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63E6C" w:rsidTr="00063E6C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063E6C" w:rsidRDefault="00063E6C">
            <w:r>
              <w:rPr>
                <w:noProof/>
              </w:rPr>
              <w:drawing>
                <wp:inline distT="0" distB="0" distL="0" distR="0" wp14:anchorId="4AAA5537" wp14:editId="75C0260A">
                  <wp:extent cx="342900" cy="342900"/>
                  <wp:effectExtent l="0" t="0" r="0" b="0"/>
                  <wp:docPr id="1" name="Рисунок 1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063E6C" w:rsidRDefault="00063E6C" w:rsidP="00C62903">
            <w:pPr>
              <w:pStyle w:val="head"/>
              <w:jc w:val="both"/>
            </w:pPr>
            <w:r>
              <w:rPr>
                <w:b/>
                <w:bCs/>
              </w:rPr>
              <w:t>Удельный вес организаций, осуществлявших инновации, обеспечивающие повышение экологической безопасности в процессе производства товаров, работ, услуг</w:t>
            </w:r>
          </w:p>
        </w:tc>
      </w:tr>
    </w:tbl>
    <w:p w:rsidR="00063E6C" w:rsidRDefault="00063E6C" w:rsidP="00063E6C">
      <w:pPr>
        <w:pStyle w:val="a3"/>
        <w:jc w:val="center"/>
      </w:pPr>
      <w:r>
        <w:rPr>
          <w:b/>
          <w:bCs/>
        </w:rPr>
        <w:t>Основные понятия</w:t>
      </w:r>
    </w:p>
    <w:p w:rsidR="00A177C4" w:rsidRPr="00A177C4" w:rsidRDefault="00A177C4" w:rsidP="00A177C4">
      <w:pPr>
        <w:spacing w:before="150" w:after="150"/>
        <w:ind w:left="150" w:right="150" w:firstLine="701"/>
        <w:jc w:val="both"/>
        <w:rPr>
          <w:rFonts w:ascii="Verdana" w:hAnsi="Verdana"/>
          <w:i/>
          <w:iCs/>
          <w:sz w:val="17"/>
          <w:szCs w:val="17"/>
        </w:rPr>
      </w:pPr>
      <w:r w:rsidRPr="00A177C4">
        <w:rPr>
          <w:rFonts w:ascii="Verdana" w:hAnsi="Verdana"/>
          <w:i/>
          <w:iCs/>
          <w:sz w:val="17"/>
          <w:szCs w:val="17"/>
        </w:rPr>
        <w:t xml:space="preserve">Форму федерального статистического наблюдения </w:t>
      </w:r>
      <w:r w:rsidRPr="00A177C4">
        <w:rPr>
          <w:rFonts w:ascii="Verdana" w:hAnsi="Verdana"/>
          <w:b/>
          <w:i/>
          <w:iCs/>
          <w:sz w:val="17"/>
          <w:szCs w:val="17"/>
        </w:rPr>
        <w:t>№ 4-инновация "Сведения об инновационной деятельности организации"</w:t>
      </w:r>
      <w:r w:rsidRPr="00A177C4">
        <w:rPr>
          <w:rFonts w:ascii="Verdana" w:hAnsi="Verdana"/>
          <w:i/>
          <w:iCs/>
          <w:sz w:val="17"/>
          <w:szCs w:val="17"/>
        </w:rPr>
        <w:t xml:space="preserve"> </w:t>
      </w:r>
      <w:bookmarkStart w:id="0" w:name="_GoBack"/>
      <w:bookmarkEnd w:id="0"/>
      <w:r w:rsidRPr="00A177C4">
        <w:rPr>
          <w:rFonts w:ascii="Verdana" w:hAnsi="Verdana"/>
          <w:i/>
          <w:iCs/>
          <w:sz w:val="17"/>
          <w:szCs w:val="17"/>
        </w:rPr>
        <w:t>предоставляют юридические лица, кроме субъектов малого предпринимательства, осуществляющие экономическую деятельность в соответствии с Общероссийским классификатором видов экономической деятельности (ОКВЭД2 ОК 029-2014 (КДЕС Ред. 2) в сфере выращивания однолетних культур (код 01.1); выращивания многолетних культур (код 01.2); выращивания рассады (код 01.3); животноводства (код 01.4), смешанного сельского хозяйства (код 01.5), деятельности вспомогательной в области производства сельскохозяйственных культур и послеуборочной обработки сельхозпродукции (код 01.6); добычи полезных ископаемых (Раздел В); обрабатывающих производств (Раздел С); обеспечения электрической энергией, газом и паром; кондиционирование воздуха (Раздел D) (за исключением торговли электроэнергией (код 35.14); торговли газообразным топливом, подаваемым по распределительным сетям  (код 35.23), торговли паром и горячей водой (тепловой энергией) (35.30.6)); водоснабжения; водоотведения, организации сбора и утилизации отходов, деятельности по ликвидации загрязнений (Раздел E); производству кровельных работ (43.91); работы строительные специализированные прочие, не включенные в другие группировки (код 43.99); деятельности издательской (код 58); деятельности в сфере телекоммуникаций (код 61); разработки компьютерного программного обеспечения, консультационные услуги в данной области и другие сопутствующие услуги (код 62); деятельности в области информационных технологий (код 63); деятельности в области права и бухгалтерского учета (код 69); деятельности головных офисов; консультирования по вопросам управления (код 70); деятельности в области архитектуры и инженерно-технического проектирования; технических испытаний, исследований и анализа (код 71); деятельность в сфере научных исследований и разработок (код 72); деятельности рекламной и исследования конъюнктуры рынка (код 73); деятельности профессиональной научной и технической прочей (код 74).</w:t>
      </w:r>
    </w:p>
    <w:p w:rsidR="00A6407C" w:rsidRPr="00A6407C" w:rsidRDefault="00C62903" w:rsidP="00C62903">
      <w:pPr>
        <w:spacing w:before="150" w:after="150"/>
        <w:ind w:left="150" w:right="150" w:firstLine="701"/>
        <w:jc w:val="both"/>
        <w:rPr>
          <w:rFonts w:ascii="Verdana" w:hAnsi="Verdana"/>
          <w:i/>
          <w:iCs/>
          <w:color w:val="000000"/>
          <w:sz w:val="17"/>
          <w:szCs w:val="17"/>
        </w:rPr>
      </w:pPr>
      <w:r w:rsidRPr="00A6407C">
        <w:rPr>
          <w:rFonts w:ascii="Verdana" w:hAnsi="Verdana"/>
          <w:b/>
          <w:bCs/>
          <w:i/>
          <w:iCs/>
          <w:color w:val="000000"/>
          <w:sz w:val="17"/>
          <w:szCs w:val="17"/>
        </w:rPr>
        <w:t xml:space="preserve"> </w:t>
      </w:r>
      <w:r w:rsidR="00A6407C" w:rsidRPr="00A6407C">
        <w:rPr>
          <w:rFonts w:ascii="Verdana" w:hAnsi="Verdana"/>
          <w:b/>
          <w:bCs/>
          <w:i/>
          <w:iCs/>
          <w:color w:val="000000"/>
          <w:sz w:val="17"/>
          <w:szCs w:val="17"/>
        </w:rPr>
        <w:t>Инновационная деятельность </w:t>
      </w:r>
      <w:r w:rsidR="00A6407C" w:rsidRPr="00A6407C">
        <w:rPr>
          <w:rFonts w:ascii="Verdana" w:hAnsi="Verdana"/>
          <w:i/>
          <w:iCs/>
          <w:color w:val="000000"/>
          <w:sz w:val="17"/>
          <w:szCs w:val="17"/>
        </w:rPr>
        <w:t>– вид деятельности, связанный с трансформацией идей (обычно результатов научных исследований и разработок либо иных научно – технических достижений) в технологически новые или усовершенствованные продукты или услуги, внедренные на рынке, в новые или усовершенствованные технологические процессы или способы производства (передачи) услуг, использованные в практической деятельности.</w:t>
      </w:r>
    </w:p>
    <w:p w:rsidR="00063E6C" w:rsidRDefault="00063E6C" w:rsidP="00C62903">
      <w:pPr>
        <w:pStyle w:val="a3"/>
        <w:ind w:firstLine="701"/>
        <w:jc w:val="both"/>
        <w:rPr>
          <w:i/>
          <w:iCs/>
        </w:rPr>
      </w:pPr>
      <w:r>
        <w:rPr>
          <w:b/>
          <w:bCs/>
          <w:i/>
          <w:iCs/>
        </w:rPr>
        <w:t xml:space="preserve">Экологические инновации </w:t>
      </w:r>
      <w:r>
        <w:rPr>
          <w:i/>
          <w:iCs/>
        </w:rPr>
        <w:t xml:space="preserve">- нововведения, реализуемые в рамках технологических, организационных или маркетинговых инноваций и направленные на повышение экологической безопасности как в процессе производства, так и в результате использования инновационной продукции. </w:t>
      </w:r>
    </w:p>
    <w:p w:rsidR="00063E6C" w:rsidRDefault="009E0C49" w:rsidP="00063E6C">
      <w:pPr>
        <w:rPr>
          <w:b/>
          <w:bCs/>
          <w:i/>
          <w:iCs/>
        </w:rPr>
      </w:pPr>
      <w:r w:rsidRPr="009E0C49">
        <w:rPr>
          <w:b/>
          <w:bCs/>
          <w:i/>
          <w:iCs/>
        </w:rPr>
        <w:t>Начиная с отчета за 2016 год, информация разрабатывается с периодичностью 1 раз в 2 года за нечетные года.</w:t>
      </w:r>
    </w:p>
    <w:p w:rsidR="009E0C49" w:rsidRDefault="009E0C49" w:rsidP="00063E6C">
      <w:pPr>
        <w:rPr>
          <w:b/>
          <w:bCs/>
          <w:i/>
          <w:iCs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063E6C" w:rsidTr="00063E6C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063E6C" w:rsidRDefault="00063E6C">
            <w:r>
              <w:rPr>
                <w:noProof/>
              </w:rPr>
              <w:drawing>
                <wp:inline distT="0" distB="0" distL="0" distR="0" wp14:anchorId="1EEAC07E" wp14:editId="2EE757CC">
                  <wp:extent cx="342900" cy="342900"/>
                  <wp:effectExtent l="0" t="0" r="0" b="0"/>
                  <wp:docPr id="2" name="Рисунок 2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063E6C" w:rsidRDefault="00063E6C">
            <w:pPr>
              <w:pStyle w:val="head"/>
            </w:pPr>
            <w:r>
              <w:rPr>
                <w:b/>
                <w:bCs/>
              </w:rPr>
              <w:t>Источники и контакты</w:t>
            </w:r>
          </w:p>
        </w:tc>
      </w:tr>
    </w:tbl>
    <w:p w:rsidR="00063E6C" w:rsidRDefault="00063E6C" w:rsidP="00063E6C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063E6C" w:rsidTr="00063E6C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063E6C" w:rsidRDefault="00063E6C">
            <w:pPr>
              <w:pStyle w:val="a3"/>
            </w:pPr>
            <w:r>
              <w:rPr>
                <w:b/>
                <w:bCs/>
                <w:i/>
                <w:iCs/>
              </w:rPr>
              <w:t xml:space="preserve">Источник </w:t>
            </w:r>
          </w:p>
        </w:tc>
        <w:tc>
          <w:tcPr>
            <w:tcW w:w="2700" w:type="pct"/>
            <w:shd w:val="clear" w:color="auto" w:fill="E3E3E3"/>
            <w:hideMark/>
          </w:tcPr>
          <w:p w:rsidR="00063E6C" w:rsidRDefault="00063E6C">
            <w:pPr>
              <w:pStyle w:val="a3"/>
            </w:pPr>
            <w:r>
              <w:t xml:space="preserve">форма - </w:t>
            </w:r>
            <w:r>
              <w:rPr>
                <w:b/>
                <w:bCs/>
              </w:rPr>
              <w:t xml:space="preserve">№ 4-инновация «Сведения об инновационной деятельности организации» </w:t>
            </w:r>
          </w:p>
        </w:tc>
      </w:tr>
      <w:tr w:rsidR="00063E6C" w:rsidTr="00063E6C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063E6C" w:rsidRDefault="00063E6C">
            <w:pPr>
              <w:pStyle w:val="a3"/>
            </w:pPr>
            <w:r>
              <w:rPr>
                <w:b/>
                <w:bCs/>
                <w:i/>
                <w:iCs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063E6C" w:rsidRDefault="00063E6C">
            <w:pPr>
              <w:pStyle w:val="a3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Годовая</w:t>
            </w:r>
            <w:r>
              <w:rPr>
                <w:i/>
                <w:iCs/>
              </w:rPr>
              <w:t xml:space="preserve"> </w:t>
            </w:r>
          </w:p>
        </w:tc>
      </w:tr>
      <w:tr w:rsidR="00063E6C" w:rsidTr="00063E6C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063E6C" w:rsidRDefault="00063E6C">
            <w:pPr>
              <w:pStyle w:val="a3"/>
            </w:pPr>
            <w:r>
              <w:rPr>
                <w:b/>
                <w:bCs/>
                <w:i/>
                <w:iCs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063E6C" w:rsidRDefault="00063E6C">
            <w:pPr>
              <w:pStyle w:val="a3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Сентябрь </w:t>
            </w:r>
            <w:r>
              <w:rPr>
                <w:i/>
                <w:iCs/>
              </w:rPr>
              <w:t xml:space="preserve">следующий за отчетным годом </w:t>
            </w:r>
          </w:p>
        </w:tc>
      </w:tr>
      <w:tr w:rsidR="00063E6C" w:rsidTr="00063E6C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063E6C" w:rsidRDefault="00063E6C">
            <w:pPr>
              <w:pStyle w:val="a3"/>
            </w:pPr>
            <w:r>
              <w:rPr>
                <w:b/>
                <w:bCs/>
                <w:i/>
                <w:iCs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063E6C" w:rsidRDefault="009E0C49">
            <w:pPr>
              <w:pStyle w:val="a3"/>
            </w:pPr>
            <w:r>
              <w:rPr>
                <w:b/>
                <w:bCs/>
                <w:i/>
                <w:iCs/>
              </w:rPr>
              <w:t>Горева Е.А</w:t>
            </w:r>
            <w:r w:rsidR="00A6407C">
              <w:rPr>
                <w:b/>
                <w:bCs/>
                <w:i/>
                <w:iCs/>
              </w:rPr>
              <w:t>.</w:t>
            </w:r>
            <w:r w:rsidR="00A6407C" w:rsidRPr="00196F49">
              <w:rPr>
                <w:b/>
                <w:bCs/>
                <w:i/>
                <w:iCs/>
              </w:rPr>
              <w:t>, </w:t>
            </w:r>
            <w:r w:rsidR="00A6407C" w:rsidRPr="00196F49">
              <w:rPr>
                <w:i/>
                <w:iCs/>
              </w:rPr>
              <w:t>т.</w:t>
            </w:r>
            <w:r w:rsidR="00A6407C">
              <w:rPr>
                <w:i/>
                <w:iCs/>
              </w:rPr>
              <w:t xml:space="preserve"> </w:t>
            </w:r>
            <w:r w:rsidR="00A6407C" w:rsidRPr="00196F49">
              <w:rPr>
                <w:i/>
                <w:iCs/>
              </w:rPr>
              <w:t xml:space="preserve">8 (495) </w:t>
            </w:r>
            <w:r w:rsidR="00C62903">
              <w:rPr>
                <w:i/>
                <w:iCs/>
              </w:rPr>
              <w:t>607-42-9</w:t>
            </w:r>
            <w:r w:rsidR="00A6407C">
              <w:rPr>
                <w:i/>
                <w:iCs/>
              </w:rPr>
              <w:t>7</w:t>
            </w:r>
            <w:r w:rsidR="00063E6C">
              <w:rPr>
                <w:i/>
                <w:iCs/>
              </w:rPr>
              <w:br/>
            </w:r>
          </w:p>
        </w:tc>
      </w:tr>
    </w:tbl>
    <w:p w:rsidR="00DD3455" w:rsidRDefault="00DD3455"/>
    <w:sectPr w:rsidR="00DD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6C"/>
    <w:rsid w:val="00063E6C"/>
    <w:rsid w:val="00073F89"/>
    <w:rsid w:val="00103698"/>
    <w:rsid w:val="0010611F"/>
    <w:rsid w:val="00135A67"/>
    <w:rsid w:val="00172C21"/>
    <w:rsid w:val="001B75CA"/>
    <w:rsid w:val="001D5C5C"/>
    <w:rsid w:val="001D7DAB"/>
    <w:rsid w:val="002806D9"/>
    <w:rsid w:val="00326B8E"/>
    <w:rsid w:val="003A58B2"/>
    <w:rsid w:val="003A780F"/>
    <w:rsid w:val="003D4399"/>
    <w:rsid w:val="00404448"/>
    <w:rsid w:val="00433FDF"/>
    <w:rsid w:val="00517C59"/>
    <w:rsid w:val="00520D3F"/>
    <w:rsid w:val="006049AF"/>
    <w:rsid w:val="00651CA0"/>
    <w:rsid w:val="006A52C1"/>
    <w:rsid w:val="006C5805"/>
    <w:rsid w:val="006E0639"/>
    <w:rsid w:val="006F1394"/>
    <w:rsid w:val="00725F21"/>
    <w:rsid w:val="0073097E"/>
    <w:rsid w:val="0075766F"/>
    <w:rsid w:val="00875201"/>
    <w:rsid w:val="00951D57"/>
    <w:rsid w:val="00987349"/>
    <w:rsid w:val="009E0C49"/>
    <w:rsid w:val="009E6512"/>
    <w:rsid w:val="009F0711"/>
    <w:rsid w:val="009F2E77"/>
    <w:rsid w:val="00A114E7"/>
    <w:rsid w:val="00A177C4"/>
    <w:rsid w:val="00A44690"/>
    <w:rsid w:val="00A6407C"/>
    <w:rsid w:val="00AE40BE"/>
    <w:rsid w:val="00B401B3"/>
    <w:rsid w:val="00B8787C"/>
    <w:rsid w:val="00B92403"/>
    <w:rsid w:val="00C31B40"/>
    <w:rsid w:val="00C339C0"/>
    <w:rsid w:val="00C60393"/>
    <w:rsid w:val="00C62903"/>
    <w:rsid w:val="00CD46AB"/>
    <w:rsid w:val="00D92648"/>
    <w:rsid w:val="00DC3ABE"/>
    <w:rsid w:val="00DC5627"/>
    <w:rsid w:val="00DD3455"/>
    <w:rsid w:val="00DF7FFD"/>
    <w:rsid w:val="00E12400"/>
    <w:rsid w:val="00E5233B"/>
    <w:rsid w:val="00EA4552"/>
    <w:rsid w:val="00F05CA0"/>
    <w:rsid w:val="00F1589A"/>
    <w:rsid w:val="00F3662A"/>
    <w:rsid w:val="00F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E6C"/>
    <w:pPr>
      <w:spacing w:before="150" w:after="150"/>
      <w:ind w:left="150" w:right="150"/>
    </w:pPr>
    <w:rPr>
      <w:rFonts w:ascii="Verdana" w:hAnsi="Verdana"/>
      <w:sz w:val="17"/>
      <w:szCs w:val="17"/>
    </w:rPr>
  </w:style>
  <w:style w:type="paragraph" w:customStyle="1" w:styleId="head">
    <w:name w:val="head"/>
    <w:basedOn w:val="a"/>
    <w:rsid w:val="00063E6C"/>
    <w:pPr>
      <w:spacing w:before="150" w:after="150"/>
      <w:ind w:left="150" w:right="150"/>
    </w:pPr>
    <w:rPr>
      <w:rFonts w:ascii="Verdana" w:hAnsi="Verdan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3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E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E6C"/>
    <w:pPr>
      <w:spacing w:before="150" w:after="150"/>
      <w:ind w:left="150" w:right="150"/>
    </w:pPr>
    <w:rPr>
      <w:rFonts w:ascii="Verdana" w:hAnsi="Verdana"/>
      <w:sz w:val="17"/>
      <w:szCs w:val="17"/>
    </w:rPr>
  </w:style>
  <w:style w:type="paragraph" w:customStyle="1" w:styleId="head">
    <w:name w:val="head"/>
    <w:basedOn w:val="a"/>
    <w:rsid w:val="00063E6C"/>
    <w:pPr>
      <w:spacing w:before="150" w:after="150"/>
      <w:ind w:left="150" w:right="150"/>
    </w:pPr>
    <w:rPr>
      <w:rFonts w:ascii="Verdana" w:hAnsi="Verdan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3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Чибисова Полина Сергеевна</dc:creator>
  <cp:lastModifiedBy>Горева Елена Александровна</cp:lastModifiedBy>
  <cp:revision>3</cp:revision>
  <cp:lastPrinted>2016-09-01T11:34:00Z</cp:lastPrinted>
  <dcterms:created xsi:type="dcterms:W3CDTF">2018-03-29T13:52:00Z</dcterms:created>
  <dcterms:modified xsi:type="dcterms:W3CDTF">2018-06-26T11:25:00Z</dcterms:modified>
</cp:coreProperties>
</file>