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BF0E3C" w:rsidTr="00BF0E3C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BF0E3C" w:rsidRDefault="00BF0E3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1672A4" wp14:editId="5421D0BA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BF0E3C" w:rsidRDefault="00BF0E3C" w:rsidP="00816978">
            <w:pPr>
              <w:pStyle w:val="head"/>
              <w:jc w:val="both"/>
            </w:pPr>
            <w:r>
              <w:rPr>
                <w:b/>
                <w:bCs/>
              </w:rPr>
              <w:t>Инновационная активность организаций (удельный вес организаций,</w:t>
            </w:r>
            <w:r>
              <w:rPr>
                <w:b/>
                <w:bCs/>
              </w:rPr>
              <w:br/>
              <w:t>осуществлявших технологические, организационные, маркетинговые инновации в</w:t>
            </w:r>
            <w:r w:rsidR="008169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отчетном году, в общем числе обследованных организаций)</w:t>
            </w:r>
          </w:p>
        </w:tc>
      </w:tr>
    </w:tbl>
    <w:p w:rsidR="00BF0E3C" w:rsidRDefault="00BF0E3C" w:rsidP="00BF0E3C">
      <w:pPr>
        <w:pStyle w:val="a3"/>
        <w:jc w:val="center"/>
      </w:pPr>
      <w:r>
        <w:rPr>
          <w:b/>
          <w:bCs/>
        </w:rPr>
        <w:t>Основные понятия</w:t>
      </w:r>
    </w:p>
    <w:p w:rsidR="003E5A94" w:rsidRPr="003E5A94" w:rsidRDefault="00BF0E3C" w:rsidP="003E5A94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sz w:val="17"/>
          <w:szCs w:val="17"/>
        </w:rPr>
      </w:pPr>
      <w:r w:rsidRPr="00BF0E3C">
        <w:rPr>
          <w:rFonts w:ascii="Verdana" w:hAnsi="Verdana"/>
          <w:i/>
          <w:iCs/>
          <w:color w:val="000000"/>
          <w:sz w:val="17"/>
          <w:szCs w:val="17"/>
        </w:rPr>
        <w:t>Форму федерального статистического наблюдения</w:t>
      </w:r>
      <w:r w:rsidRPr="00BF0E3C">
        <w:rPr>
          <w:rFonts w:ascii="Verdana" w:hAnsi="Verdana"/>
          <w:b/>
          <w:bCs/>
          <w:i/>
          <w:iCs/>
          <w:color w:val="000000"/>
          <w:sz w:val="17"/>
          <w:szCs w:val="17"/>
        </w:rPr>
        <w:t> № 4-инновация "Сведения об инновационной деятельности организаций"</w:t>
      </w:r>
      <w:r w:rsidRPr="00BF0E3C">
        <w:rPr>
          <w:rFonts w:ascii="Verdana" w:hAnsi="Verdana"/>
          <w:i/>
          <w:iCs/>
          <w:color w:val="000000"/>
          <w:sz w:val="17"/>
          <w:szCs w:val="17"/>
        </w:rPr>
        <w:t> </w:t>
      </w:r>
      <w:r w:rsidR="003E5A94" w:rsidRPr="003E5A94">
        <w:rPr>
          <w:rFonts w:ascii="Verdana" w:hAnsi="Verdana"/>
          <w:i/>
          <w:iCs/>
          <w:sz w:val="17"/>
          <w:szCs w:val="17"/>
        </w:rPr>
        <w:t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</w:t>
      </w:r>
      <w:proofErr w:type="gramStart"/>
      <w:r w:rsidR="003E5A94" w:rsidRPr="003E5A94">
        <w:rPr>
          <w:rFonts w:ascii="Verdana" w:hAnsi="Verdana"/>
          <w:i/>
          <w:iCs/>
          <w:sz w:val="17"/>
          <w:szCs w:val="17"/>
        </w:rPr>
        <w:t xml:space="preserve"> Р</w:t>
      </w:r>
      <w:proofErr w:type="gramEnd"/>
      <w:r w:rsidR="003E5A94" w:rsidRPr="003E5A94">
        <w:rPr>
          <w:rFonts w:ascii="Verdana" w:hAnsi="Verdana"/>
          <w:i/>
          <w:iCs/>
          <w:sz w:val="17"/>
          <w:szCs w:val="17"/>
        </w:rPr>
        <w:t xml:space="preserve">ед. 1.1.)) в сфере: </w:t>
      </w:r>
      <w:r w:rsidR="004E41C2">
        <w:rPr>
          <w:rFonts w:ascii="Verdana" w:hAnsi="Verdana"/>
          <w:i/>
          <w:iCs/>
          <w:sz w:val="17"/>
          <w:szCs w:val="17"/>
        </w:rPr>
        <w:t xml:space="preserve">растениеводство </w:t>
      </w:r>
      <w:r w:rsidR="004E41C2" w:rsidRPr="0043365C">
        <w:rPr>
          <w:rFonts w:ascii="Verdana" w:hAnsi="Verdana"/>
          <w:i/>
          <w:iCs/>
          <w:sz w:val="17"/>
          <w:szCs w:val="17"/>
        </w:rPr>
        <w:t xml:space="preserve">(код 01.1), </w:t>
      </w:r>
      <w:r w:rsidR="004E41C2">
        <w:rPr>
          <w:rFonts w:ascii="Verdana" w:hAnsi="Verdana"/>
          <w:i/>
          <w:iCs/>
          <w:sz w:val="17"/>
          <w:szCs w:val="17"/>
        </w:rPr>
        <w:t>– начиная с отчета за 2016</w:t>
      </w:r>
      <w:r w:rsidR="004E41C2" w:rsidRPr="00B74499">
        <w:rPr>
          <w:rFonts w:ascii="Verdana" w:hAnsi="Verdana"/>
          <w:i/>
          <w:iCs/>
          <w:sz w:val="17"/>
          <w:szCs w:val="17"/>
        </w:rPr>
        <w:t xml:space="preserve"> год</w:t>
      </w:r>
      <w:r w:rsidR="004E41C2">
        <w:rPr>
          <w:rFonts w:ascii="Verdana" w:hAnsi="Verdana"/>
          <w:i/>
          <w:iCs/>
          <w:sz w:val="17"/>
          <w:szCs w:val="17"/>
        </w:rPr>
        <w:t xml:space="preserve">; </w:t>
      </w:r>
      <w:r w:rsidR="004E41C2" w:rsidRPr="0043365C">
        <w:rPr>
          <w:rFonts w:ascii="Verdana" w:hAnsi="Verdana"/>
          <w:i/>
          <w:iCs/>
          <w:sz w:val="17"/>
          <w:szCs w:val="17"/>
        </w:rPr>
        <w:t xml:space="preserve"> животноводс</w:t>
      </w:r>
      <w:r w:rsidR="004E41C2">
        <w:rPr>
          <w:rFonts w:ascii="Verdana" w:hAnsi="Verdana"/>
          <w:i/>
          <w:iCs/>
          <w:sz w:val="17"/>
          <w:szCs w:val="17"/>
        </w:rPr>
        <w:t>тво</w:t>
      </w:r>
      <w:r w:rsidR="004E41C2" w:rsidRPr="0043365C">
        <w:rPr>
          <w:rFonts w:ascii="Verdana" w:hAnsi="Verdana"/>
          <w:i/>
          <w:iCs/>
          <w:sz w:val="17"/>
          <w:szCs w:val="17"/>
        </w:rPr>
        <w:t xml:space="preserve"> (код 01.2) </w:t>
      </w:r>
      <w:r w:rsidR="004E41C2">
        <w:rPr>
          <w:rFonts w:ascii="Verdana" w:hAnsi="Verdana"/>
          <w:i/>
          <w:iCs/>
          <w:sz w:val="17"/>
          <w:szCs w:val="17"/>
        </w:rPr>
        <w:t>– начиная с отчета за 2016</w:t>
      </w:r>
      <w:r w:rsidR="004E41C2" w:rsidRPr="00B74499">
        <w:rPr>
          <w:rFonts w:ascii="Verdana" w:hAnsi="Verdana"/>
          <w:i/>
          <w:iCs/>
          <w:sz w:val="17"/>
          <w:szCs w:val="17"/>
        </w:rPr>
        <w:t xml:space="preserve"> год</w:t>
      </w:r>
      <w:r w:rsidR="004E41C2">
        <w:rPr>
          <w:rFonts w:ascii="Verdana" w:hAnsi="Verdana"/>
          <w:i/>
          <w:iCs/>
          <w:sz w:val="17"/>
          <w:szCs w:val="17"/>
        </w:rPr>
        <w:t>; растениеводство</w:t>
      </w:r>
      <w:r w:rsidR="004E41C2" w:rsidRPr="0043365C">
        <w:rPr>
          <w:rFonts w:ascii="Verdana" w:hAnsi="Verdana"/>
          <w:i/>
          <w:iCs/>
          <w:sz w:val="17"/>
          <w:szCs w:val="17"/>
        </w:rPr>
        <w:t xml:space="preserve"> в сочетании с животноводством (смешанное сельское хозяйство) (код 01.3) </w:t>
      </w:r>
      <w:r w:rsidR="004E41C2">
        <w:rPr>
          <w:rFonts w:ascii="Verdana" w:hAnsi="Verdana"/>
          <w:i/>
          <w:iCs/>
          <w:sz w:val="17"/>
          <w:szCs w:val="17"/>
        </w:rPr>
        <w:t>– начиная с отчета за 2016</w:t>
      </w:r>
      <w:r w:rsidR="004E41C2" w:rsidRPr="00B74499">
        <w:rPr>
          <w:rFonts w:ascii="Verdana" w:hAnsi="Verdana"/>
          <w:i/>
          <w:iCs/>
          <w:sz w:val="17"/>
          <w:szCs w:val="17"/>
        </w:rPr>
        <w:t xml:space="preserve"> год</w:t>
      </w:r>
      <w:r w:rsidR="004E41C2">
        <w:rPr>
          <w:rFonts w:ascii="Verdana" w:hAnsi="Verdana"/>
          <w:i/>
          <w:iCs/>
          <w:sz w:val="17"/>
          <w:szCs w:val="17"/>
        </w:rPr>
        <w:t>; предоставление</w:t>
      </w:r>
      <w:r w:rsidR="004E41C2" w:rsidRPr="0043365C">
        <w:rPr>
          <w:rFonts w:ascii="Verdana" w:hAnsi="Verdana"/>
          <w:i/>
          <w:iCs/>
          <w:sz w:val="17"/>
          <w:szCs w:val="17"/>
        </w:rPr>
        <w:t xml:space="preserve"> услуг в области растениеводства, декоративного садоводства и животноводства, кроме ветеринарных услуг (код 01.4) – начиная с отчета за 2016</w:t>
      </w:r>
      <w:r w:rsidR="004E41C2">
        <w:rPr>
          <w:rFonts w:ascii="Verdana" w:hAnsi="Verdana"/>
          <w:i/>
          <w:iCs/>
          <w:sz w:val="17"/>
          <w:szCs w:val="17"/>
        </w:rPr>
        <w:t xml:space="preserve"> год;</w:t>
      </w:r>
      <w:r w:rsidR="004E41C2" w:rsidRPr="0043365C">
        <w:rPr>
          <w:rFonts w:ascii="Verdana" w:hAnsi="Verdana"/>
          <w:i/>
          <w:iCs/>
          <w:sz w:val="17"/>
          <w:szCs w:val="17"/>
        </w:rPr>
        <w:t xml:space="preserve"> </w:t>
      </w:r>
      <w:r w:rsidR="003E5A94" w:rsidRPr="003E5A94">
        <w:rPr>
          <w:rFonts w:ascii="Verdana" w:hAnsi="Verdana"/>
          <w:i/>
          <w:iCs/>
          <w:sz w:val="17"/>
          <w:szCs w:val="17"/>
        </w:rPr>
        <w:t xml:space="preserve">добычи полезных ископаемых (Раздел С); обрабатывающих производств (Раздел D); </w:t>
      </w:r>
      <w:proofErr w:type="gramStart"/>
      <w:r w:rsidR="003E5A94" w:rsidRPr="003E5A94">
        <w:rPr>
          <w:rFonts w:ascii="Verdana" w:hAnsi="Verdana"/>
          <w:i/>
          <w:iCs/>
          <w:sz w:val="17"/>
          <w:szCs w:val="17"/>
        </w:rPr>
        <w:t>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 - начиная с отчета за 2013 год; монтажа  зданий и сооружений из сборных конструкций (код 45.21.7) – начиная с отчета за 2015 год;</w:t>
      </w:r>
      <w:proofErr w:type="gramEnd"/>
      <w:r w:rsidR="003E5A94" w:rsidRPr="003E5A94">
        <w:rPr>
          <w:rFonts w:ascii="Verdana" w:hAnsi="Verdana"/>
          <w:i/>
          <w:iCs/>
          <w:sz w:val="17"/>
          <w:szCs w:val="17"/>
        </w:rPr>
        <w:t xml:space="preserve"> </w:t>
      </w:r>
      <w:proofErr w:type="gramStart"/>
      <w:r w:rsidR="003E5A94" w:rsidRPr="003E5A94">
        <w:rPr>
          <w:rFonts w:ascii="Verdana" w:hAnsi="Verdana"/>
          <w:i/>
          <w:iCs/>
          <w:sz w:val="17"/>
          <w:szCs w:val="17"/>
        </w:rPr>
        <w:t>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</w:t>
      </w:r>
      <w:proofErr w:type="gramEnd"/>
      <w:r w:rsidR="003E5A94" w:rsidRPr="003E5A94">
        <w:rPr>
          <w:rFonts w:ascii="Verdana" w:hAnsi="Verdana"/>
          <w:i/>
          <w:iCs/>
          <w:sz w:val="17"/>
          <w:szCs w:val="17"/>
        </w:rPr>
        <w:t xml:space="preserve"> предоставления прочих видов услуг (код 74). </w:t>
      </w:r>
    </w:p>
    <w:p w:rsidR="00BF0E3C" w:rsidRPr="00BF0E3C" w:rsidRDefault="003E5A94" w:rsidP="003E5A94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BF0E3C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</w:t>
      </w:r>
      <w:r w:rsidR="00BF0E3C" w:rsidRPr="00BF0E3C">
        <w:rPr>
          <w:rFonts w:ascii="Verdana" w:hAnsi="Verdana"/>
          <w:b/>
          <w:bCs/>
          <w:i/>
          <w:iCs/>
          <w:color w:val="000000"/>
          <w:sz w:val="17"/>
          <w:szCs w:val="17"/>
        </w:rPr>
        <w:t>Инновационная деятельность </w:t>
      </w:r>
      <w:r w:rsidR="00BF0E3C" w:rsidRPr="00BF0E3C">
        <w:rPr>
          <w:rFonts w:ascii="Verdana" w:hAnsi="Verdana"/>
          <w:i/>
          <w:iCs/>
          <w:color w:val="000000"/>
          <w:sz w:val="17"/>
          <w:szCs w:val="17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BF0E3C" w:rsidRDefault="00BF0E3C" w:rsidP="003E5A94">
      <w:pPr>
        <w:pStyle w:val="a3"/>
        <w:ind w:firstLine="701"/>
        <w:rPr>
          <w:i/>
          <w:iCs/>
        </w:rPr>
      </w:pPr>
      <w:r>
        <w:rPr>
          <w:b/>
          <w:bCs/>
          <w:i/>
          <w:iCs/>
        </w:rPr>
        <w:t xml:space="preserve">Инновационные товары, работы, услуги </w:t>
      </w:r>
      <w:r>
        <w:rPr>
          <w:i/>
          <w:iCs/>
        </w:rPr>
        <w:t xml:space="preserve">– товары, работы, услуги, новые или </w:t>
      </w:r>
      <w:proofErr w:type="gramStart"/>
      <w:r>
        <w:rPr>
          <w:i/>
          <w:iCs/>
        </w:rPr>
        <w:t>подвергавшиеся в течение последних трех лет разной степени технологическим изменениям.</w:t>
      </w:r>
      <w:proofErr w:type="gramEnd"/>
    </w:p>
    <w:p w:rsidR="00BF0E3C" w:rsidRDefault="00BF0E3C" w:rsidP="006B3826">
      <w:pPr>
        <w:pStyle w:val="a3"/>
        <w:jc w:val="both"/>
        <w:rPr>
          <w:i/>
          <w:iCs/>
        </w:rPr>
      </w:pPr>
      <w:r>
        <w:rPr>
          <w:b/>
          <w:bCs/>
          <w:i/>
          <w:iCs/>
        </w:rPr>
        <w:t>Маркетинговые инновации</w:t>
      </w:r>
      <w:r>
        <w:rPr>
          <w:i/>
          <w:iCs/>
        </w:rPr>
        <w:t xml:space="preserve"> –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продуктов (услуг), их представления и продвижения на рынки сбыта, формирование новых ценовых стратегий. Они направлены на более полное удовлетворение потребностей потребителей продуктов, открытие новых рынков сбыта, расширение состава потребителей продуктов и услуг с целью повышения объемов продаж. </w:t>
      </w:r>
    </w:p>
    <w:p w:rsidR="00BF0E3C" w:rsidRDefault="00BF0E3C" w:rsidP="006B3826">
      <w:pPr>
        <w:pStyle w:val="a3"/>
        <w:jc w:val="both"/>
        <w:rPr>
          <w:i/>
          <w:iCs/>
        </w:rPr>
      </w:pPr>
      <w:r>
        <w:rPr>
          <w:b/>
          <w:bCs/>
          <w:i/>
          <w:iCs/>
        </w:rPr>
        <w:t xml:space="preserve">Организационные инновации </w:t>
      </w:r>
      <w:r>
        <w:rPr>
          <w:i/>
          <w:iCs/>
        </w:rPr>
        <w:t xml:space="preserve">– это реализация нового метода в ведении бизнеса, организации рабочих мест или организации внешних связей. Данные инновации направлены на повышение эффективности деятельности организации путем снижения административных и </w:t>
      </w:r>
      <w:proofErr w:type="spellStart"/>
      <w:r>
        <w:rPr>
          <w:i/>
          <w:iCs/>
        </w:rPr>
        <w:t>трансакционных</w:t>
      </w:r>
      <w:proofErr w:type="spellEnd"/>
      <w:r>
        <w:rPr>
          <w:i/>
          <w:iCs/>
        </w:rPr>
        <w:t xml:space="preserve"> издержек, путем повышения удовлетворенности работников организацией рабочих мест (рабочего времени) и тем самым повышения производительности труда, путем получения доступа к отсутствующим на рынке активам или снижения стоимости поставок. Организация не обязательно должна быть первой внедрившей эти организационные инновации. Не имеет значения, были инновации разработаны Вашей организацией или другими организациями. </w:t>
      </w:r>
    </w:p>
    <w:p w:rsidR="00BF0E3C" w:rsidRDefault="00BF0E3C" w:rsidP="00364848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Технологические инновации </w:t>
      </w:r>
      <w:r>
        <w:rPr>
          <w:i/>
          <w:iCs/>
        </w:rPr>
        <w:t xml:space="preserve">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BF0E3C" w:rsidTr="000F7A6C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BF0E3C" w:rsidRDefault="00BF0E3C">
            <w:r>
              <w:rPr>
                <w:noProof/>
              </w:rPr>
              <w:drawing>
                <wp:inline distT="0" distB="0" distL="0" distR="0" wp14:anchorId="2FC875AE" wp14:editId="385762F6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5" w:type="dxa"/>
            <w:shd w:val="clear" w:color="auto" w:fill="E5E5F5"/>
            <w:vAlign w:val="center"/>
            <w:hideMark/>
          </w:tcPr>
          <w:p w:rsidR="00BF0E3C" w:rsidRDefault="00BF0E3C">
            <w:pPr>
              <w:pStyle w:val="head"/>
            </w:pPr>
            <w:r>
              <w:rPr>
                <w:b/>
                <w:bCs/>
              </w:rPr>
              <w:t>Источники и контакты</w:t>
            </w:r>
          </w:p>
        </w:tc>
      </w:tr>
    </w:tbl>
    <w:p w:rsidR="000F7A6C" w:rsidRDefault="000F7A6C"/>
    <w:tbl>
      <w:tblPr>
        <w:tblW w:w="5163" w:type="pct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4"/>
      </w:tblGrid>
      <w:tr w:rsidR="00BF0E3C" w:rsidTr="000F7A6C">
        <w:trPr>
          <w:tblCellSpacing w:w="7" w:type="dxa"/>
          <w:jc w:val="center"/>
        </w:trPr>
        <w:tc>
          <w:tcPr>
            <w:tcW w:w="4466" w:type="dxa"/>
            <w:shd w:val="clear" w:color="auto" w:fill="E3E3E3"/>
            <w:vAlign w:val="center"/>
            <w:hideMark/>
          </w:tcPr>
          <w:p w:rsidR="00BF0E3C" w:rsidRDefault="00BF0E3C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 Источник </w:t>
            </w:r>
          </w:p>
        </w:tc>
        <w:tc>
          <w:tcPr>
            <w:tcW w:w="5242" w:type="dxa"/>
            <w:shd w:val="clear" w:color="auto" w:fill="E3E3E3"/>
            <w:hideMark/>
          </w:tcPr>
          <w:p w:rsidR="00BF0E3C" w:rsidRDefault="00BF0E3C">
            <w:pPr>
              <w:pStyle w:val="a3"/>
            </w:pPr>
            <w:r>
              <w:t xml:space="preserve">форма - </w:t>
            </w:r>
            <w:r>
              <w:rPr>
                <w:b/>
                <w:bCs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BF0E3C" w:rsidTr="000F7A6C">
        <w:trPr>
          <w:tblCellSpacing w:w="7" w:type="dxa"/>
          <w:jc w:val="center"/>
        </w:trPr>
        <w:tc>
          <w:tcPr>
            <w:tcW w:w="4466" w:type="dxa"/>
            <w:shd w:val="clear" w:color="auto" w:fill="F9F9F9"/>
            <w:vAlign w:val="center"/>
            <w:hideMark/>
          </w:tcPr>
          <w:p w:rsidR="00BF0E3C" w:rsidRDefault="00BF0E3C">
            <w:pPr>
              <w:pStyle w:val="a3"/>
            </w:pPr>
            <w:r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5242" w:type="dxa"/>
            <w:shd w:val="clear" w:color="auto" w:fill="F9F9F9"/>
            <w:hideMark/>
          </w:tcPr>
          <w:p w:rsidR="00BF0E3C" w:rsidRDefault="00BF0E3C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Годовая</w:t>
            </w:r>
            <w:r>
              <w:rPr>
                <w:i/>
                <w:iCs/>
              </w:rPr>
              <w:t xml:space="preserve"> </w:t>
            </w:r>
          </w:p>
        </w:tc>
      </w:tr>
      <w:tr w:rsidR="00BF0E3C" w:rsidTr="000F7A6C">
        <w:trPr>
          <w:tblCellSpacing w:w="7" w:type="dxa"/>
          <w:jc w:val="center"/>
        </w:trPr>
        <w:tc>
          <w:tcPr>
            <w:tcW w:w="4466" w:type="dxa"/>
            <w:shd w:val="clear" w:color="auto" w:fill="E3E3E3"/>
            <w:vAlign w:val="center"/>
            <w:hideMark/>
          </w:tcPr>
          <w:p w:rsidR="00BF0E3C" w:rsidRDefault="00BF0E3C">
            <w:pPr>
              <w:pStyle w:val="a3"/>
            </w:pPr>
            <w:r>
              <w:rPr>
                <w:b/>
                <w:bCs/>
                <w:i/>
                <w:iCs/>
              </w:rPr>
              <w:t>Сроки обновления на сайте</w:t>
            </w:r>
          </w:p>
        </w:tc>
        <w:tc>
          <w:tcPr>
            <w:tcW w:w="5242" w:type="dxa"/>
            <w:shd w:val="clear" w:color="auto" w:fill="E3E3E3"/>
            <w:hideMark/>
          </w:tcPr>
          <w:p w:rsidR="00BF0E3C" w:rsidRDefault="00BF0E3C">
            <w:pPr>
              <w:pStyle w:val="a3"/>
              <w:rPr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Сентябрь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следующий за отчетным годом </w:t>
            </w:r>
          </w:p>
        </w:tc>
      </w:tr>
      <w:tr w:rsidR="00BF0E3C" w:rsidTr="000F7A6C">
        <w:trPr>
          <w:tblCellSpacing w:w="7" w:type="dxa"/>
          <w:jc w:val="center"/>
        </w:trPr>
        <w:tc>
          <w:tcPr>
            <w:tcW w:w="4466" w:type="dxa"/>
            <w:shd w:val="clear" w:color="auto" w:fill="F9F9F9"/>
            <w:vAlign w:val="center"/>
            <w:hideMark/>
          </w:tcPr>
          <w:p w:rsidR="00BF0E3C" w:rsidRDefault="00BF0E3C">
            <w:pPr>
              <w:pStyle w:val="a3"/>
            </w:pPr>
            <w:r>
              <w:rPr>
                <w:b/>
                <w:bCs/>
                <w:i/>
                <w:iCs/>
              </w:rPr>
              <w:lastRenderedPageBreak/>
              <w:t>Контакты</w:t>
            </w:r>
          </w:p>
        </w:tc>
        <w:tc>
          <w:tcPr>
            <w:tcW w:w="5242" w:type="dxa"/>
            <w:shd w:val="clear" w:color="auto" w:fill="F9F9F9"/>
            <w:hideMark/>
          </w:tcPr>
          <w:p w:rsidR="00BF0E3C" w:rsidRDefault="004E41C2">
            <w:pPr>
              <w:pStyle w:val="a3"/>
            </w:pPr>
            <w:proofErr w:type="spellStart"/>
            <w:r>
              <w:rPr>
                <w:b/>
                <w:bCs/>
                <w:i/>
                <w:iCs/>
              </w:rPr>
              <w:t>Горева</w:t>
            </w:r>
            <w:proofErr w:type="spellEnd"/>
            <w:r>
              <w:rPr>
                <w:b/>
                <w:bCs/>
                <w:i/>
                <w:iCs/>
              </w:rPr>
              <w:t xml:space="preserve"> Е.А</w:t>
            </w:r>
            <w:r w:rsidR="00BF0E3C">
              <w:rPr>
                <w:b/>
                <w:bCs/>
                <w:i/>
                <w:iCs/>
              </w:rPr>
              <w:t>.</w:t>
            </w:r>
            <w:r w:rsidR="00BF0E3C" w:rsidRPr="00196F49">
              <w:rPr>
                <w:b/>
                <w:bCs/>
                <w:i/>
                <w:iCs/>
              </w:rPr>
              <w:t>, </w:t>
            </w:r>
            <w:r w:rsidR="00BF0E3C" w:rsidRPr="00196F49">
              <w:rPr>
                <w:i/>
                <w:iCs/>
              </w:rPr>
              <w:t>т.</w:t>
            </w:r>
            <w:r w:rsidR="00BF0E3C">
              <w:rPr>
                <w:i/>
                <w:iCs/>
              </w:rPr>
              <w:t xml:space="preserve"> </w:t>
            </w:r>
            <w:r w:rsidR="00BF0E3C" w:rsidRPr="00196F49">
              <w:rPr>
                <w:i/>
                <w:iCs/>
              </w:rPr>
              <w:t xml:space="preserve">8 (495) </w:t>
            </w:r>
            <w:r w:rsidR="003E5A94">
              <w:rPr>
                <w:i/>
                <w:iCs/>
              </w:rPr>
              <w:t>607-42-9</w:t>
            </w:r>
            <w:r w:rsidR="00BF0E3C">
              <w:rPr>
                <w:i/>
                <w:iCs/>
              </w:rPr>
              <w:t>7</w:t>
            </w:r>
          </w:p>
        </w:tc>
      </w:tr>
    </w:tbl>
    <w:p w:rsidR="00DD3455" w:rsidRDefault="00DD3455"/>
    <w:sectPr w:rsidR="00DD3455" w:rsidSect="003E5A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C"/>
    <w:rsid w:val="00073F89"/>
    <w:rsid w:val="000F7A6C"/>
    <w:rsid w:val="00103698"/>
    <w:rsid w:val="00135A67"/>
    <w:rsid w:val="00172C21"/>
    <w:rsid w:val="001B75CA"/>
    <w:rsid w:val="001D5C5C"/>
    <w:rsid w:val="001D7DAB"/>
    <w:rsid w:val="00211078"/>
    <w:rsid w:val="00326B8E"/>
    <w:rsid w:val="00364848"/>
    <w:rsid w:val="003A58B2"/>
    <w:rsid w:val="003A780F"/>
    <w:rsid w:val="003D4399"/>
    <w:rsid w:val="003E5A94"/>
    <w:rsid w:val="00404448"/>
    <w:rsid w:val="00433FDF"/>
    <w:rsid w:val="004B5991"/>
    <w:rsid w:val="004E41C2"/>
    <w:rsid w:val="00517C59"/>
    <w:rsid w:val="00520D3F"/>
    <w:rsid w:val="006049AF"/>
    <w:rsid w:val="00651CA0"/>
    <w:rsid w:val="00655E63"/>
    <w:rsid w:val="006A52C1"/>
    <w:rsid w:val="006B3826"/>
    <w:rsid w:val="006C5805"/>
    <w:rsid w:val="006E0639"/>
    <w:rsid w:val="00725F21"/>
    <w:rsid w:val="0073097E"/>
    <w:rsid w:val="0075766F"/>
    <w:rsid w:val="00816978"/>
    <w:rsid w:val="008458E7"/>
    <w:rsid w:val="00875201"/>
    <w:rsid w:val="00951D57"/>
    <w:rsid w:val="009E2917"/>
    <w:rsid w:val="009E6512"/>
    <w:rsid w:val="009F2E77"/>
    <w:rsid w:val="00A114E7"/>
    <w:rsid w:val="00A44690"/>
    <w:rsid w:val="00AC6484"/>
    <w:rsid w:val="00AE40BE"/>
    <w:rsid w:val="00B20546"/>
    <w:rsid w:val="00B401B3"/>
    <w:rsid w:val="00B8787C"/>
    <w:rsid w:val="00B92403"/>
    <w:rsid w:val="00BF0E3C"/>
    <w:rsid w:val="00C31B40"/>
    <w:rsid w:val="00C339C0"/>
    <w:rsid w:val="00C60393"/>
    <w:rsid w:val="00CD46AB"/>
    <w:rsid w:val="00DC3ABE"/>
    <w:rsid w:val="00DC5627"/>
    <w:rsid w:val="00DD3455"/>
    <w:rsid w:val="00DF7FFD"/>
    <w:rsid w:val="00E12400"/>
    <w:rsid w:val="00E5233B"/>
    <w:rsid w:val="00EA4552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E3C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BF0E3C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0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E3C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BF0E3C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0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Администратор ЭП</cp:lastModifiedBy>
  <cp:revision>2</cp:revision>
  <cp:lastPrinted>2016-09-01T08:29:00Z</cp:lastPrinted>
  <dcterms:created xsi:type="dcterms:W3CDTF">2017-09-12T13:39:00Z</dcterms:created>
  <dcterms:modified xsi:type="dcterms:W3CDTF">2017-09-12T13:39:00Z</dcterms:modified>
</cp:coreProperties>
</file>