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E1FD2" w14:textId="77777777" w:rsidR="00511D5C" w:rsidRPr="00AE10F9" w:rsidRDefault="00B50526" w:rsidP="000662E9">
      <w:pPr>
        <w:spacing w:before="100" w:beforeAutospacing="1" w:after="100" w:afterAutospacing="1" w:line="276" w:lineRule="auto"/>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 xml:space="preserve">Цель 10: </w:t>
      </w:r>
      <w:r w:rsidR="00511D5C" w:rsidRPr="00AE10F9">
        <w:rPr>
          <w:rStyle w:val="tlid-translation"/>
          <w:rFonts w:ascii="Times New Roman" w:hAnsi="Times New Roman" w:cs="Times New Roman"/>
          <w:b/>
          <w:sz w:val="24"/>
          <w:szCs w:val="24"/>
        </w:rPr>
        <w:t>Сокращение неравенства внутри стран и между ними</w:t>
      </w:r>
    </w:p>
    <w:p w14:paraId="1CB3A94C" w14:textId="66CFAAF3" w:rsidR="00511D5C" w:rsidRPr="00AE10F9" w:rsidRDefault="00B50526" w:rsidP="000662E9">
      <w:pPr>
        <w:spacing w:before="100" w:beforeAutospacing="1" w:after="100" w:afterAutospacing="1" w:line="276" w:lineRule="auto"/>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 xml:space="preserve">10.7. </w:t>
      </w:r>
      <w:proofErr w:type="gramStart"/>
      <w:r w:rsidR="00511D5C" w:rsidRPr="00AE10F9">
        <w:rPr>
          <w:rStyle w:val="tlid-translation"/>
          <w:rFonts w:ascii="Times New Roman" w:hAnsi="Times New Roman" w:cs="Times New Roman"/>
          <w:b/>
          <w:sz w:val="24"/>
          <w:szCs w:val="24"/>
        </w:rPr>
        <w:t>Содействовать упорядоченной, безопасной, за конной и ответственной миграции и мобильности людей, в том числе с помощью проведения спланированной и хорошо продуманной миграционной политики</w:t>
      </w:r>
      <w:proofErr w:type="gramEnd"/>
    </w:p>
    <w:p w14:paraId="1023D253" w14:textId="7EED0B19" w:rsidR="00477BBB" w:rsidRPr="00AE10F9" w:rsidRDefault="00B50526" w:rsidP="000662E9">
      <w:pPr>
        <w:spacing w:before="100" w:beforeAutospacing="1" w:after="100" w:afterAutospacing="1" w:line="276" w:lineRule="auto"/>
        <w:rPr>
          <w:rStyle w:val="tlid-translation"/>
          <w:rFonts w:ascii="Times New Roman" w:hAnsi="Times New Roman" w:cs="Times New Roman"/>
          <w:b/>
          <w:color w:val="0070C0"/>
          <w:sz w:val="24"/>
          <w:szCs w:val="24"/>
        </w:rPr>
      </w:pPr>
      <w:r w:rsidRPr="00AE10F9">
        <w:rPr>
          <w:rStyle w:val="tlid-translation"/>
          <w:rFonts w:ascii="Times New Roman" w:hAnsi="Times New Roman" w:cs="Times New Roman"/>
          <w:b/>
          <w:color w:val="0070C0"/>
          <w:sz w:val="24"/>
          <w:szCs w:val="24"/>
        </w:rPr>
        <w:t xml:space="preserve">10.7.1. </w:t>
      </w:r>
      <w:r w:rsidR="00511D5C" w:rsidRPr="00AE10F9">
        <w:rPr>
          <w:rStyle w:val="tlid-translation"/>
          <w:rFonts w:ascii="Times New Roman" w:hAnsi="Times New Roman" w:cs="Times New Roman"/>
          <w:b/>
          <w:color w:val="0070C0"/>
          <w:sz w:val="24"/>
          <w:szCs w:val="24"/>
        </w:rPr>
        <w:t>Затраты работника на трудоустройство в процентах от его годового дохода в стране назначения</w:t>
      </w:r>
    </w:p>
    <w:p w14:paraId="314B3B80" w14:textId="77777777" w:rsidR="000662E9" w:rsidRDefault="000662E9" w:rsidP="000662E9">
      <w:pPr>
        <w:spacing w:before="100" w:beforeAutospacing="1" w:after="100" w:afterAutospacing="1" w:line="276" w:lineRule="auto"/>
        <w:jc w:val="both"/>
        <w:rPr>
          <w:rFonts w:ascii="Times New Roman" w:hAnsi="Times New Roman" w:cs="Times New Roman"/>
          <w:b/>
          <w:sz w:val="24"/>
          <w:szCs w:val="24"/>
        </w:rPr>
      </w:pPr>
    </w:p>
    <w:p w14:paraId="2E367671" w14:textId="77777777" w:rsidR="000662E9" w:rsidRPr="00B27A0B" w:rsidRDefault="000662E9" w:rsidP="000662E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A218FA">
        <w:rPr>
          <w:rFonts w:ascii="Times New Roman" w:hAnsi="Times New Roman" w:cs="Times New Roman"/>
          <w:b/>
          <w:color w:val="0070C0"/>
          <w:sz w:val="24"/>
          <w:szCs w:val="24"/>
        </w:rPr>
        <w:t>Институциональная информаци</w:t>
      </w:r>
      <w:r>
        <w:rPr>
          <w:rFonts w:ascii="Times New Roman" w:hAnsi="Times New Roman" w:cs="Times New Roman"/>
          <w:b/>
          <w:color w:val="0070C0"/>
          <w:sz w:val="24"/>
          <w:szCs w:val="24"/>
        </w:rPr>
        <w:t>я</w:t>
      </w:r>
    </w:p>
    <w:p w14:paraId="7A6A97D3" w14:textId="77777777" w:rsidR="000662E9" w:rsidRPr="00B27A0B" w:rsidRDefault="000662E9" w:rsidP="000662E9">
      <w:pPr>
        <w:spacing w:before="100" w:beforeAutospacing="1" w:after="100" w:afterAutospacing="1"/>
        <w:jc w:val="both"/>
        <w:rPr>
          <w:rFonts w:ascii="Times New Roman" w:hAnsi="Times New Roman" w:cs="Times New Roman"/>
          <w:b/>
          <w:color w:val="0070C0"/>
          <w:sz w:val="24"/>
          <w:szCs w:val="24"/>
        </w:rPr>
      </w:pPr>
    </w:p>
    <w:p w14:paraId="0EDBA0DD" w14:textId="46219F6F" w:rsidR="00B50526" w:rsidRPr="00AE10F9" w:rsidRDefault="00511D5C" w:rsidP="00AE10F9">
      <w:pPr>
        <w:spacing w:before="100" w:beforeAutospacing="1" w:after="100" w:afterAutospacing="1" w:line="276" w:lineRule="auto"/>
        <w:jc w:val="both"/>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О</w:t>
      </w:r>
      <w:r w:rsidR="00B50526" w:rsidRPr="00AE10F9">
        <w:rPr>
          <w:rStyle w:val="tlid-translation"/>
          <w:rFonts w:ascii="Times New Roman" w:hAnsi="Times New Roman" w:cs="Times New Roman"/>
          <w:b/>
          <w:sz w:val="24"/>
          <w:szCs w:val="24"/>
        </w:rPr>
        <w:t>рганизаци</w:t>
      </w:r>
      <w:proofErr w:type="gramStart"/>
      <w:r w:rsidR="00AE10F9" w:rsidRPr="00AE10F9">
        <w:rPr>
          <w:rStyle w:val="tlid-translation"/>
          <w:rFonts w:ascii="Times New Roman" w:hAnsi="Times New Roman" w:cs="Times New Roman"/>
          <w:b/>
          <w:sz w:val="24"/>
          <w:szCs w:val="24"/>
        </w:rPr>
        <w:t>я(</w:t>
      </w:r>
      <w:proofErr w:type="gramEnd"/>
      <w:r w:rsidR="00B50526" w:rsidRPr="00AE10F9">
        <w:rPr>
          <w:rStyle w:val="tlid-translation"/>
          <w:rFonts w:ascii="Times New Roman" w:hAnsi="Times New Roman" w:cs="Times New Roman"/>
          <w:b/>
          <w:sz w:val="24"/>
          <w:szCs w:val="24"/>
        </w:rPr>
        <w:t>и</w:t>
      </w:r>
      <w:r w:rsidR="00AE10F9" w:rsidRPr="00AE10F9">
        <w:rPr>
          <w:rStyle w:val="tlid-translation"/>
          <w:rFonts w:ascii="Times New Roman" w:hAnsi="Times New Roman" w:cs="Times New Roman"/>
          <w:b/>
          <w:sz w:val="24"/>
          <w:szCs w:val="24"/>
        </w:rPr>
        <w:t>)</w:t>
      </w:r>
      <w:r w:rsidR="00B50526" w:rsidRPr="00AE10F9">
        <w:rPr>
          <w:rStyle w:val="tlid-translation"/>
          <w:rFonts w:ascii="Times New Roman" w:hAnsi="Times New Roman" w:cs="Times New Roman"/>
          <w:b/>
          <w:sz w:val="24"/>
          <w:szCs w:val="24"/>
        </w:rPr>
        <w:t xml:space="preserve">: </w:t>
      </w:r>
    </w:p>
    <w:p w14:paraId="7E9E4853" w14:textId="4326E896" w:rsidR="00B50526" w:rsidRPr="00AE10F9" w:rsidRDefault="00B50526"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Международная организация труда (МОТ) и Всемирный банк (ВБ)</w:t>
      </w:r>
    </w:p>
    <w:p w14:paraId="63099B8F" w14:textId="77777777" w:rsidR="000662E9" w:rsidRDefault="000662E9" w:rsidP="000662E9">
      <w:pPr>
        <w:spacing w:before="100" w:beforeAutospacing="1" w:after="100" w:afterAutospacing="1" w:line="276" w:lineRule="auto"/>
        <w:jc w:val="both"/>
        <w:rPr>
          <w:rFonts w:ascii="Times New Roman" w:hAnsi="Times New Roman" w:cs="Times New Roman"/>
          <w:b/>
          <w:sz w:val="24"/>
          <w:szCs w:val="24"/>
        </w:rPr>
      </w:pPr>
    </w:p>
    <w:p w14:paraId="02A1AE18" w14:textId="77777777" w:rsidR="000662E9" w:rsidRPr="00B27A0B" w:rsidRDefault="000662E9" w:rsidP="000662E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C638C5">
        <w:rPr>
          <w:rFonts w:ascii="Times New Roman" w:hAnsi="Times New Roman" w:cs="Times New Roman"/>
          <w:b/>
          <w:color w:val="0070C0"/>
          <w:sz w:val="24"/>
          <w:szCs w:val="24"/>
        </w:rPr>
        <w:t xml:space="preserve">Концепции </w:t>
      </w:r>
      <w:r>
        <w:rPr>
          <w:rFonts w:ascii="Times New Roman" w:hAnsi="Times New Roman" w:cs="Times New Roman"/>
          <w:b/>
          <w:color w:val="0070C0"/>
          <w:sz w:val="24"/>
          <w:szCs w:val="24"/>
        </w:rPr>
        <w:t>и определения</w:t>
      </w:r>
      <w:r w:rsidRPr="00A218FA">
        <w:rPr>
          <w:rFonts w:ascii="Times New Roman" w:hAnsi="Times New Roman" w:cs="Times New Roman"/>
          <w:b/>
          <w:color w:val="0070C0"/>
          <w:sz w:val="24"/>
          <w:szCs w:val="24"/>
        </w:rPr>
        <w:t xml:space="preserve"> </w:t>
      </w:r>
    </w:p>
    <w:p w14:paraId="0FA08CD6" w14:textId="77777777" w:rsidR="000662E9" w:rsidRPr="00B27A0B" w:rsidRDefault="000662E9" w:rsidP="000662E9">
      <w:pPr>
        <w:spacing w:before="100" w:beforeAutospacing="1" w:after="100" w:afterAutospacing="1"/>
        <w:jc w:val="both"/>
        <w:rPr>
          <w:rFonts w:ascii="Times New Roman" w:hAnsi="Times New Roman" w:cs="Times New Roman"/>
          <w:b/>
          <w:sz w:val="24"/>
          <w:szCs w:val="24"/>
        </w:rPr>
      </w:pPr>
    </w:p>
    <w:p w14:paraId="4E53F9D6" w14:textId="713937F3" w:rsidR="00B50526" w:rsidRPr="00AE10F9" w:rsidRDefault="00B50526" w:rsidP="00AE10F9">
      <w:pPr>
        <w:spacing w:before="100" w:beforeAutospacing="1" w:after="100" w:afterAutospacing="1" w:line="276" w:lineRule="auto"/>
        <w:jc w:val="both"/>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Определени</w:t>
      </w:r>
      <w:r w:rsidR="00511D5C" w:rsidRPr="00AE10F9">
        <w:rPr>
          <w:rStyle w:val="tlid-translation"/>
          <w:rFonts w:ascii="Times New Roman" w:hAnsi="Times New Roman" w:cs="Times New Roman"/>
          <w:b/>
          <w:sz w:val="24"/>
          <w:szCs w:val="24"/>
        </w:rPr>
        <w:t>е</w:t>
      </w:r>
      <w:r w:rsidRPr="00AE10F9">
        <w:rPr>
          <w:rStyle w:val="tlid-translation"/>
          <w:rFonts w:ascii="Times New Roman" w:hAnsi="Times New Roman" w:cs="Times New Roman"/>
          <w:b/>
          <w:sz w:val="24"/>
          <w:szCs w:val="24"/>
        </w:rPr>
        <w:t xml:space="preserve">: </w:t>
      </w:r>
    </w:p>
    <w:p w14:paraId="46B58C4C" w14:textId="73436D5E" w:rsidR="00B50526" w:rsidRPr="00AE10F9" w:rsidRDefault="00511D5C"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П</w:t>
      </w:r>
      <w:r w:rsidR="00B50526" w:rsidRPr="00AE10F9">
        <w:rPr>
          <w:rStyle w:val="tlid-translation"/>
          <w:rFonts w:ascii="Times New Roman" w:hAnsi="Times New Roman" w:cs="Times New Roman"/>
          <w:sz w:val="24"/>
          <w:szCs w:val="24"/>
        </w:rPr>
        <w:t>оказатель ЦУР 10.7.1 определяется как: «</w:t>
      </w:r>
      <w:r w:rsidRPr="00AE10F9">
        <w:rPr>
          <w:rStyle w:val="tlid-translation"/>
          <w:rFonts w:ascii="Times New Roman" w:hAnsi="Times New Roman" w:cs="Times New Roman"/>
          <w:sz w:val="24"/>
          <w:szCs w:val="24"/>
        </w:rPr>
        <w:t xml:space="preserve">Затраты работника на трудоустройство в процентах от его годового дохода в стране назначения», то есть соотношение </w:t>
      </w:r>
      <w:r w:rsidR="00B50526" w:rsidRPr="00AE10F9">
        <w:rPr>
          <w:rStyle w:val="tlid-translation"/>
          <w:rFonts w:ascii="Times New Roman" w:hAnsi="Times New Roman" w:cs="Times New Roman"/>
          <w:sz w:val="24"/>
          <w:szCs w:val="24"/>
        </w:rPr>
        <w:t>между показателем стоимости и показателем дохода.</w:t>
      </w:r>
      <w:r w:rsidRPr="00AE10F9">
        <w:rPr>
          <w:rFonts w:ascii="Times New Roman" w:hAnsi="Times New Roman" w:cs="Times New Roman"/>
          <w:sz w:val="24"/>
          <w:szCs w:val="24"/>
        </w:rPr>
        <w:t xml:space="preserve"> </w:t>
      </w:r>
      <w:r w:rsidR="00B50526" w:rsidRPr="00AE10F9">
        <w:rPr>
          <w:rStyle w:val="tlid-translation"/>
          <w:rFonts w:ascii="Times New Roman" w:hAnsi="Times New Roman" w:cs="Times New Roman"/>
          <w:sz w:val="24"/>
          <w:szCs w:val="24"/>
        </w:rPr>
        <w:t xml:space="preserve">Статистические данные, используемые для числителей и знаменателей для </w:t>
      </w:r>
      <w:r w:rsidRPr="00AE10F9">
        <w:rPr>
          <w:rStyle w:val="tlid-translation"/>
          <w:rFonts w:ascii="Times New Roman" w:hAnsi="Times New Roman" w:cs="Times New Roman"/>
          <w:sz w:val="24"/>
          <w:szCs w:val="24"/>
        </w:rPr>
        <w:t>показателя</w:t>
      </w:r>
      <w:r w:rsidR="00B50526" w:rsidRPr="00AE10F9">
        <w:rPr>
          <w:rStyle w:val="tlid-translation"/>
          <w:rFonts w:ascii="Times New Roman" w:hAnsi="Times New Roman" w:cs="Times New Roman"/>
          <w:sz w:val="24"/>
          <w:szCs w:val="24"/>
        </w:rPr>
        <w:t xml:space="preserve"> 10.7.1, должны основываться на затратах и доходах, наблюдаемых для одного и того же </w:t>
      </w:r>
      <w:r w:rsidRPr="00AE10F9">
        <w:rPr>
          <w:rStyle w:val="tlid-translation"/>
          <w:rFonts w:ascii="Times New Roman" w:hAnsi="Times New Roman" w:cs="Times New Roman"/>
          <w:sz w:val="24"/>
          <w:szCs w:val="24"/>
        </w:rPr>
        <w:t>отдельного международного трудового мигранта</w:t>
      </w:r>
      <w:r w:rsidR="00B50526" w:rsidRPr="00AE10F9">
        <w:rPr>
          <w:rStyle w:val="tlid-translation"/>
          <w:rFonts w:ascii="Times New Roman" w:hAnsi="Times New Roman" w:cs="Times New Roman"/>
          <w:sz w:val="24"/>
          <w:szCs w:val="24"/>
        </w:rPr>
        <w:t>.</w:t>
      </w:r>
    </w:p>
    <w:p w14:paraId="78CE00F3" w14:textId="77777777" w:rsidR="00AE10F9" w:rsidRDefault="00AE10F9" w:rsidP="00AE10F9">
      <w:pPr>
        <w:spacing w:before="100" w:beforeAutospacing="1" w:after="100" w:afterAutospacing="1" w:line="276" w:lineRule="auto"/>
        <w:jc w:val="both"/>
        <w:rPr>
          <w:rStyle w:val="tlid-translation"/>
          <w:rFonts w:ascii="Times New Roman" w:hAnsi="Times New Roman" w:cs="Times New Roman"/>
          <w:sz w:val="24"/>
          <w:szCs w:val="24"/>
        </w:rPr>
      </w:pPr>
    </w:p>
    <w:p w14:paraId="39D7DA97" w14:textId="61FE692C" w:rsidR="00B50526" w:rsidRPr="00AE10F9" w:rsidRDefault="00B50526" w:rsidP="00AE10F9">
      <w:pPr>
        <w:spacing w:before="100" w:beforeAutospacing="1" w:after="100" w:afterAutospacing="1" w:line="276" w:lineRule="auto"/>
        <w:jc w:val="both"/>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Обоснование</w:t>
      </w:r>
      <w:r w:rsidR="00511D5C" w:rsidRPr="00AE10F9">
        <w:rPr>
          <w:rStyle w:val="tlid-translation"/>
          <w:rFonts w:ascii="Times New Roman" w:hAnsi="Times New Roman" w:cs="Times New Roman"/>
          <w:b/>
          <w:sz w:val="24"/>
          <w:szCs w:val="24"/>
        </w:rPr>
        <w:t>:</w:t>
      </w:r>
      <w:r w:rsidRPr="00AE10F9">
        <w:rPr>
          <w:rStyle w:val="tlid-translation"/>
          <w:rFonts w:ascii="Times New Roman" w:hAnsi="Times New Roman" w:cs="Times New Roman"/>
          <w:b/>
          <w:sz w:val="24"/>
          <w:szCs w:val="24"/>
        </w:rPr>
        <w:t xml:space="preserve"> </w:t>
      </w:r>
    </w:p>
    <w:p w14:paraId="6E69FFA6" w14:textId="0C3E0493" w:rsidR="00B50526" w:rsidRPr="00AE10F9" w:rsidRDefault="00B50526"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 xml:space="preserve">Высокие экономические и социальные издержки, которые несут мигранты в результате международной миграции, все чаще признаются в качестве серьезных препятствий на пути достижения результатов устойчивого развития. Важнейшая роль миграционной политики заключается в снижении финансовых издержек найма, которые несут трудящиеся-мигранты, ищущие работу за границей. </w:t>
      </w:r>
      <w:r w:rsidR="00511D5C" w:rsidRPr="00AE10F9">
        <w:rPr>
          <w:rStyle w:val="tlid-translation"/>
          <w:rFonts w:ascii="Times New Roman" w:hAnsi="Times New Roman" w:cs="Times New Roman"/>
          <w:sz w:val="24"/>
          <w:szCs w:val="24"/>
        </w:rPr>
        <w:t>Затраты на трудоустройство, выплачиваемые трудящимися-мигрантами агентам по подбору персонала, вдобавок к плате, которую платят работодатели, являются основной утратой доходов и денежных переводов бедных мигрантов.</w:t>
      </w:r>
      <w:r w:rsidRPr="00AE10F9">
        <w:rPr>
          <w:rStyle w:val="tlid-translation"/>
          <w:rFonts w:ascii="Times New Roman" w:hAnsi="Times New Roman" w:cs="Times New Roman"/>
          <w:sz w:val="24"/>
          <w:szCs w:val="24"/>
        </w:rPr>
        <w:t xml:space="preserve"> Они перенаправляют деньги, отправленные мигрантами из </w:t>
      </w:r>
      <w:r w:rsidRPr="00AE10F9">
        <w:rPr>
          <w:rStyle w:val="tlid-translation"/>
          <w:rFonts w:ascii="Times New Roman" w:hAnsi="Times New Roman" w:cs="Times New Roman"/>
          <w:sz w:val="24"/>
          <w:szCs w:val="24"/>
        </w:rPr>
        <w:lastRenderedPageBreak/>
        <w:t>семьи, на незаконных агентов по найму и кредиторов. Почти 10 миллионов человек используют регулярные каналы для миграции в поисках работы каждый год. Многие из них платят сборы за незаконные действия агентов по найму.</w:t>
      </w:r>
    </w:p>
    <w:p w14:paraId="7CB5A547" w14:textId="1FEB35B3" w:rsidR="00B50526" w:rsidRPr="00AE10F9" w:rsidRDefault="00B50526"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 xml:space="preserve">Высокие затраты, которые мигранты платят за свою работу, включая сборы за </w:t>
      </w:r>
      <w:r w:rsidR="00171492" w:rsidRPr="00AE10F9">
        <w:rPr>
          <w:rStyle w:val="tlid-translation"/>
          <w:rFonts w:ascii="Times New Roman" w:hAnsi="Times New Roman" w:cs="Times New Roman"/>
          <w:sz w:val="24"/>
          <w:szCs w:val="24"/>
        </w:rPr>
        <w:t>услуги агентов по найму</w:t>
      </w:r>
      <w:r w:rsidRPr="00AE10F9">
        <w:rPr>
          <w:rStyle w:val="tlid-translation"/>
          <w:rFonts w:ascii="Times New Roman" w:hAnsi="Times New Roman" w:cs="Times New Roman"/>
          <w:sz w:val="24"/>
          <w:szCs w:val="24"/>
        </w:rPr>
        <w:t xml:space="preserve">, значительно увеличивают риск принудительного труда, долгового рабства и торговли людьми, особенно для низкоквалифицированных работников. Слишком часто трудящиеся-мигранты подвергаются злоупотреблениям на рабочем месте и платят высокую плату, что может истощить их сбережения и сделать их более уязвимыми в процессе найма и трудоустройства. Международное сообщество, как, например, в рамках </w:t>
      </w:r>
      <w:proofErr w:type="spellStart"/>
      <w:r w:rsidRPr="00AE10F9">
        <w:rPr>
          <w:rStyle w:val="tlid-translation"/>
          <w:rFonts w:ascii="Times New Roman" w:hAnsi="Times New Roman" w:cs="Times New Roman"/>
          <w:sz w:val="24"/>
          <w:szCs w:val="24"/>
        </w:rPr>
        <w:t>Аддис-Абебской</w:t>
      </w:r>
      <w:proofErr w:type="spellEnd"/>
      <w:r w:rsidRPr="00AE10F9">
        <w:rPr>
          <w:rStyle w:val="tlid-translation"/>
          <w:rFonts w:ascii="Times New Roman" w:hAnsi="Times New Roman" w:cs="Times New Roman"/>
          <w:sz w:val="24"/>
          <w:szCs w:val="24"/>
        </w:rPr>
        <w:t xml:space="preserve"> программы действий (4А) Третьей международной конференц</w:t>
      </w:r>
      <w:proofErr w:type="gramStart"/>
      <w:r w:rsidRPr="00AE10F9">
        <w:rPr>
          <w:rStyle w:val="tlid-translation"/>
          <w:rFonts w:ascii="Times New Roman" w:hAnsi="Times New Roman" w:cs="Times New Roman"/>
          <w:sz w:val="24"/>
          <w:szCs w:val="24"/>
        </w:rPr>
        <w:t>ии ОО</w:t>
      </w:r>
      <w:proofErr w:type="gramEnd"/>
      <w:r w:rsidRPr="00AE10F9">
        <w:rPr>
          <w:rStyle w:val="tlid-translation"/>
          <w:rFonts w:ascii="Times New Roman" w:hAnsi="Times New Roman" w:cs="Times New Roman"/>
          <w:sz w:val="24"/>
          <w:szCs w:val="24"/>
        </w:rPr>
        <w:t>Н по финансированию развития, подтвердило необходимость снижения стоимости найма трудящихся-мигрантов.</w:t>
      </w:r>
    </w:p>
    <w:p w14:paraId="1D77E148" w14:textId="4DF006B6" w:rsidR="00171492" w:rsidRPr="00AE10F9" w:rsidRDefault="00171492"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 xml:space="preserve">Директивным органам следует стремиться устранить незаконные сборы за набор персонала,  для чего потребуется эффективное регулирование и мониторинг кадровых агентств, и борьба с недобросовестными агентами по набору, осуществляемая в конструктивном сотрудничестве между отправляющей и принимающей странами. Улучшение доступа мигрантов к информации может помочь повысить эффективность политики и правил, связанных с миграцией. </w:t>
      </w:r>
      <w:proofErr w:type="gramStart"/>
      <w:r w:rsidRPr="00AE10F9">
        <w:rPr>
          <w:rStyle w:val="tlid-translation"/>
          <w:rFonts w:ascii="Times New Roman" w:hAnsi="Times New Roman" w:cs="Times New Roman"/>
          <w:sz w:val="24"/>
          <w:szCs w:val="24"/>
        </w:rPr>
        <w:t>В недавних Общих принципах и оперативных руководящих принципах МОТ, касающихся справедливого найма, в качестве одного из ключевых принципов подчеркивается, что «Никакие сборы или связанные с этим расходы не должны взиматься с работников или лиц, ищущих работу, или иным образом ограничивать их» ((</w:t>
      </w:r>
      <w:hyperlink r:id="rId8" w:history="1">
        <w:r w:rsidR="00511D5C" w:rsidRPr="00AE10F9">
          <w:rPr>
            <w:rStyle w:val="a9"/>
            <w:rFonts w:ascii="Times New Roman" w:hAnsi="Times New Roman" w:cs="Times New Roman"/>
            <w:sz w:val="24"/>
            <w:szCs w:val="24"/>
          </w:rPr>
          <w:t>http://www.ilo.org/global/topics/fair-recruitment/WCMS_536755/lang--en/index.htm</w:t>
        </w:r>
      </w:hyperlink>
      <w:r w:rsidR="00511D5C" w:rsidRPr="00AE10F9">
        <w:rPr>
          <w:rStyle w:val="tlid-translation"/>
          <w:rFonts w:ascii="Times New Roman" w:hAnsi="Times New Roman" w:cs="Times New Roman"/>
          <w:sz w:val="24"/>
          <w:szCs w:val="24"/>
        </w:rPr>
        <w:t>)</w:t>
      </w:r>
      <w:r w:rsidRPr="00AE10F9">
        <w:rPr>
          <w:rStyle w:val="tlid-translation"/>
          <w:rFonts w:ascii="Times New Roman" w:hAnsi="Times New Roman" w:cs="Times New Roman"/>
          <w:sz w:val="24"/>
          <w:szCs w:val="24"/>
        </w:rPr>
        <w:t>.</w:t>
      </w:r>
      <w:proofErr w:type="gramEnd"/>
      <w:r w:rsidRPr="00AE10F9">
        <w:rPr>
          <w:rStyle w:val="tlid-translation"/>
          <w:rFonts w:ascii="Times New Roman" w:hAnsi="Times New Roman" w:cs="Times New Roman"/>
          <w:sz w:val="24"/>
          <w:szCs w:val="24"/>
        </w:rPr>
        <w:t xml:space="preserve"> </w:t>
      </w:r>
      <w:r w:rsidR="00511D5C" w:rsidRPr="00AE10F9">
        <w:rPr>
          <w:rStyle w:val="tlid-translation"/>
          <w:rFonts w:ascii="Times New Roman" w:hAnsi="Times New Roman" w:cs="Times New Roman"/>
          <w:sz w:val="24"/>
          <w:szCs w:val="24"/>
        </w:rPr>
        <w:t>Показатель</w:t>
      </w:r>
      <w:r w:rsidRPr="00AE10F9">
        <w:rPr>
          <w:rStyle w:val="tlid-translation"/>
          <w:rFonts w:ascii="Times New Roman" w:hAnsi="Times New Roman" w:cs="Times New Roman"/>
          <w:sz w:val="24"/>
          <w:szCs w:val="24"/>
        </w:rPr>
        <w:t xml:space="preserve"> предназначен для того, чтобы показать уров</w:t>
      </w:r>
      <w:r w:rsidR="00511D5C" w:rsidRPr="00AE10F9">
        <w:rPr>
          <w:rStyle w:val="tlid-translation"/>
          <w:rFonts w:ascii="Times New Roman" w:hAnsi="Times New Roman" w:cs="Times New Roman"/>
          <w:sz w:val="24"/>
          <w:szCs w:val="24"/>
        </w:rPr>
        <w:t>ень</w:t>
      </w:r>
      <w:r w:rsidRPr="00AE10F9">
        <w:rPr>
          <w:rStyle w:val="tlid-translation"/>
          <w:rFonts w:ascii="Times New Roman" w:hAnsi="Times New Roman" w:cs="Times New Roman"/>
          <w:sz w:val="24"/>
          <w:szCs w:val="24"/>
        </w:rPr>
        <w:t xml:space="preserve"> затрат, которые все еще несут трудящиеся-мигранты, чтобы получить работу за границей, относительно дохода, который они получают от работы за границей. Показатель затрат на набор персонала может быть выражен как кратное число ежемесячных заработков для отчетности по показателю, чтобы проиллюстрировать финансовую нагрузку на работника.</w:t>
      </w:r>
    </w:p>
    <w:p w14:paraId="12075055" w14:textId="77777777" w:rsidR="00AE10F9" w:rsidRDefault="00AE10F9" w:rsidP="00AE10F9">
      <w:pPr>
        <w:spacing w:before="100" w:beforeAutospacing="1" w:after="100" w:afterAutospacing="1" w:line="276" w:lineRule="auto"/>
        <w:jc w:val="both"/>
        <w:rPr>
          <w:rStyle w:val="tlid-translation"/>
          <w:rFonts w:ascii="Times New Roman" w:hAnsi="Times New Roman" w:cs="Times New Roman"/>
          <w:sz w:val="24"/>
          <w:szCs w:val="24"/>
        </w:rPr>
      </w:pPr>
    </w:p>
    <w:p w14:paraId="4C6FB8C1" w14:textId="77777777" w:rsidR="00511D5C" w:rsidRPr="00AE10F9" w:rsidRDefault="003845EE" w:rsidP="00AE10F9">
      <w:pPr>
        <w:spacing w:before="100" w:beforeAutospacing="1" w:after="100" w:afterAutospacing="1" w:line="276" w:lineRule="auto"/>
        <w:jc w:val="both"/>
        <w:rPr>
          <w:rFonts w:ascii="Times New Roman" w:hAnsi="Times New Roman" w:cs="Times New Roman"/>
          <w:b/>
          <w:sz w:val="24"/>
          <w:szCs w:val="24"/>
        </w:rPr>
      </w:pPr>
      <w:r w:rsidRPr="00AE10F9">
        <w:rPr>
          <w:rStyle w:val="tlid-translation"/>
          <w:rFonts w:ascii="Times New Roman" w:hAnsi="Times New Roman" w:cs="Times New Roman"/>
          <w:b/>
          <w:sz w:val="24"/>
          <w:szCs w:val="24"/>
        </w:rPr>
        <w:t>Основные понятия:</w:t>
      </w:r>
    </w:p>
    <w:p w14:paraId="6649F383" w14:textId="750F99AE" w:rsidR="003845EE" w:rsidRPr="00AE10F9" w:rsidRDefault="003845EE"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u w:val="single"/>
        </w:rPr>
        <w:t>Целевая группа</w:t>
      </w:r>
      <w:r w:rsidRPr="00AE10F9">
        <w:rPr>
          <w:rStyle w:val="tlid-translation"/>
          <w:rFonts w:ascii="Times New Roman" w:hAnsi="Times New Roman" w:cs="Times New Roman"/>
          <w:sz w:val="24"/>
          <w:szCs w:val="24"/>
        </w:rPr>
        <w:t xml:space="preserve"> (международные мигранты, международные рабочие-мигранты): под термином «международный рабочий-мигрант» следует понимать того, кто покидает свою страну обычного проживания с задокументированным намерением работать в другой стране в качестве получателя заработной платы. Таким образом, термин не включает тех, кто покидает свой район обычного проживания, чтобы работать в другом районе в той же стране, и тех, кто может ездить на работу через международную границу на ежедневной или еженедельной основе без изменения страны обычного проживания. Эти проекты основных принципов исключают рассмотрение других трудящихся-мигрантов, чье обычное место жительства может быть </w:t>
      </w:r>
      <w:proofErr w:type="gramStart"/>
      <w:r w:rsidRPr="00AE10F9">
        <w:rPr>
          <w:rStyle w:val="tlid-translation"/>
          <w:rFonts w:ascii="Times New Roman" w:hAnsi="Times New Roman" w:cs="Times New Roman"/>
          <w:sz w:val="24"/>
          <w:szCs w:val="24"/>
        </w:rPr>
        <w:t>трудно</w:t>
      </w:r>
      <w:proofErr w:type="gramEnd"/>
      <w:r w:rsidRPr="00AE10F9">
        <w:rPr>
          <w:rStyle w:val="tlid-translation"/>
          <w:rFonts w:ascii="Times New Roman" w:hAnsi="Times New Roman" w:cs="Times New Roman"/>
          <w:sz w:val="24"/>
          <w:szCs w:val="24"/>
        </w:rPr>
        <w:t xml:space="preserve"> подтвердить, например, моряков, работающих на судне, зарегистрированном в стране, отличной от страны их происхождения. Концепция должна охватывать всех международных трудящихся-мигрантов, которые изменили свою страну обычного проживания с задокументированным </w:t>
      </w:r>
      <w:r w:rsidRPr="00AE10F9">
        <w:rPr>
          <w:rStyle w:val="tlid-translation"/>
          <w:rFonts w:ascii="Times New Roman" w:hAnsi="Times New Roman" w:cs="Times New Roman"/>
          <w:sz w:val="24"/>
          <w:szCs w:val="24"/>
        </w:rPr>
        <w:lastRenderedPageBreak/>
        <w:t>намерением работать в другой стране, независимо от того, работают ли они в рамках формального или «неформального» процесса найма.</w:t>
      </w:r>
    </w:p>
    <w:p w14:paraId="7F60E9AE" w14:textId="162B5762" w:rsidR="003845EE" w:rsidRPr="00AE10F9" w:rsidRDefault="003845EE"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u w:val="single"/>
        </w:rPr>
        <w:t>Базисный период:</w:t>
      </w:r>
      <w:r w:rsidR="00511D5C" w:rsidRPr="00AE10F9">
        <w:rPr>
          <w:rStyle w:val="tlid-translation"/>
          <w:rFonts w:ascii="Times New Roman" w:hAnsi="Times New Roman" w:cs="Times New Roman"/>
          <w:sz w:val="24"/>
          <w:szCs w:val="24"/>
        </w:rPr>
        <w:t xml:space="preserve"> </w:t>
      </w:r>
      <w:r w:rsidR="00EA15D4" w:rsidRPr="00AE10F9">
        <w:rPr>
          <w:rStyle w:val="tlid-translation"/>
          <w:rFonts w:ascii="Times New Roman" w:hAnsi="Times New Roman" w:cs="Times New Roman"/>
          <w:sz w:val="24"/>
          <w:szCs w:val="24"/>
        </w:rPr>
        <w:t>статистические данные</w:t>
      </w:r>
      <w:r w:rsidR="00511D5C" w:rsidRPr="00AE10F9">
        <w:rPr>
          <w:rStyle w:val="tlid-translation"/>
          <w:rFonts w:ascii="Times New Roman" w:hAnsi="Times New Roman" w:cs="Times New Roman"/>
          <w:sz w:val="24"/>
          <w:szCs w:val="24"/>
        </w:rPr>
        <w:t>/</w:t>
      </w:r>
      <w:r w:rsidRPr="00AE10F9">
        <w:rPr>
          <w:rStyle w:val="tlid-translation"/>
          <w:rFonts w:ascii="Times New Roman" w:hAnsi="Times New Roman" w:cs="Times New Roman"/>
          <w:sz w:val="24"/>
          <w:szCs w:val="24"/>
        </w:rPr>
        <w:t>оценка затрат и доходов, использованные для расчета 10.7.1, должны относиться к первой работе, полученной в стране назначения, и первому году работы за границей международного трудового мигранта.</w:t>
      </w:r>
    </w:p>
    <w:p w14:paraId="4C493BEF" w14:textId="51ACE1EC" w:rsidR="003845EE" w:rsidRPr="00AE10F9" w:rsidRDefault="003845EE"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u w:val="single"/>
        </w:rPr>
        <w:t>Расходы:</w:t>
      </w:r>
      <w:r w:rsidR="00EA15D4" w:rsidRPr="00AE10F9">
        <w:rPr>
          <w:rStyle w:val="tlid-translation"/>
          <w:rFonts w:ascii="Times New Roman" w:hAnsi="Times New Roman" w:cs="Times New Roman"/>
          <w:sz w:val="24"/>
          <w:szCs w:val="24"/>
          <w:u w:val="single"/>
        </w:rPr>
        <w:t xml:space="preserve"> </w:t>
      </w:r>
      <w:r w:rsidRPr="00AE10F9">
        <w:rPr>
          <w:rStyle w:val="tlid-translation"/>
          <w:rFonts w:ascii="Times New Roman" w:hAnsi="Times New Roman" w:cs="Times New Roman"/>
          <w:sz w:val="24"/>
          <w:szCs w:val="24"/>
        </w:rPr>
        <w:t xml:space="preserve">Расходы на набор персонала относятся к любым гонорарам или расходам, понесенным в процессе найма, с </w:t>
      </w:r>
      <w:proofErr w:type="gramStart"/>
      <w:r w:rsidRPr="00AE10F9">
        <w:rPr>
          <w:rStyle w:val="tlid-translation"/>
          <w:rFonts w:ascii="Times New Roman" w:hAnsi="Times New Roman" w:cs="Times New Roman"/>
          <w:sz w:val="24"/>
          <w:szCs w:val="24"/>
        </w:rPr>
        <w:t>тем</w:t>
      </w:r>
      <w:proofErr w:type="gramEnd"/>
      <w:r w:rsidRPr="00AE10F9">
        <w:rPr>
          <w:rStyle w:val="tlid-translation"/>
          <w:rFonts w:ascii="Times New Roman" w:hAnsi="Times New Roman" w:cs="Times New Roman"/>
          <w:sz w:val="24"/>
          <w:szCs w:val="24"/>
        </w:rPr>
        <w:t xml:space="preserve"> чтобы работники могли получить работу или трудоустройство, независимо от способа, времени или места их налогообложения или сборов. </w:t>
      </w:r>
      <w:r w:rsidR="00EA15D4" w:rsidRPr="00AE10F9">
        <w:rPr>
          <w:rStyle w:val="tlid-translation"/>
          <w:rFonts w:ascii="Times New Roman" w:hAnsi="Times New Roman" w:cs="Times New Roman"/>
          <w:sz w:val="24"/>
          <w:szCs w:val="24"/>
        </w:rPr>
        <w:t>Они равны общей сумме, которую трудящиеся-мигранты и/или их семьи заплатили, чтобы найти, получить право и получить конкретное предложение о работе от иностранного работодателя и добраться до места работы для первой работы за границей.</w:t>
      </w:r>
      <w:r w:rsidRPr="00AE10F9">
        <w:rPr>
          <w:rStyle w:val="tlid-translation"/>
          <w:rFonts w:ascii="Times New Roman" w:hAnsi="Times New Roman" w:cs="Times New Roman"/>
          <w:sz w:val="24"/>
          <w:szCs w:val="24"/>
        </w:rPr>
        <w:t xml:space="preserve"> Рекомендуемые статьи расходов указаны в пунктах 22-24 проекта Руководства по статистике для показателя ЦУР 10.7.1.</w:t>
      </w:r>
    </w:p>
    <w:p w14:paraId="022FA615" w14:textId="7A105A58" w:rsidR="003845EE" w:rsidRPr="00AE10F9" w:rsidRDefault="003845EE"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u w:val="single"/>
        </w:rPr>
        <w:t>Доход</w:t>
      </w:r>
      <w:r w:rsidR="00AC66EE" w:rsidRPr="00AE10F9">
        <w:rPr>
          <w:rStyle w:val="tlid-translation"/>
          <w:rFonts w:ascii="Times New Roman" w:hAnsi="Times New Roman" w:cs="Times New Roman"/>
          <w:sz w:val="24"/>
          <w:szCs w:val="24"/>
          <w:u w:val="single"/>
        </w:rPr>
        <w:t>ы</w:t>
      </w:r>
      <w:r w:rsidRPr="00AE10F9">
        <w:rPr>
          <w:rStyle w:val="tlid-translation"/>
          <w:rFonts w:ascii="Times New Roman" w:hAnsi="Times New Roman" w:cs="Times New Roman"/>
          <w:sz w:val="24"/>
          <w:szCs w:val="24"/>
          <w:u w:val="single"/>
        </w:rPr>
        <w:t>:</w:t>
      </w:r>
      <w:r w:rsidR="00AE10F9">
        <w:rPr>
          <w:rStyle w:val="tlid-translation"/>
          <w:rFonts w:ascii="Times New Roman" w:hAnsi="Times New Roman" w:cs="Times New Roman"/>
          <w:sz w:val="24"/>
          <w:szCs w:val="24"/>
        </w:rPr>
        <w:t xml:space="preserve"> </w:t>
      </w:r>
      <w:r w:rsidRPr="00AE10F9">
        <w:rPr>
          <w:rStyle w:val="tlid-translation"/>
          <w:rFonts w:ascii="Times New Roman" w:hAnsi="Times New Roman" w:cs="Times New Roman"/>
          <w:sz w:val="24"/>
          <w:szCs w:val="24"/>
        </w:rPr>
        <w:t xml:space="preserve">Статистические данные о заработках трудящихся-мигрантов за границей должны </w:t>
      </w:r>
      <w:r w:rsidR="00AC66EE" w:rsidRPr="00AE10F9">
        <w:rPr>
          <w:rStyle w:val="tlid-translation"/>
          <w:rFonts w:ascii="Times New Roman" w:hAnsi="Times New Roman" w:cs="Times New Roman"/>
          <w:sz w:val="24"/>
          <w:szCs w:val="24"/>
        </w:rPr>
        <w:t xml:space="preserve">учитывать </w:t>
      </w:r>
      <w:r w:rsidRPr="00AE10F9">
        <w:rPr>
          <w:rStyle w:val="tlid-translation"/>
          <w:rFonts w:ascii="Times New Roman" w:hAnsi="Times New Roman" w:cs="Times New Roman"/>
          <w:sz w:val="24"/>
          <w:szCs w:val="24"/>
        </w:rPr>
        <w:t>фактические доходы, полученные за последний месяц по первой работе в стране назначения, включая бонусы и другие заработки (например, за сверхурочную работу). Следует внести коррективы в любые вычеты по налогам в стране назначения и взносам в систему социального обеспечения, а также в любые вычеты из заработной платы, сделанные для возмещения любых расходов на набор персонала, первоначально оплаченных работодателем.</w:t>
      </w:r>
    </w:p>
    <w:p w14:paraId="6066E504" w14:textId="77777777" w:rsidR="00AE10F9" w:rsidRDefault="00AE10F9" w:rsidP="00AE10F9">
      <w:pPr>
        <w:spacing w:before="100" w:beforeAutospacing="1" w:after="100" w:afterAutospacing="1" w:line="276" w:lineRule="auto"/>
        <w:jc w:val="both"/>
        <w:rPr>
          <w:rStyle w:val="tlid-translation"/>
          <w:rFonts w:ascii="Times New Roman" w:hAnsi="Times New Roman" w:cs="Times New Roman"/>
          <w:b/>
          <w:sz w:val="24"/>
          <w:szCs w:val="24"/>
        </w:rPr>
      </w:pPr>
    </w:p>
    <w:p w14:paraId="17A2B938" w14:textId="77777777" w:rsidR="00AC66EE" w:rsidRPr="00AE10F9" w:rsidRDefault="00AC66EE" w:rsidP="00AE10F9">
      <w:pPr>
        <w:spacing w:before="100" w:beforeAutospacing="1" w:after="100" w:afterAutospacing="1" w:line="276" w:lineRule="auto"/>
        <w:jc w:val="both"/>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 xml:space="preserve">Комментарии и ограничения: </w:t>
      </w:r>
    </w:p>
    <w:p w14:paraId="712EB02D" w14:textId="77777777" w:rsidR="00AC66EE" w:rsidRPr="00AE10F9" w:rsidRDefault="00AC66EE"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 xml:space="preserve">В предлагаемом Руководстве рекомендуется использовать заработок за один месяц в качестве знаменателя, и этот показатель должен выражаться как доля ежемесячного заработка, выплачиваемого трудящимся-мигрантом для получения работы за границей. </w:t>
      </w:r>
    </w:p>
    <w:p w14:paraId="33F8D66E" w14:textId="2729954D" w:rsidR="00AC66EE" w:rsidRPr="00AE10F9" w:rsidRDefault="00AC66EE"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В Руководстве рекомендуется использовать заработок за последний месяц первой работы за границей. Тем не менее, ежемесячный заработок трудящихся-мигрантов может значительно различаться за каждый отработанный месяц, особенно если трудящиеся-мигранты часто меняют работу в течение первых 12 месяцев за границей. Соответственно, в Руководстве рекомендуется использовать первую работу за границей.</w:t>
      </w:r>
    </w:p>
    <w:p w14:paraId="015174A2" w14:textId="39849640" w:rsidR="00AC66EE" w:rsidRPr="00AE10F9" w:rsidRDefault="00AC66EE"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Следует заметить, может возникнуть проблема, если первая работа за границей была получена много лет назад. В Руководстве указывается, что при разработке системы сбора данных, основное внимание следует уделять трудящимся-мигрантам, чья первая работа за границей получена менее чем за определенный период, например за 3 года до или менее трёх лет.</w:t>
      </w:r>
    </w:p>
    <w:p w14:paraId="71A92A59" w14:textId="77777777" w:rsidR="000662E9" w:rsidRDefault="000662E9" w:rsidP="000662E9">
      <w:pPr>
        <w:spacing w:before="100" w:beforeAutospacing="1" w:after="100" w:afterAutospacing="1" w:line="276" w:lineRule="auto"/>
        <w:jc w:val="both"/>
        <w:rPr>
          <w:rFonts w:ascii="Times New Roman" w:hAnsi="Times New Roman" w:cs="Times New Roman"/>
          <w:b/>
          <w:sz w:val="24"/>
          <w:szCs w:val="24"/>
        </w:rPr>
      </w:pPr>
    </w:p>
    <w:p w14:paraId="01CA8043" w14:textId="77777777" w:rsidR="000662E9" w:rsidRPr="00B27A0B" w:rsidRDefault="000662E9" w:rsidP="000662E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lastRenderedPageBreak/>
        <w:t xml:space="preserve">Методология </w:t>
      </w:r>
    </w:p>
    <w:p w14:paraId="50A73B6B" w14:textId="77777777" w:rsidR="000662E9" w:rsidRPr="00B27A0B" w:rsidRDefault="000662E9" w:rsidP="000662E9">
      <w:pPr>
        <w:spacing w:before="100" w:beforeAutospacing="1" w:after="100" w:afterAutospacing="1"/>
        <w:jc w:val="both"/>
        <w:rPr>
          <w:rFonts w:ascii="Times New Roman" w:hAnsi="Times New Roman" w:cs="Times New Roman"/>
          <w:b/>
          <w:color w:val="0070C0"/>
          <w:sz w:val="24"/>
          <w:szCs w:val="24"/>
        </w:rPr>
      </w:pPr>
    </w:p>
    <w:p w14:paraId="3F70F784" w14:textId="77777777" w:rsidR="00EA15D4" w:rsidRPr="00AE10F9" w:rsidRDefault="003549FA" w:rsidP="00AE10F9">
      <w:pPr>
        <w:spacing w:before="100" w:beforeAutospacing="1" w:after="100" w:afterAutospacing="1" w:line="276" w:lineRule="auto"/>
        <w:jc w:val="both"/>
        <w:rPr>
          <w:rFonts w:ascii="Times New Roman" w:hAnsi="Times New Roman" w:cs="Times New Roman"/>
          <w:b/>
          <w:sz w:val="24"/>
          <w:szCs w:val="24"/>
        </w:rPr>
      </w:pPr>
      <w:r w:rsidRPr="00AE10F9">
        <w:rPr>
          <w:rStyle w:val="tlid-translation"/>
          <w:rFonts w:ascii="Times New Roman" w:hAnsi="Times New Roman" w:cs="Times New Roman"/>
          <w:b/>
          <w:sz w:val="24"/>
          <w:szCs w:val="24"/>
        </w:rPr>
        <w:t>Метод расчета:</w:t>
      </w:r>
    </w:p>
    <w:p w14:paraId="23E1E240" w14:textId="6BD45466" w:rsidR="003549FA" w:rsidRPr="00AE10F9" w:rsidRDefault="003549FA" w:rsidP="00AE10F9">
      <w:pPr>
        <w:spacing w:before="100" w:beforeAutospacing="1" w:after="100" w:afterAutospacing="1" w:line="276" w:lineRule="auto"/>
        <w:jc w:val="both"/>
        <w:rPr>
          <w:rFonts w:ascii="Times New Roman" w:hAnsi="Times New Roman" w:cs="Times New Roman"/>
          <w:b/>
          <w:sz w:val="24"/>
          <w:szCs w:val="24"/>
        </w:rPr>
      </w:pPr>
      <w:r w:rsidRPr="00AE10F9">
        <w:rPr>
          <w:rStyle w:val="tlid-translation"/>
          <w:rFonts w:ascii="Times New Roman" w:hAnsi="Times New Roman" w:cs="Times New Roman"/>
          <w:sz w:val="24"/>
          <w:szCs w:val="24"/>
        </w:rPr>
        <w:t xml:space="preserve">RCI = </w:t>
      </w:r>
      <w:r w:rsidR="00EA15D4" w:rsidRPr="00AE10F9">
        <w:rPr>
          <w:rStyle w:val="tlid-translation"/>
          <w:rFonts w:ascii="Times New Roman" w:hAnsi="Times New Roman" w:cs="Times New Roman"/>
          <w:sz w:val="24"/>
          <w:szCs w:val="24"/>
        </w:rPr>
        <w:t>Доля затрат на подбор персонала в ежемесячном заработке при трудоустройстве, является:</w:t>
      </w:r>
      <w:r w:rsidRPr="00AE10F9">
        <w:rPr>
          <w:rStyle w:val="tlid-translation"/>
          <w:rFonts w:ascii="Times New Roman" w:hAnsi="Times New Roman" w:cs="Times New Roman"/>
          <w:sz w:val="24"/>
          <w:szCs w:val="24"/>
        </w:rPr>
        <w:t xml:space="preserve"> </w:t>
      </w:r>
    </w:p>
    <w:p w14:paraId="3E31C31A" w14:textId="797774EF" w:rsidR="003549FA" w:rsidRPr="00AE10F9" w:rsidRDefault="00EA15D4" w:rsidP="00AE10F9">
      <w:pPr>
        <w:spacing w:before="100" w:beforeAutospacing="1" w:after="100" w:afterAutospacing="1" w:line="276" w:lineRule="auto"/>
        <w:jc w:val="both"/>
        <w:rPr>
          <w:rFonts w:ascii="Times New Roman" w:hAnsi="Times New Roman" w:cs="Times New Roman"/>
          <w:b/>
          <w:sz w:val="24"/>
          <w:szCs w:val="24"/>
        </w:rPr>
      </w:pPr>
      <w:r w:rsidRPr="00AE10F9">
        <w:rPr>
          <w:rStyle w:val="tlid-translation"/>
          <w:rFonts w:ascii="Times New Roman" w:hAnsi="Times New Roman" w:cs="Times New Roman"/>
          <w:i/>
          <w:sz w:val="24"/>
          <w:szCs w:val="24"/>
        </w:rPr>
        <w:t xml:space="preserve">RCI = </w:t>
      </w:r>
      <w:r w:rsidRPr="00AE10F9">
        <w:rPr>
          <w:rStyle w:val="tlid-translation"/>
          <w:rFonts w:ascii="Times New Roman" w:hAnsi="Times New Roman" w:cs="Times New Roman"/>
          <w:i/>
          <w:sz w:val="24"/>
          <w:szCs w:val="24"/>
          <w:lang w:val="en-US"/>
        </w:rPr>
        <w:t>f</w:t>
      </w:r>
      <w:r w:rsidRPr="00AE10F9">
        <w:rPr>
          <w:rStyle w:val="tlid-translation"/>
          <w:rFonts w:ascii="Times New Roman" w:hAnsi="Times New Roman" w:cs="Times New Roman"/>
          <w:sz w:val="24"/>
          <w:szCs w:val="24"/>
        </w:rPr>
        <w:t xml:space="preserve"> </w:t>
      </w:r>
      <m:oMath>
        <m:f>
          <m:fPr>
            <m:ctrlPr>
              <w:rPr>
                <w:rStyle w:val="tlid-translation"/>
                <w:rFonts w:ascii="Cambria Math" w:hAnsi="Cambria Math" w:cs="Times New Roman"/>
                <w:i/>
                <w:sz w:val="28"/>
                <w:szCs w:val="28"/>
                <w:lang w:val="en-US"/>
              </w:rPr>
            </m:ctrlPr>
          </m:fPr>
          <m:num>
            <m:r>
              <w:rPr>
                <w:rStyle w:val="tlid-translation"/>
                <w:rFonts w:ascii="Cambria Math" w:hAnsi="Cambria Math" w:cs="Times New Roman"/>
                <w:sz w:val="28"/>
                <w:szCs w:val="28"/>
                <w:lang w:val="en-US"/>
              </w:rPr>
              <m:t>Ck</m:t>
            </m:r>
          </m:num>
          <m:den>
            <m:r>
              <w:rPr>
                <w:rStyle w:val="tlid-translation"/>
                <w:rFonts w:ascii="Cambria Math" w:hAnsi="Cambria Math" w:cs="Times New Roman"/>
                <w:sz w:val="28"/>
                <w:szCs w:val="28"/>
                <w:lang w:val="en-US"/>
              </w:rPr>
              <m:t>Ek</m:t>
            </m:r>
          </m:den>
        </m:f>
      </m:oMath>
    </w:p>
    <w:p w14:paraId="3A49DF2A" w14:textId="28AD3140" w:rsidR="003549FA" w:rsidRPr="00AE10F9" w:rsidRDefault="003549FA" w:rsidP="00AE10F9">
      <w:pPr>
        <w:spacing w:before="100" w:beforeAutospacing="1" w:after="100" w:afterAutospacing="1" w:line="276" w:lineRule="auto"/>
        <w:jc w:val="both"/>
        <w:rPr>
          <w:rFonts w:ascii="Times New Roman" w:hAnsi="Times New Roman" w:cs="Times New Roman"/>
          <w:sz w:val="24"/>
          <w:szCs w:val="24"/>
        </w:rPr>
      </w:pPr>
      <w:r w:rsidRPr="00AE10F9">
        <w:rPr>
          <w:rFonts w:ascii="Times New Roman" w:hAnsi="Times New Roman" w:cs="Times New Roman"/>
          <w:sz w:val="24"/>
          <w:szCs w:val="24"/>
        </w:rPr>
        <w:t>Где:</w:t>
      </w:r>
    </w:p>
    <w:p w14:paraId="5D3DFA0A" w14:textId="77777777" w:rsidR="00EA15D4" w:rsidRPr="00AE10F9" w:rsidRDefault="003549FA" w:rsidP="00AE10F9">
      <w:p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sz w:val="24"/>
          <w:szCs w:val="24"/>
        </w:rPr>
        <w:t>f может принимать различные формы функций, такие к</w:t>
      </w:r>
      <w:r w:rsidR="00EA15D4" w:rsidRPr="00AE10F9">
        <w:rPr>
          <w:rStyle w:val="tlid-translation"/>
          <w:rFonts w:ascii="Times New Roman" w:hAnsi="Times New Roman" w:cs="Times New Roman"/>
          <w:sz w:val="24"/>
          <w:szCs w:val="24"/>
        </w:rPr>
        <w:t xml:space="preserve">ак: среднее значение, медиана и </w:t>
      </w:r>
      <w:r w:rsidRPr="00AE10F9">
        <w:rPr>
          <w:rStyle w:val="tlid-translation"/>
          <w:rFonts w:ascii="Times New Roman" w:hAnsi="Times New Roman" w:cs="Times New Roman"/>
          <w:sz w:val="24"/>
          <w:szCs w:val="24"/>
        </w:rPr>
        <w:t xml:space="preserve">четвертый </w:t>
      </w:r>
      <w:proofErr w:type="spellStart"/>
      <w:r w:rsidRPr="00AE10F9">
        <w:rPr>
          <w:rStyle w:val="tlid-translation"/>
          <w:rFonts w:ascii="Times New Roman" w:hAnsi="Times New Roman" w:cs="Times New Roman"/>
          <w:sz w:val="24"/>
          <w:szCs w:val="24"/>
        </w:rPr>
        <w:t>квинтиль</w:t>
      </w:r>
      <w:proofErr w:type="spellEnd"/>
      <w:r w:rsidR="00EA15D4" w:rsidRPr="00AE10F9">
        <w:rPr>
          <w:rFonts w:ascii="Times New Roman" w:hAnsi="Times New Roman" w:cs="Times New Roman"/>
          <w:sz w:val="24"/>
          <w:szCs w:val="24"/>
        </w:rPr>
        <w:t xml:space="preserve"> </w:t>
      </w:r>
    </w:p>
    <w:p w14:paraId="28224BE2" w14:textId="2DAE2FF8" w:rsidR="003549FA" w:rsidRPr="00AE10F9" w:rsidRDefault="003549FA" w:rsidP="00AE10F9">
      <w:pPr>
        <w:spacing w:before="100" w:beforeAutospacing="1" w:after="100" w:afterAutospacing="1" w:line="276" w:lineRule="auto"/>
        <w:jc w:val="both"/>
        <w:rPr>
          <w:rStyle w:val="tlid-translation"/>
          <w:rFonts w:ascii="Times New Roman" w:hAnsi="Times New Roman" w:cs="Times New Roman"/>
          <w:sz w:val="24"/>
          <w:szCs w:val="24"/>
        </w:rPr>
      </w:pPr>
      <w:proofErr w:type="spellStart"/>
      <w:r w:rsidRPr="00AE10F9">
        <w:rPr>
          <w:rStyle w:val="tlid-translation"/>
          <w:rFonts w:ascii="Times New Roman" w:hAnsi="Times New Roman" w:cs="Times New Roman"/>
          <w:sz w:val="24"/>
          <w:szCs w:val="24"/>
        </w:rPr>
        <w:t>Ck</w:t>
      </w:r>
      <w:proofErr w:type="spellEnd"/>
      <w:r w:rsidRPr="00AE10F9">
        <w:rPr>
          <w:rStyle w:val="tlid-translation"/>
          <w:rFonts w:ascii="Times New Roman" w:hAnsi="Times New Roman" w:cs="Times New Roman"/>
          <w:sz w:val="24"/>
          <w:szCs w:val="24"/>
        </w:rPr>
        <w:t xml:space="preserve"> = затраты на набор, оплачиваемые отдельным трудящимся-мигрантом k;</w:t>
      </w:r>
      <w:r w:rsidRPr="00AE10F9">
        <w:rPr>
          <w:rFonts w:ascii="Times New Roman" w:hAnsi="Times New Roman" w:cs="Times New Roman"/>
          <w:sz w:val="24"/>
          <w:szCs w:val="24"/>
        </w:rPr>
        <w:br/>
      </w:r>
      <w:proofErr w:type="spellStart"/>
      <w:r w:rsidRPr="00AE10F9">
        <w:rPr>
          <w:rStyle w:val="tlid-translation"/>
          <w:rFonts w:ascii="Times New Roman" w:hAnsi="Times New Roman" w:cs="Times New Roman"/>
          <w:sz w:val="24"/>
          <w:szCs w:val="24"/>
        </w:rPr>
        <w:t>Ek</w:t>
      </w:r>
      <w:proofErr w:type="spellEnd"/>
      <w:r w:rsidRPr="00AE10F9">
        <w:rPr>
          <w:rStyle w:val="tlid-translation"/>
          <w:rFonts w:ascii="Times New Roman" w:hAnsi="Times New Roman" w:cs="Times New Roman"/>
          <w:sz w:val="24"/>
          <w:szCs w:val="24"/>
        </w:rPr>
        <w:t xml:space="preserve"> = месячный заработок одного и того же трудового мигранта k.</w:t>
      </w:r>
    </w:p>
    <w:p w14:paraId="7F10F839" w14:textId="77777777" w:rsidR="00AE10F9" w:rsidRDefault="00AE10F9" w:rsidP="00AE10F9">
      <w:pPr>
        <w:spacing w:before="100" w:beforeAutospacing="1" w:after="100" w:afterAutospacing="1" w:line="276" w:lineRule="auto"/>
        <w:jc w:val="both"/>
        <w:rPr>
          <w:rStyle w:val="tlid-translation"/>
          <w:rFonts w:ascii="Times New Roman" w:hAnsi="Times New Roman" w:cs="Times New Roman"/>
          <w:b/>
          <w:sz w:val="24"/>
          <w:szCs w:val="24"/>
        </w:rPr>
      </w:pPr>
    </w:p>
    <w:p w14:paraId="1F62D55B" w14:textId="1055F5A0" w:rsidR="003549FA" w:rsidRPr="00AE10F9" w:rsidRDefault="00EA15D4" w:rsidP="00AE10F9">
      <w:pPr>
        <w:spacing w:before="100" w:beforeAutospacing="1" w:after="100" w:afterAutospacing="1" w:line="276" w:lineRule="auto"/>
        <w:jc w:val="both"/>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Дезагрегация</w:t>
      </w:r>
      <w:r w:rsidR="003549FA" w:rsidRPr="00AE10F9">
        <w:rPr>
          <w:rStyle w:val="tlid-translation"/>
          <w:rFonts w:ascii="Times New Roman" w:hAnsi="Times New Roman" w:cs="Times New Roman"/>
          <w:b/>
          <w:sz w:val="24"/>
          <w:szCs w:val="24"/>
        </w:rPr>
        <w:t>:</w:t>
      </w:r>
    </w:p>
    <w:p w14:paraId="34378CD1" w14:textId="77777777" w:rsidR="00EA15D4" w:rsidRPr="00AE10F9" w:rsidRDefault="003549FA"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Желаемая дезагрегация включает в себя: пол, возрастную группу, группы образования и основные страны назначения (поскольку документально подтверждено, что стоимость найма значительно варьируется в зависимости от миграционных коридоров).</w:t>
      </w:r>
      <w:r w:rsidRPr="00AE10F9">
        <w:rPr>
          <w:rFonts w:ascii="Times New Roman" w:hAnsi="Times New Roman" w:cs="Times New Roman"/>
          <w:sz w:val="24"/>
          <w:szCs w:val="24"/>
        </w:rPr>
        <w:br/>
      </w:r>
    </w:p>
    <w:p w14:paraId="747CFCBD" w14:textId="5221EA9E" w:rsidR="00E91DAF" w:rsidRPr="00AE10F9" w:rsidRDefault="00EA15D4"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Д</w:t>
      </w:r>
      <w:r w:rsidR="003549FA" w:rsidRPr="00AE10F9">
        <w:rPr>
          <w:rStyle w:val="tlid-translation"/>
          <w:rFonts w:ascii="Times New Roman" w:hAnsi="Times New Roman" w:cs="Times New Roman"/>
          <w:sz w:val="24"/>
          <w:szCs w:val="24"/>
        </w:rPr>
        <w:t>ополнительная статистика может быть представлена</w:t>
      </w:r>
      <w:r w:rsidR="00E91DAF" w:rsidRPr="00AE10F9">
        <w:rPr>
          <w:rStyle w:val="tlid-translation"/>
          <w:rFonts w:ascii="Times New Roman" w:hAnsi="Times New Roman" w:cs="Times New Roman"/>
          <w:sz w:val="24"/>
          <w:szCs w:val="24"/>
        </w:rPr>
        <w:t xml:space="preserve"> как</w:t>
      </w:r>
      <w:r w:rsidR="003549FA" w:rsidRPr="00AE10F9">
        <w:rPr>
          <w:rStyle w:val="tlid-translation"/>
          <w:rFonts w:ascii="Times New Roman" w:hAnsi="Times New Roman" w:cs="Times New Roman"/>
          <w:sz w:val="24"/>
          <w:szCs w:val="24"/>
        </w:rPr>
        <w:t>:</w:t>
      </w:r>
    </w:p>
    <w:p w14:paraId="79BD6FA2" w14:textId="40B64990" w:rsidR="00EA15D4" w:rsidRPr="00AE10F9" w:rsidRDefault="003549FA" w:rsidP="00AE10F9">
      <w:pPr>
        <w:pStyle w:val="ab"/>
        <w:numPr>
          <w:ilvl w:val="0"/>
          <w:numId w:val="3"/>
        </w:num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sz w:val="24"/>
          <w:szCs w:val="24"/>
        </w:rPr>
        <w:t>тип миграционного процесса (документированные, не имеющие документов трудящиеся-мигранты)</w:t>
      </w:r>
    </w:p>
    <w:p w14:paraId="7D5B2287" w14:textId="69409C0B" w:rsidR="00EA15D4" w:rsidRPr="00AE10F9" w:rsidRDefault="003549FA" w:rsidP="00AE10F9">
      <w:pPr>
        <w:pStyle w:val="ab"/>
        <w:numPr>
          <w:ilvl w:val="0"/>
          <w:numId w:val="3"/>
        </w:num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sz w:val="24"/>
          <w:szCs w:val="24"/>
        </w:rPr>
        <w:t>профессия (ISCO-08): для оценки уровней квалификаци</w:t>
      </w:r>
      <w:r w:rsidR="00EA15D4" w:rsidRPr="00AE10F9">
        <w:rPr>
          <w:rStyle w:val="tlid-translation"/>
          <w:rFonts w:ascii="Times New Roman" w:hAnsi="Times New Roman" w:cs="Times New Roman"/>
          <w:sz w:val="24"/>
          <w:szCs w:val="24"/>
        </w:rPr>
        <w:t xml:space="preserve">и, таких как группы с высоким и </w:t>
      </w:r>
      <w:r w:rsidRPr="00AE10F9">
        <w:rPr>
          <w:rStyle w:val="tlid-translation"/>
          <w:rFonts w:ascii="Times New Roman" w:hAnsi="Times New Roman" w:cs="Times New Roman"/>
          <w:sz w:val="24"/>
          <w:szCs w:val="24"/>
        </w:rPr>
        <w:t>низким уровнем квалификации</w:t>
      </w:r>
    </w:p>
    <w:p w14:paraId="7BFB85EF" w14:textId="77777777" w:rsidR="00E63666" w:rsidRPr="00AE10F9" w:rsidRDefault="003549FA" w:rsidP="00AE10F9">
      <w:pPr>
        <w:pStyle w:val="ab"/>
        <w:numPr>
          <w:ilvl w:val="0"/>
          <w:numId w:val="3"/>
        </w:num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 xml:space="preserve">основные профессиональные группы: </w:t>
      </w:r>
      <w:r w:rsidR="00E63666" w:rsidRPr="00AE10F9">
        <w:rPr>
          <w:rStyle w:val="tlid-translation"/>
          <w:rFonts w:ascii="Times New Roman" w:hAnsi="Times New Roman" w:cs="Times New Roman"/>
          <w:sz w:val="24"/>
          <w:szCs w:val="24"/>
        </w:rPr>
        <w:t>чтобы оценить, какие группы навыков имеют самые высокие затраты на набор</w:t>
      </w:r>
    </w:p>
    <w:p w14:paraId="20F8FD01" w14:textId="53C43EA8" w:rsidR="00E63666" w:rsidRPr="00AE10F9" w:rsidRDefault="003549FA" w:rsidP="00AE10F9">
      <w:pPr>
        <w:pStyle w:val="ab"/>
        <w:numPr>
          <w:ilvl w:val="0"/>
          <w:numId w:val="3"/>
        </w:num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основная отрасль (</w:t>
      </w:r>
      <w:r w:rsidR="00E91DAF" w:rsidRPr="00AE10F9">
        <w:rPr>
          <w:rStyle w:val="tlid-translation"/>
          <w:rFonts w:ascii="Times New Roman" w:hAnsi="Times New Roman" w:cs="Times New Roman"/>
          <w:sz w:val="24"/>
          <w:szCs w:val="24"/>
        </w:rPr>
        <w:t>ISIC</w:t>
      </w:r>
      <w:r w:rsidRPr="00AE10F9">
        <w:rPr>
          <w:rStyle w:val="tlid-translation"/>
          <w:rFonts w:ascii="Times New Roman" w:hAnsi="Times New Roman" w:cs="Times New Roman"/>
          <w:sz w:val="24"/>
          <w:szCs w:val="24"/>
        </w:rPr>
        <w:t xml:space="preserve">, ред. 4): для оценки основных секторов, в которых работают трудящиеся-мигранты, и для оценки затрат на набор персонала в отраслях, представляющих основной политический интерес (например, сельское хозяйство, строительство, розничная торговля и </w:t>
      </w:r>
      <w:r w:rsidR="00E63666" w:rsidRPr="00AE10F9">
        <w:rPr>
          <w:rStyle w:val="tlid-translation"/>
          <w:rFonts w:ascii="Times New Roman" w:hAnsi="Times New Roman" w:cs="Times New Roman"/>
          <w:sz w:val="24"/>
          <w:szCs w:val="24"/>
        </w:rPr>
        <w:t>труд домашних работников</w:t>
      </w:r>
      <w:r w:rsidRPr="00AE10F9">
        <w:rPr>
          <w:rStyle w:val="tlid-translation"/>
          <w:rFonts w:ascii="Times New Roman" w:hAnsi="Times New Roman" w:cs="Times New Roman"/>
          <w:sz w:val="24"/>
          <w:szCs w:val="24"/>
        </w:rPr>
        <w:t>)</w:t>
      </w:r>
    </w:p>
    <w:p w14:paraId="52F065C6" w14:textId="77777777" w:rsidR="00E63666" w:rsidRPr="00AE10F9" w:rsidRDefault="00E63666" w:rsidP="00AE10F9">
      <w:pPr>
        <w:pStyle w:val="ab"/>
        <w:spacing w:before="100" w:beforeAutospacing="1" w:after="100" w:afterAutospacing="1" w:line="276" w:lineRule="auto"/>
        <w:ind w:left="0"/>
        <w:contextualSpacing w:val="0"/>
        <w:jc w:val="both"/>
        <w:rPr>
          <w:rStyle w:val="tlid-translation"/>
          <w:rFonts w:ascii="Times New Roman" w:hAnsi="Times New Roman" w:cs="Times New Roman"/>
          <w:sz w:val="24"/>
          <w:szCs w:val="24"/>
        </w:rPr>
      </w:pPr>
    </w:p>
    <w:p w14:paraId="5713E313" w14:textId="0ED2853B" w:rsidR="00E63666" w:rsidRPr="00AE10F9" w:rsidRDefault="00E91DAF" w:rsidP="00AE10F9">
      <w:pPr>
        <w:spacing w:before="100" w:beforeAutospacing="1" w:after="100" w:afterAutospacing="1" w:line="276" w:lineRule="auto"/>
        <w:jc w:val="both"/>
        <w:rPr>
          <w:rFonts w:ascii="Times New Roman" w:hAnsi="Times New Roman" w:cs="Times New Roman"/>
          <w:b/>
          <w:sz w:val="24"/>
          <w:szCs w:val="24"/>
        </w:rPr>
      </w:pPr>
      <w:r w:rsidRPr="00AE10F9">
        <w:rPr>
          <w:rStyle w:val="tlid-translation"/>
          <w:rFonts w:ascii="Times New Roman" w:hAnsi="Times New Roman" w:cs="Times New Roman"/>
          <w:b/>
          <w:sz w:val="24"/>
          <w:szCs w:val="24"/>
        </w:rPr>
        <w:t xml:space="preserve">Обработка </w:t>
      </w:r>
      <w:r w:rsidR="00E63666" w:rsidRPr="00AE10F9">
        <w:rPr>
          <w:rStyle w:val="tlid-translation"/>
          <w:rFonts w:ascii="Times New Roman" w:hAnsi="Times New Roman" w:cs="Times New Roman"/>
          <w:b/>
          <w:sz w:val="24"/>
          <w:szCs w:val="24"/>
        </w:rPr>
        <w:t>отсутствующих</w:t>
      </w:r>
      <w:r w:rsidRPr="00AE10F9">
        <w:rPr>
          <w:rStyle w:val="tlid-translation"/>
          <w:rFonts w:ascii="Times New Roman" w:hAnsi="Times New Roman" w:cs="Times New Roman"/>
          <w:b/>
          <w:sz w:val="24"/>
          <w:szCs w:val="24"/>
        </w:rPr>
        <w:t xml:space="preserve"> значений:</w:t>
      </w:r>
    </w:p>
    <w:p w14:paraId="36B16DF4" w14:textId="6EAF8EAD" w:rsidR="00E63666" w:rsidRPr="00AE10F9" w:rsidRDefault="00E63666" w:rsidP="00AE10F9">
      <w:pPr>
        <w:pStyle w:val="ab"/>
        <w:numPr>
          <w:ilvl w:val="0"/>
          <w:numId w:val="4"/>
        </w:numPr>
        <w:spacing w:before="100" w:beforeAutospacing="1" w:after="100" w:afterAutospacing="1" w:line="276" w:lineRule="auto"/>
        <w:jc w:val="both"/>
        <w:rPr>
          <w:rFonts w:ascii="Times New Roman" w:hAnsi="Times New Roman" w:cs="Times New Roman"/>
          <w:b/>
          <w:color w:val="0070C0"/>
          <w:sz w:val="24"/>
          <w:szCs w:val="24"/>
        </w:rPr>
      </w:pPr>
      <w:r w:rsidRPr="00AE10F9">
        <w:rPr>
          <w:rStyle w:val="tlid-translation"/>
          <w:rFonts w:ascii="Times New Roman" w:hAnsi="Times New Roman" w:cs="Times New Roman"/>
          <w:b/>
          <w:color w:val="0070C0"/>
          <w:sz w:val="24"/>
          <w:szCs w:val="24"/>
        </w:rPr>
        <w:t>Н</w:t>
      </w:r>
      <w:r w:rsidR="00E91DAF" w:rsidRPr="00AE10F9">
        <w:rPr>
          <w:rStyle w:val="tlid-translation"/>
          <w:rFonts w:ascii="Times New Roman" w:hAnsi="Times New Roman" w:cs="Times New Roman"/>
          <w:b/>
          <w:color w:val="0070C0"/>
          <w:sz w:val="24"/>
          <w:szCs w:val="24"/>
        </w:rPr>
        <w:t>а уровне страны</w:t>
      </w:r>
    </w:p>
    <w:p w14:paraId="4EDDD2D0" w14:textId="2EED4A9C" w:rsidR="00AE10F9" w:rsidRPr="00AE10F9" w:rsidRDefault="00E91DAF"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lastRenderedPageBreak/>
        <w:t xml:space="preserve">Ожидается, что показатель будет составляться на ежегодной основе при условии проведения в стране обследования домашних хозяйств. В те годы, когда обследование домашних хозяйств не проводилось, показатель не </w:t>
      </w:r>
      <w:r w:rsidR="00E63666" w:rsidRPr="00AE10F9">
        <w:rPr>
          <w:rStyle w:val="tlid-translation"/>
          <w:rFonts w:ascii="Times New Roman" w:hAnsi="Times New Roman" w:cs="Times New Roman"/>
          <w:sz w:val="24"/>
          <w:szCs w:val="24"/>
        </w:rPr>
        <w:t>формируется</w:t>
      </w:r>
      <w:r w:rsidRPr="00AE10F9">
        <w:rPr>
          <w:rStyle w:val="tlid-translation"/>
          <w:rFonts w:ascii="Times New Roman" w:hAnsi="Times New Roman" w:cs="Times New Roman"/>
          <w:sz w:val="24"/>
          <w:szCs w:val="24"/>
        </w:rPr>
        <w:t>. Ввод недостающих значений на этом уровне не представляется возможным, учитывая сложное взаимодействие различных агентов и факторов, которые прямо или косвенно влияют на показатель.</w:t>
      </w:r>
    </w:p>
    <w:p w14:paraId="5A589E2F" w14:textId="3AE7D549" w:rsidR="00E63666" w:rsidRPr="00AE10F9" w:rsidRDefault="00E63666" w:rsidP="00AE10F9">
      <w:pPr>
        <w:pStyle w:val="ab"/>
        <w:numPr>
          <w:ilvl w:val="0"/>
          <w:numId w:val="4"/>
        </w:numPr>
        <w:spacing w:before="100" w:beforeAutospacing="1" w:after="100" w:afterAutospacing="1" w:line="276" w:lineRule="auto"/>
        <w:jc w:val="both"/>
        <w:rPr>
          <w:rFonts w:ascii="Times New Roman" w:hAnsi="Times New Roman" w:cs="Times New Roman"/>
          <w:b/>
          <w:color w:val="0070C0"/>
          <w:sz w:val="24"/>
          <w:szCs w:val="24"/>
        </w:rPr>
      </w:pPr>
      <w:r w:rsidRPr="00AE10F9">
        <w:rPr>
          <w:rStyle w:val="tlid-translation"/>
          <w:rFonts w:ascii="Times New Roman" w:hAnsi="Times New Roman" w:cs="Times New Roman"/>
          <w:b/>
          <w:color w:val="0070C0"/>
          <w:sz w:val="24"/>
          <w:szCs w:val="24"/>
        </w:rPr>
        <w:t>Н</w:t>
      </w:r>
      <w:r w:rsidR="00E91DAF" w:rsidRPr="00AE10F9">
        <w:rPr>
          <w:rStyle w:val="tlid-translation"/>
          <w:rFonts w:ascii="Times New Roman" w:hAnsi="Times New Roman" w:cs="Times New Roman"/>
          <w:b/>
          <w:color w:val="0070C0"/>
          <w:sz w:val="24"/>
          <w:szCs w:val="24"/>
        </w:rPr>
        <w:t>а региональном и глобальном уровнях</w:t>
      </w:r>
    </w:p>
    <w:p w14:paraId="5C930A22" w14:textId="14B965E4" w:rsidR="00E91DAF" w:rsidRPr="00AE10F9" w:rsidRDefault="00E91DAF"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Поскольку затраты на набор персонала зависят от конкретной страны, агрегирование на региональном или глобальном уровне отсутствует.</w:t>
      </w:r>
    </w:p>
    <w:p w14:paraId="28DE2924" w14:textId="77777777" w:rsidR="00AE10F9" w:rsidRDefault="00AE10F9" w:rsidP="00AE10F9">
      <w:pPr>
        <w:spacing w:before="100" w:beforeAutospacing="1" w:after="100" w:afterAutospacing="1" w:line="276" w:lineRule="auto"/>
        <w:jc w:val="both"/>
        <w:rPr>
          <w:rStyle w:val="tlid-translation"/>
          <w:rFonts w:ascii="Times New Roman" w:hAnsi="Times New Roman" w:cs="Times New Roman"/>
          <w:b/>
          <w:sz w:val="24"/>
          <w:szCs w:val="24"/>
        </w:rPr>
      </w:pPr>
    </w:p>
    <w:p w14:paraId="053E9E61" w14:textId="1354639A" w:rsidR="00E63666" w:rsidRPr="00AE10F9" w:rsidRDefault="00E91DAF" w:rsidP="00AE10F9">
      <w:pPr>
        <w:spacing w:before="100" w:beforeAutospacing="1" w:after="100" w:afterAutospacing="1" w:line="276" w:lineRule="auto"/>
        <w:jc w:val="both"/>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Региональн</w:t>
      </w:r>
      <w:r w:rsidR="00AE10F9">
        <w:rPr>
          <w:rStyle w:val="tlid-translation"/>
          <w:rFonts w:ascii="Times New Roman" w:hAnsi="Times New Roman" w:cs="Times New Roman"/>
          <w:b/>
          <w:sz w:val="24"/>
          <w:szCs w:val="24"/>
        </w:rPr>
        <w:t>ые показатели</w:t>
      </w:r>
      <w:r w:rsidRPr="00AE10F9">
        <w:rPr>
          <w:rStyle w:val="tlid-translation"/>
          <w:rFonts w:ascii="Times New Roman" w:hAnsi="Times New Roman" w:cs="Times New Roman"/>
          <w:b/>
          <w:sz w:val="24"/>
          <w:szCs w:val="24"/>
        </w:rPr>
        <w:t xml:space="preserve">: </w:t>
      </w:r>
    </w:p>
    <w:p w14:paraId="75140585" w14:textId="1BA08E33" w:rsidR="00E63666" w:rsidRPr="00AE10F9" w:rsidRDefault="00E63666" w:rsidP="00AE10F9">
      <w:p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sz w:val="24"/>
          <w:szCs w:val="24"/>
        </w:rPr>
        <w:t>П</w:t>
      </w:r>
      <w:r w:rsidR="00E91DAF" w:rsidRPr="00AE10F9">
        <w:rPr>
          <w:rStyle w:val="tlid-translation"/>
          <w:rFonts w:ascii="Times New Roman" w:hAnsi="Times New Roman" w:cs="Times New Roman"/>
          <w:sz w:val="24"/>
          <w:szCs w:val="24"/>
        </w:rPr>
        <w:t>о этому показателю региональн</w:t>
      </w:r>
      <w:r w:rsidRPr="00AE10F9">
        <w:rPr>
          <w:rStyle w:val="tlid-translation"/>
          <w:rFonts w:ascii="Times New Roman" w:hAnsi="Times New Roman" w:cs="Times New Roman"/>
          <w:sz w:val="24"/>
          <w:szCs w:val="24"/>
        </w:rPr>
        <w:t>ое</w:t>
      </w:r>
      <w:r w:rsidR="00E91DAF" w:rsidRPr="00AE10F9">
        <w:rPr>
          <w:rStyle w:val="tlid-translation"/>
          <w:rFonts w:ascii="Times New Roman" w:hAnsi="Times New Roman" w:cs="Times New Roman"/>
          <w:sz w:val="24"/>
          <w:szCs w:val="24"/>
        </w:rPr>
        <w:t xml:space="preserve"> агрег</w:t>
      </w:r>
      <w:r w:rsidRPr="00AE10F9">
        <w:rPr>
          <w:rStyle w:val="tlid-translation"/>
          <w:rFonts w:ascii="Times New Roman" w:hAnsi="Times New Roman" w:cs="Times New Roman"/>
          <w:sz w:val="24"/>
          <w:szCs w:val="24"/>
        </w:rPr>
        <w:t>ирование</w:t>
      </w:r>
      <w:r w:rsidR="00E91DAF" w:rsidRPr="00AE10F9">
        <w:rPr>
          <w:rStyle w:val="tlid-translation"/>
          <w:rFonts w:ascii="Times New Roman" w:hAnsi="Times New Roman" w:cs="Times New Roman"/>
          <w:sz w:val="24"/>
          <w:szCs w:val="24"/>
        </w:rPr>
        <w:t xml:space="preserve"> не производ</w:t>
      </w:r>
      <w:r w:rsidRPr="00AE10F9">
        <w:rPr>
          <w:rStyle w:val="tlid-translation"/>
          <w:rFonts w:ascii="Times New Roman" w:hAnsi="Times New Roman" w:cs="Times New Roman"/>
          <w:sz w:val="24"/>
          <w:szCs w:val="24"/>
        </w:rPr>
        <w:t>и</w:t>
      </w:r>
      <w:r w:rsidR="00E91DAF" w:rsidRPr="00AE10F9">
        <w:rPr>
          <w:rStyle w:val="tlid-translation"/>
          <w:rFonts w:ascii="Times New Roman" w:hAnsi="Times New Roman" w:cs="Times New Roman"/>
          <w:sz w:val="24"/>
          <w:szCs w:val="24"/>
        </w:rPr>
        <w:t>тся.</w:t>
      </w:r>
    </w:p>
    <w:p w14:paraId="277DCB3C" w14:textId="77777777" w:rsidR="00AE10F9" w:rsidRDefault="00AE10F9" w:rsidP="00AE10F9">
      <w:pPr>
        <w:spacing w:before="100" w:beforeAutospacing="1" w:after="100" w:afterAutospacing="1" w:line="276" w:lineRule="auto"/>
        <w:jc w:val="both"/>
        <w:rPr>
          <w:rStyle w:val="tlid-translation"/>
          <w:rFonts w:ascii="Times New Roman" w:hAnsi="Times New Roman" w:cs="Times New Roman"/>
          <w:b/>
          <w:sz w:val="24"/>
          <w:szCs w:val="24"/>
        </w:rPr>
      </w:pPr>
    </w:p>
    <w:p w14:paraId="60BC93D2" w14:textId="77777777" w:rsidR="00E63666" w:rsidRPr="00AE10F9" w:rsidRDefault="00E91DAF" w:rsidP="00AE10F9">
      <w:pPr>
        <w:spacing w:before="100" w:beforeAutospacing="1" w:after="100" w:afterAutospacing="1" w:line="276" w:lineRule="auto"/>
        <w:jc w:val="both"/>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Источники расхождений:</w:t>
      </w:r>
      <w:r w:rsidRPr="00AE10F9">
        <w:rPr>
          <w:rStyle w:val="tlid-translation"/>
          <w:rFonts w:ascii="Times New Roman" w:hAnsi="Times New Roman" w:cs="Times New Roman"/>
          <w:sz w:val="24"/>
          <w:szCs w:val="24"/>
        </w:rPr>
        <w:t xml:space="preserve"> </w:t>
      </w:r>
    </w:p>
    <w:p w14:paraId="69AF21C4" w14:textId="04C186FA" w:rsidR="00E63666" w:rsidRPr="00AE10F9" w:rsidRDefault="00AE10F9" w:rsidP="00AE10F9">
      <w:pPr>
        <w:spacing w:before="100" w:beforeAutospacing="1" w:after="100" w:afterAutospacing="1" w:line="276" w:lineRule="auto"/>
        <w:jc w:val="both"/>
        <w:rPr>
          <w:rFonts w:ascii="Times New Roman" w:hAnsi="Times New Roman" w:cs="Times New Roman"/>
          <w:sz w:val="24"/>
          <w:szCs w:val="24"/>
        </w:rPr>
      </w:pPr>
      <w:r>
        <w:rPr>
          <w:rStyle w:val="tlid-translation"/>
          <w:rFonts w:ascii="Times New Roman" w:hAnsi="Times New Roman" w:cs="Times New Roman"/>
          <w:sz w:val="24"/>
          <w:szCs w:val="24"/>
        </w:rPr>
        <w:t>Н</w:t>
      </w:r>
      <w:r w:rsidR="00E91DAF" w:rsidRPr="00AE10F9">
        <w:rPr>
          <w:rStyle w:val="tlid-translation"/>
          <w:rFonts w:ascii="Times New Roman" w:hAnsi="Times New Roman" w:cs="Times New Roman"/>
          <w:sz w:val="24"/>
          <w:szCs w:val="24"/>
        </w:rPr>
        <w:t>е применимо для данного показателя.</w:t>
      </w:r>
    </w:p>
    <w:p w14:paraId="0F63E663" w14:textId="77777777" w:rsidR="00AE10F9" w:rsidRDefault="00AE10F9" w:rsidP="00AE10F9">
      <w:pPr>
        <w:spacing w:before="100" w:beforeAutospacing="1" w:after="100" w:afterAutospacing="1" w:line="276" w:lineRule="auto"/>
        <w:jc w:val="both"/>
        <w:rPr>
          <w:rStyle w:val="tlid-translation"/>
          <w:rFonts w:ascii="Times New Roman" w:hAnsi="Times New Roman" w:cs="Times New Roman"/>
          <w:b/>
          <w:sz w:val="24"/>
          <w:szCs w:val="24"/>
        </w:rPr>
      </w:pPr>
    </w:p>
    <w:p w14:paraId="3F82B00C" w14:textId="7EAF5881" w:rsidR="00E91DAF" w:rsidRPr="00AE10F9" w:rsidRDefault="00E91DAF" w:rsidP="00AE10F9">
      <w:pPr>
        <w:spacing w:before="100" w:beforeAutospacing="1" w:after="100" w:afterAutospacing="1" w:line="276" w:lineRule="auto"/>
        <w:jc w:val="both"/>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 xml:space="preserve">Методы и руководящие указания, доступные странам для сбора данных на национальном уровне: </w:t>
      </w:r>
    </w:p>
    <w:p w14:paraId="40272952" w14:textId="2554AC48" w:rsidR="00E91DAF" w:rsidRPr="00AE10F9" w:rsidRDefault="00E91DAF"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 xml:space="preserve">Всемирный банк и МОТ подготовили проект руководящих принципов для стран. Пожалуйста, обратитесь к приложению «Статистика по </w:t>
      </w:r>
      <w:r w:rsidR="00E63666" w:rsidRPr="00AE10F9">
        <w:rPr>
          <w:rStyle w:val="tlid-translation"/>
          <w:rFonts w:ascii="Times New Roman" w:hAnsi="Times New Roman" w:cs="Times New Roman"/>
          <w:sz w:val="24"/>
          <w:szCs w:val="24"/>
        </w:rPr>
        <w:t>показателю</w:t>
      </w:r>
      <w:r w:rsidRPr="00AE10F9">
        <w:rPr>
          <w:rStyle w:val="tlid-translation"/>
          <w:rFonts w:ascii="Times New Roman" w:hAnsi="Times New Roman" w:cs="Times New Roman"/>
          <w:sz w:val="24"/>
          <w:szCs w:val="24"/>
        </w:rPr>
        <w:t xml:space="preserve"> ЦУР 10.7.1 Проект Руководства по их сбору».</w:t>
      </w:r>
    </w:p>
    <w:p w14:paraId="068A14F9" w14:textId="77777777" w:rsidR="00AE10F9" w:rsidRDefault="00AE10F9" w:rsidP="00AE10F9">
      <w:pPr>
        <w:spacing w:before="100" w:beforeAutospacing="1" w:after="100" w:afterAutospacing="1" w:line="276" w:lineRule="auto"/>
        <w:jc w:val="both"/>
        <w:rPr>
          <w:rStyle w:val="tlid-translation"/>
          <w:rFonts w:ascii="Times New Roman" w:hAnsi="Times New Roman" w:cs="Times New Roman"/>
          <w:b/>
          <w:sz w:val="24"/>
          <w:szCs w:val="24"/>
        </w:rPr>
      </w:pPr>
    </w:p>
    <w:p w14:paraId="7613EA8E" w14:textId="77777777" w:rsidR="00E63666" w:rsidRPr="00AE10F9" w:rsidRDefault="00E91DAF" w:rsidP="00AE10F9">
      <w:p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b/>
          <w:sz w:val="24"/>
          <w:szCs w:val="24"/>
        </w:rPr>
        <w:t>Гарантия качества</w:t>
      </w:r>
    </w:p>
    <w:p w14:paraId="427D97E5" w14:textId="086E9254" w:rsidR="00E91DAF" w:rsidRPr="00AE10F9" w:rsidRDefault="00E91DAF"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Консультации по методологии и проекту руководящих принципов состоялись ранее в апреле и июне 2018 года с экспертами НС</w:t>
      </w:r>
      <w:r w:rsidR="00E63666" w:rsidRPr="00AE10F9">
        <w:rPr>
          <w:rStyle w:val="tlid-translation"/>
          <w:rFonts w:ascii="Times New Roman" w:hAnsi="Times New Roman" w:cs="Times New Roman"/>
          <w:sz w:val="24"/>
          <w:szCs w:val="24"/>
        </w:rPr>
        <w:t>О</w:t>
      </w:r>
      <w:r w:rsidRPr="00AE10F9">
        <w:rPr>
          <w:rStyle w:val="tlid-translation"/>
          <w:rFonts w:ascii="Times New Roman" w:hAnsi="Times New Roman" w:cs="Times New Roman"/>
          <w:sz w:val="24"/>
          <w:szCs w:val="24"/>
        </w:rPr>
        <w:t xml:space="preserve"> </w:t>
      </w:r>
      <w:r w:rsidR="00764422" w:rsidRPr="00AE10F9">
        <w:rPr>
          <w:rStyle w:val="tlid-translation"/>
          <w:rFonts w:ascii="Times New Roman" w:hAnsi="Times New Roman" w:cs="Times New Roman"/>
          <w:sz w:val="24"/>
          <w:szCs w:val="24"/>
        </w:rPr>
        <w:t xml:space="preserve">(национальных статистических </w:t>
      </w:r>
      <w:r w:rsidR="00E63666" w:rsidRPr="00AE10F9">
        <w:rPr>
          <w:rStyle w:val="tlid-translation"/>
          <w:rFonts w:ascii="Times New Roman" w:hAnsi="Times New Roman" w:cs="Times New Roman"/>
          <w:sz w:val="24"/>
          <w:szCs w:val="24"/>
        </w:rPr>
        <w:t>организаций</w:t>
      </w:r>
      <w:r w:rsidR="00764422" w:rsidRPr="00AE10F9">
        <w:rPr>
          <w:rStyle w:val="tlid-translation"/>
          <w:rFonts w:ascii="Times New Roman" w:hAnsi="Times New Roman" w:cs="Times New Roman"/>
          <w:sz w:val="24"/>
          <w:szCs w:val="24"/>
        </w:rPr>
        <w:t>) из</w:t>
      </w:r>
      <w:r w:rsidRPr="00AE10F9">
        <w:rPr>
          <w:rStyle w:val="tlid-translation"/>
          <w:rFonts w:ascii="Times New Roman" w:hAnsi="Times New Roman" w:cs="Times New Roman"/>
          <w:sz w:val="24"/>
          <w:szCs w:val="24"/>
        </w:rPr>
        <w:t xml:space="preserve"> </w:t>
      </w:r>
      <w:r w:rsidR="00764422" w:rsidRPr="00AE10F9">
        <w:rPr>
          <w:rStyle w:val="tlid-translation"/>
          <w:rFonts w:ascii="Times New Roman" w:hAnsi="Times New Roman" w:cs="Times New Roman"/>
          <w:sz w:val="24"/>
          <w:szCs w:val="24"/>
        </w:rPr>
        <w:t>Бангладеш</w:t>
      </w:r>
      <w:r w:rsidRPr="00AE10F9">
        <w:rPr>
          <w:rStyle w:val="tlid-translation"/>
          <w:rFonts w:ascii="Times New Roman" w:hAnsi="Times New Roman" w:cs="Times New Roman"/>
          <w:sz w:val="24"/>
          <w:szCs w:val="24"/>
        </w:rPr>
        <w:t xml:space="preserve">, Индии, Кореи, Шри-Ланки, Германии, Израиля, Мексики, Туниса, Турции и Соединенных Штатов Америки. Последняя из </w:t>
      </w:r>
      <w:r w:rsidR="00764422" w:rsidRPr="00AE10F9">
        <w:rPr>
          <w:rStyle w:val="tlid-translation"/>
          <w:rFonts w:ascii="Times New Roman" w:hAnsi="Times New Roman" w:cs="Times New Roman"/>
          <w:sz w:val="24"/>
          <w:szCs w:val="24"/>
        </w:rPr>
        <w:t>подобных</w:t>
      </w:r>
      <w:r w:rsidRPr="00AE10F9">
        <w:rPr>
          <w:rStyle w:val="tlid-translation"/>
          <w:rFonts w:ascii="Times New Roman" w:hAnsi="Times New Roman" w:cs="Times New Roman"/>
          <w:sz w:val="24"/>
          <w:szCs w:val="24"/>
        </w:rPr>
        <w:t xml:space="preserve"> консультаций состоялась в сентябре 2018 года с представителями НСО из Индонезии, Ямайки, Лаосской Народно-Демократической Республики, Малайзии, Мексики, Нигерии, Филиппин, Сенегала, Шри-Ланки, Таиланда и Уганды в Вашингтоне, округ Колумбия, которые внесли дополнительные изменения и одобрили проект</w:t>
      </w:r>
      <w:r w:rsidR="00764422" w:rsidRPr="00AE10F9">
        <w:rPr>
          <w:rStyle w:val="tlid-translation"/>
          <w:rFonts w:ascii="Times New Roman" w:hAnsi="Times New Roman" w:cs="Times New Roman"/>
          <w:sz w:val="24"/>
          <w:szCs w:val="24"/>
        </w:rPr>
        <w:t xml:space="preserve"> общего плана исследований</w:t>
      </w:r>
      <w:r w:rsidRPr="00AE10F9">
        <w:rPr>
          <w:rStyle w:val="tlid-translation"/>
          <w:rFonts w:ascii="Times New Roman" w:hAnsi="Times New Roman" w:cs="Times New Roman"/>
          <w:sz w:val="24"/>
          <w:szCs w:val="24"/>
        </w:rPr>
        <w:t>, так как готовы к</w:t>
      </w:r>
      <w:r w:rsidR="00764422" w:rsidRPr="00AE10F9">
        <w:rPr>
          <w:rStyle w:val="tlid-translation"/>
          <w:rFonts w:ascii="Times New Roman" w:hAnsi="Times New Roman" w:cs="Times New Roman"/>
          <w:sz w:val="24"/>
          <w:szCs w:val="24"/>
        </w:rPr>
        <w:t xml:space="preserve"> его</w:t>
      </w:r>
      <w:r w:rsidRPr="00AE10F9">
        <w:rPr>
          <w:rStyle w:val="tlid-translation"/>
          <w:rFonts w:ascii="Times New Roman" w:hAnsi="Times New Roman" w:cs="Times New Roman"/>
          <w:sz w:val="24"/>
          <w:szCs w:val="24"/>
        </w:rPr>
        <w:t xml:space="preserve"> внедрению на национальном уровне.</w:t>
      </w:r>
    </w:p>
    <w:p w14:paraId="565F7CE3" w14:textId="77777777" w:rsidR="000662E9" w:rsidRPr="00B27A0B" w:rsidRDefault="000662E9" w:rsidP="000662E9">
      <w:pPr>
        <w:pBdr>
          <w:bottom w:val="single" w:sz="12" w:space="4" w:color="DDDDDD"/>
        </w:pBdr>
        <w:spacing w:before="100" w:beforeAutospacing="1" w:after="100" w:afterAutospacing="1"/>
        <w:jc w:val="both"/>
        <w:rPr>
          <w:rFonts w:ascii="Times New Roman" w:hAnsi="Times New Roman" w:cs="Times New Roman"/>
          <w:color w:val="0070C0"/>
          <w:sz w:val="24"/>
          <w:szCs w:val="24"/>
        </w:rPr>
      </w:pPr>
      <w:r>
        <w:rPr>
          <w:rFonts w:ascii="Times New Roman" w:hAnsi="Times New Roman" w:cs="Times New Roman"/>
          <w:b/>
          <w:color w:val="0070C0"/>
          <w:sz w:val="24"/>
          <w:szCs w:val="24"/>
        </w:rPr>
        <w:lastRenderedPageBreak/>
        <w:t>Источники данных</w:t>
      </w:r>
      <w:r w:rsidRPr="00A218FA">
        <w:rPr>
          <w:rFonts w:ascii="Times New Roman" w:hAnsi="Times New Roman" w:cs="Times New Roman"/>
          <w:b/>
          <w:color w:val="0070C0"/>
          <w:sz w:val="24"/>
          <w:szCs w:val="24"/>
        </w:rPr>
        <w:t xml:space="preserve"> </w:t>
      </w:r>
    </w:p>
    <w:p w14:paraId="2846E2BD" w14:textId="77777777" w:rsidR="000662E9" w:rsidRDefault="000662E9" w:rsidP="000662E9">
      <w:pPr>
        <w:spacing w:before="100" w:beforeAutospacing="1" w:after="100" w:afterAutospacing="1" w:line="276" w:lineRule="auto"/>
        <w:jc w:val="both"/>
        <w:rPr>
          <w:rFonts w:ascii="Times New Roman" w:hAnsi="Times New Roman" w:cs="Times New Roman"/>
          <w:b/>
          <w:sz w:val="24"/>
          <w:szCs w:val="24"/>
        </w:rPr>
      </w:pPr>
    </w:p>
    <w:p w14:paraId="0F7ED9F2" w14:textId="2AF91309" w:rsidR="00CB0899" w:rsidRPr="00AE10F9" w:rsidRDefault="00CB0899" w:rsidP="00AE10F9">
      <w:pPr>
        <w:spacing w:before="100" w:beforeAutospacing="1" w:after="100" w:afterAutospacing="1" w:line="276" w:lineRule="auto"/>
        <w:jc w:val="both"/>
        <w:rPr>
          <w:rStyle w:val="tlid-translation"/>
          <w:rFonts w:ascii="Times New Roman" w:hAnsi="Times New Roman" w:cs="Times New Roman"/>
          <w:b/>
          <w:sz w:val="24"/>
          <w:szCs w:val="24"/>
        </w:rPr>
      </w:pPr>
      <w:r w:rsidRPr="00AE10F9">
        <w:rPr>
          <w:rStyle w:val="tlid-translation"/>
          <w:rFonts w:ascii="Times New Roman" w:hAnsi="Times New Roman" w:cs="Times New Roman"/>
          <w:b/>
          <w:sz w:val="24"/>
          <w:szCs w:val="24"/>
        </w:rPr>
        <w:t>Описание:</w:t>
      </w:r>
    </w:p>
    <w:p w14:paraId="55F45F05" w14:textId="0C90F5DA" w:rsidR="00CB0899" w:rsidRPr="00AE10F9" w:rsidRDefault="00CB0899"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Статистические данные по показателю ЦУР 10.7.1 должны собираться главным образом с использованием существующих систем сбора данных, таких как обследования домашних хозяйств. Это позволит обеспечить согласованность с существующими национальными источниками, методиками и выборкой, включая типы интервью, организации и т. д.</w:t>
      </w:r>
    </w:p>
    <w:p w14:paraId="30345B1A" w14:textId="64C14C9C" w:rsidR="00CB0899" w:rsidRPr="00AE10F9" w:rsidRDefault="00CB0899"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Общая стратегия обследования домашних хозяйств имеет два преимущества: а) обследование такого типа, возможно, уже хорошо зарекомендовало себя в стране происхождения, а также в принимающих странах; и b) этот тип обследования может уже собирать некоторую соответствующую информацию от членов домохозяйства (даже от отсутствующих членов в стране происхождения).</w:t>
      </w:r>
    </w:p>
    <w:p w14:paraId="66A4E5F2" w14:textId="5CE411CF" w:rsidR="00CB0899" w:rsidRPr="00AE10F9" w:rsidRDefault="00CB0899" w:rsidP="00AE10F9">
      <w:pPr>
        <w:spacing w:before="100" w:beforeAutospacing="1" w:after="100" w:afterAutospacing="1" w:line="276" w:lineRule="auto"/>
        <w:jc w:val="both"/>
        <w:rPr>
          <w:rStyle w:val="tlid-translation"/>
          <w:rFonts w:ascii="Times New Roman" w:hAnsi="Times New Roman" w:cs="Times New Roman"/>
          <w:sz w:val="24"/>
          <w:szCs w:val="24"/>
        </w:rPr>
      </w:pPr>
      <w:proofErr w:type="gramStart"/>
      <w:r w:rsidRPr="00AE10F9">
        <w:rPr>
          <w:rStyle w:val="tlid-translation"/>
          <w:rFonts w:ascii="Times New Roman" w:hAnsi="Times New Roman" w:cs="Times New Roman"/>
          <w:sz w:val="24"/>
          <w:szCs w:val="24"/>
        </w:rPr>
        <w:t>Чтобы максимально снизить оперативные задачи/затраты, основными инструментами для сбора данных должны быть обследования домашних хозяйств (такие как обследование рабочей силы, обследование доходов и расходов домашних хозяйств или многоцелевые обследования, которые включают вопросы о занятости населения и миграции), чтобы полагаться на существующие программы, осуществляемые на регулярной основе странами;</w:t>
      </w:r>
      <w:proofErr w:type="gramEnd"/>
      <w:r w:rsidRPr="00AE10F9">
        <w:rPr>
          <w:rStyle w:val="tlid-translation"/>
          <w:rFonts w:ascii="Times New Roman" w:hAnsi="Times New Roman" w:cs="Times New Roman"/>
          <w:sz w:val="24"/>
          <w:szCs w:val="24"/>
        </w:rPr>
        <w:t xml:space="preserve"> они могут быть дополнены обследованиями предприятий для стран назначения и административными данными.</w:t>
      </w:r>
      <w:r w:rsidRPr="00AE10F9">
        <w:rPr>
          <w:rFonts w:ascii="Times New Roman" w:hAnsi="Times New Roman" w:cs="Times New Roman"/>
          <w:sz w:val="24"/>
          <w:szCs w:val="24"/>
        </w:rPr>
        <w:t xml:space="preserve"> </w:t>
      </w:r>
      <w:r w:rsidRPr="00AE10F9">
        <w:rPr>
          <w:rStyle w:val="tlid-translation"/>
          <w:rFonts w:ascii="Times New Roman" w:hAnsi="Times New Roman" w:cs="Times New Roman"/>
          <w:sz w:val="24"/>
          <w:szCs w:val="24"/>
        </w:rPr>
        <w:t>В тех случаях, когда такие данные отсутствуют, в качестве последнего средства, проводятся более короткие обследования трудящихся-мигрантов в портах отправления/въезда. Мигранты могут быть обследованы во время поездок в свои страны или по возвращении домой.</w:t>
      </w:r>
    </w:p>
    <w:p w14:paraId="78A9D364" w14:textId="2C47AB24" w:rsidR="00764422" w:rsidRPr="00AE10F9" w:rsidRDefault="00764422" w:rsidP="00AE10F9">
      <w:pPr>
        <w:pStyle w:val="ab"/>
        <w:numPr>
          <w:ilvl w:val="0"/>
          <w:numId w:val="5"/>
        </w:num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Стратегия выборки и инструмент сбора данных (вопросник) должны быть направлены на сбор репрезентативной статистики по соответствующей стране и/или коридорам, если намечены основные двусторонние миграционные коридоры. Однако в стране происхождения стратегию выборки, возможно, придется измен</w:t>
      </w:r>
      <w:r w:rsidR="00CB0899" w:rsidRPr="00AE10F9">
        <w:rPr>
          <w:rStyle w:val="tlid-translation"/>
          <w:rFonts w:ascii="Times New Roman" w:hAnsi="Times New Roman" w:cs="Times New Roman"/>
          <w:sz w:val="24"/>
          <w:szCs w:val="24"/>
        </w:rPr>
        <w:t xml:space="preserve">ить для </w:t>
      </w:r>
      <w:proofErr w:type="spellStart"/>
      <w:r w:rsidR="00CB0899" w:rsidRPr="00AE10F9">
        <w:rPr>
          <w:rStyle w:val="tlid-translation"/>
          <w:rFonts w:ascii="Times New Roman" w:hAnsi="Times New Roman" w:cs="Times New Roman"/>
          <w:sz w:val="24"/>
          <w:szCs w:val="24"/>
        </w:rPr>
        <w:t>перевыбора</w:t>
      </w:r>
      <w:proofErr w:type="spellEnd"/>
      <w:r w:rsidR="00CB0899" w:rsidRPr="00AE10F9">
        <w:rPr>
          <w:rStyle w:val="tlid-translation"/>
          <w:rFonts w:ascii="Times New Roman" w:hAnsi="Times New Roman" w:cs="Times New Roman"/>
          <w:sz w:val="24"/>
          <w:szCs w:val="24"/>
        </w:rPr>
        <w:t xml:space="preserve"> в регионах/</w:t>
      </w:r>
      <w:r w:rsidRPr="00AE10F9">
        <w:rPr>
          <w:rStyle w:val="tlid-translation"/>
          <w:rFonts w:ascii="Times New Roman" w:hAnsi="Times New Roman" w:cs="Times New Roman"/>
          <w:sz w:val="24"/>
          <w:szCs w:val="24"/>
        </w:rPr>
        <w:t>деревнях, из которых трудоустроены трудящиеся-мигранты, чтобы получить достаточно большое количество респондентов из целевой группы для достаточно точных оценок. Различные стратегии могут использоваться для разработки адекватной структуры выборки, включая использование выборки территории, исполь</w:t>
      </w:r>
      <w:r w:rsidR="00CB0899" w:rsidRPr="00AE10F9">
        <w:rPr>
          <w:rStyle w:val="tlid-translation"/>
          <w:rFonts w:ascii="Times New Roman" w:hAnsi="Times New Roman" w:cs="Times New Roman"/>
          <w:sz w:val="24"/>
          <w:szCs w:val="24"/>
        </w:rPr>
        <w:t>зование счетов за электричество</w:t>
      </w:r>
      <w:r w:rsidRPr="00AE10F9">
        <w:rPr>
          <w:rStyle w:val="tlid-translation"/>
          <w:rFonts w:ascii="Times New Roman" w:hAnsi="Times New Roman" w:cs="Times New Roman"/>
          <w:sz w:val="24"/>
          <w:szCs w:val="24"/>
        </w:rPr>
        <w:t>/мобильные телефоны, объединение информации, полученной в результате обследований домашних хозяйств, с обследованиями предприятий и другими административными реестрами, если таковые имеются. Если данные собираются с помощью общего обследования домохозяй</w:t>
      </w:r>
      <w:proofErr w:type="gramStart"/>
      <w:r w:rsidRPr="00AE10F9">
        <w:rPr>
          <w:rStyle w:val="tlid-translation"/>
          <w:rFonts w:ascii="Times New Roman" w:hAnsi="Times New Roman" w:cs="Times New Roman"/>
          <w:sz w:val="24"/>
          <w:szCs w:val="24"/>
        </w:rPr>
        <w:t>ств в стр</w:t>
      </w:r>
      <w:proofErr w:type="gramEnd"/>
      <w:r w:rsidRPr="00AE10F9">
        <w:rPr>
          <w:rStyle w:val="tlid-translation"/>
          <w:rFonts w:ascii="Times New Roman" w:hAnsi="Times New Roman" w:cs="Times New Roman"/>
          <w:sz w:val="24"/>
          <w:szCs w:val="24"/>
        </w:rPr>
        <w:t xml:space="preserve">ане назначения, возможно, потребуется дополнить структуру выборки коллективными домохозяйствами (место проживания работников, общежития), которые могут служить жилищами для (иностранных) трудящихся-мигрантов. Стратегия выборки и инструмент сбора данных (вопросник) должны быть направлены на сбор </w:t>
      </w:r>
      <w:r w:rsidRPr="00AE10F9">
        <w:rPr>
          <w:rStyle w:val="tlid-translation"/>
          <w:rFonts w:ascii="Times New Roman" w:hAnsi="Times New Roman" w:cs="Times New Roman"/>
          <w:sz w:val="24"/>
          <w:szCs w:val="24"/>
        </w:rPr>
        <w:lastRenderedPageBreak/>
        <w:t>репрезентативной статистики по стране или по соответствующим «коридорам», если нацелены основные двусторонние миграционные коридоры.</w:t>
      </w:r>
    </w:p>
    <w:p w14:paraId="1D4A649A" w14:textId="77777777" w:rsidR="00042117" w:rsidRDefault="00042117" w:rsidP="00AE10F9">
      <w:pPr>
        <w:spacing w:before="100" w:beforeAutospacing="1" w:after="100" w:afterAutospacing="1" w:line="276" w:lineRule="auto"/>
        <w:jc w:val="both"/>
        <w:rPr>
          <w:rStyle w:val="tlid-translation"/>
          <w:rFonts w:ascii="Times New Roman" w:hAnsi="Times New Roman" w:cs="Times New Roman"/>
          <w:b/>
          <w:sz w:val="24"/>
          <w:szCs w:val="24"/>
        </w:rPr>
      </w:pPr>
    </w:p>
    <w:p w14:paraId="28E55ADD" w14:textId="77777777" w:rsidR="00E63666" w:rsidRPr="00042117" w:rsidRDefault="00764422" w:rsidP="00AE10F9">
      <w:pPr>
        <w:spacing w:before="100" w:beforeAutospacing="1" w:after="100" w:afterAutospacing="1" w:line="276" w:lineRule="auto"/>
        <w:jc w:val="both"/>
        <w:rPr>
          <w:rFonts w:ascii="Times New Roman" w:hAnsi="Times New Roman" w:cs="Times New Roman"/>
          <w:b/>
          <w:sz w:val="24"/>
          <w:szCs w:val="24"/>
        </w:rPr>
      </w:pPr>
      <w:r w:rsidRPr="00042117">
        <w:rPr>
          <w:rStyle w:val="tlid-translation"/>
          <w:rFonts w:ascii="Times New Roman" w:hAnsi="Times New Roman" w:cs="Times New Roman"/>
          <w:b/>
          <w:sz w:val="24"/>
          <w:szCs w:val="24"/>
        </w:rPr>
        <w:t>Процесс сбора:</w:t>
      </w:r>
    </w:p>
    <w:p w14:paraId="42E22F8A" w14:textId="3E231D38" w:rsidR="00764422" w:rsidRPr="00AE10F9" w:rsidRDefault="00764422"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Статистические данные, собранные по этому показателю, должны признаваться на национальном уровне в качестве официальной статистики соответствующими органами страны, которая их производит, например, Национальн</w:t>
      </w:r>
      <w:r w:rsidR="00805DB1" w:rsidRPr="00AE10F9">
        <w:rPr>
          <w:rStyle w:val="tlid-translation"/>
          <w:rFonts w:ascii="Times New Roman" w:hAnsi="Times New Roman" w:cs="Times New Roman"/>
          <w:sz w:val="24"/>
          <w:szCs w:val="24"/>
        </w:rPr>
        <w:t>ая</w:t>
      </w:r>
      <w:r w:rsidRPr="00AE10F9">
        <w:rPr>
          <w:rStyle w:val="tlid-translation"/>
          <w:rFonts w:ascii="Times New Roman" w:hAnsi="Times New Roman" w:cs="Times New Roman"/>
          <w:sz w:val="24"/>
          <w:szCs w:val="24"/>
        </w:rPr>
        <w:t xml:space="preserve"> статистическ</w:t>
      </w:r>
      <w:r w:rsidR="00805DB1" w:rsidRPr="00AE10F9">
        <w:rPr>
          <w:rStyle w:val="tlid-translation"/>
          <w:rFonts w:ascii="Times New Roman" w:hAnsi="Times New Roman" w:cs="Times New Roman"/>
          <w:sz w:val="24"/>
          <w:szCs w:val="24"/>
        </w:rPr>
        <w:t>ая</w:t>
      </w:r>
      <w:r w:rsidRPr="00AE10F9">
        <w:rPr>
          <w:rStyle w:val="tlid-translation"/>
          <w:rFonts w:ascii="Times New Roman" w:hAnsi="Times New Roman" w:cs="Times New Roman"/>
          <w:sz w:val="24"/>
          <w:szCs w:val="24"/>
        </w:rPr>
        <w:t xml:space="preserve"> </w:t>
      </w:r>
      <w:r w:rsidR="00805DB1" w:rsidRPr="00AE10F9">
        <w:rPr>
          <w:rStyle w:val="tlid-translation"/>
          <w:rFonts w:ascii="Times New Roman" w:hAnsi="Times New Roman" w:cs="Times New Roman"/>
          <w:sz w:val="24"/>
          <w:szCs w:val="24"/>
        </w:rPr>
        <w:t xml:space="preserve">организация </w:t>
      </w:r>
      <w:r w:rsidRPr="00AE10F9">
        <w:rPr>
          <w:rStyle w:val="tlid-translation"/>
          <w:rFonts w:ascii="Times New Roman" w:hAnsi="Times New Roman" w:cs="Times New Roman"/>
          <w:sz w:val="24"/>
          <w:szCs w:val="24"/>
        </w:rPr>
        <w:t>(НС</w:t>
      </w:r>
      <w:r w:rsidR="00805DB1" w:rsidRPr="00AE10F9">
        <w:rPr>
          <w:rStyle w:val="tlid-translation"/>
          <w:rFonts w:ascii="Times New Roman" w:hAnsi="Times New Roman" w:cs="Times New Roman"/>
          <w:sz w:val="24"/>
          <w:szCs w:val="24"/>
        </w:rPr>
        <w:t>О</w:t>
      </w:r>
      <w:r w:rsidRPr="00AE10F9">
        <w:rPr>
          <w:rStyle w:val="tlid-translation"/>
          <w:rFonts w:ascii="Times New Roman" w:hAnsi="Times New Roman" w:cs="Times New Roman"/>
          <w:sz w:val="24"/>
          <w:szCs w:val="24"/>
        </w:rPr>
        <w:t>), Министерство труда (МТ) или другое официальное агентство в рамках системы официальной национальной статистики. НСО, МТ или другое официальное агентство должно быть источником для сбора статистики по ЦУР 10.7.1.</w:t>
      </w:r>
      <w:r w:rsidRPr="00AE10F9">
        <w:rPr>
          <w:rFonts w:ascii="Times New Roman" w:hAnsi="Times New Roman" w:cs="Times New Roman"/>
          <w:sz w:val="24"/>
          <w:szCs w:val="24"/>
        </w:rPr>
        <w:br/>
      </w:r>
      <w:r w:rsidRPr="00AE10F9">
        <w:rPr>
          <w:rStyle w:val="tlid-translation"/>
          <w:rFonts w:ascii="Times New Roman" w:hAnsi="Times New Roman" w:cs="Times New Roman"/>
          <w:sz w:val="24"/>
          <w:szCs w:val="24"/>
        </w:rPr>
        <w:t xml:space="preserve">Данные </w:t>
      </w:r>
      <w:r w:rsidR="00805DB1" w:rsidRPr="00AE10F9">
        <w:rPr>
          <w:rStyle w:val="tlid-translation"/>
          <w:rFonts w:ascii="Times New Roman" w:hAnsi="Times New Roman" w:cs="Times New Roman"/>
          <w:sz w:val="24"/>
          <w:szCs w:val="24"/>
        </w:rPr>
        <w:t>обследования</w:t>
      </w:r>
      <w:r w:rsidRPr="00AE10F9">
        <w:rPr>
          <w:rStyle w:val="tlid-translation"/>
          <w:rFonts w:ascii="Times New Roman" w:hAnsi="Times New Roman" w:cs="Times New Roman"/>
          <w:sz w:val="24"/>
          <w:szCs w:val="24"/>
        </w:rPr>
        <w:t xml:space="preserve"> будут собираться НСО с использованием уже существующих инструментов </w:t>
      </w:r>
      <w:r w:rsidR="00805DB1" w:rsidRPr="00AE10F9">
        <w:rPr>
          <w:rStyle w:val="tlid-translation"/>
          <w:rFonts w:ascii="Times New Roman" w:hAnsi="Times New Roman" w:cs="Times New Roman"/>
          <w:sz w:val="24"/>
          <w:szCs w:val="24"/>
        </w:rPr>
        <w:t>обследования</w:t>
      </w:r>
      <w:r w:rsidRPr="00AE10F9">
        <w:rPr>
          <w:rStyle w:val="tlid-translation"/>
          <w:rFonts w:ascii="Times New Roman" w:hAnsi="Times New Roman" w:cs="Times New Roman"/>
          <w:sz w:val="24"/>
          <w:szCs w:val="24"/>
        </w:rPr>
        <w:t>.</w:t>
      </w:r>
    </w:p>
    <w:p w14:paraId="2C585307" w14:textId="0141910D" w:rsidR="00E63666" w:rsidRPr="00AE10F9" w:rsidRDefault="00E63666" w:rsidP="00AE10F9">
      <w:p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sz w:val="24"/>
          <w:szCs w:val="24"/>
        </w:rPr>
        <w:t xml:space="preserve">Данные </w:t>
      </w:r>
      <w:r w:rsidR="00805DB1" w:rsidRPr="00AE10F9">
        <w:rPr>
          <w:rStyle w:val="tlid-translation"/>
          <w:rFonts w:ascii="Times New Roman" w:hAnsi="Times New Roman" w:cs="Times New Roman"/>
          <w:sz w:val="24"/>
          <w:szCs w:val="24"/>
        </w:rPr>
        <w:t xml:space="preserve">обследования: </w:t>
      </w:r>
      <w:r w:rsidR="00D345F2" w:rsidRPr="00AE10F9">
        <w:rPr>
          <w:rStyle w:val="tlid-translation"/>
          <w:rFonts w:ascii="Times New Roman" w:hAnsi="Times New Roman" w:cs="Times New Roman"/>
          <w:sz w:val="24"/>
          <w:szCs w:val="24"/>
        </w:rPr>
        <w:t>Разработчики проекта</w:t>
      </w:r>
      <w:r w:rsidR="00764422" w:rsidRPr="00AE10F9">
        <w:rPr>
          <w:rStyle w:val="tlid-translation"/>
          <w:rFonts w:ascii="Times New Roman" w:hAnsi="Times New Roman" w:cs="Times New Roman"/>
          <w:sz w:val="24"/>
          <w:szCs w:val="24"/>
        </w:rPr>
        <w:t xml:space="preserve"> </w:t>
      </w:r>
      <w:r w:rsidR="00D345F2" w:rsidRPr="00AE10F9">
        <w:rPr>
          <w:rStyle w:val="tlid-translation"/>
          <w:rFonts w:ascii="Times New Roman" w:hAnsi="Times New Roman" w:cs="Times New Roman"/>
          <w:sz w:val="24"/>
          <w:szCs w:val="24"/>
        </w:rPr>
        <w:t>создают</w:t>
      </w:r>
      <w:r w:rsidR="00764422" w:rsidRPr="00AE10F9">
        <w:rPr>
          <w:rStyle w:val="tlid-translation"/>
          <w:rFonts w:ascii="Times New Roman" w:hAnsi="Times New Roman" w:cs="Times New Roman"/>
          <w:sz w:val="24"/>
          <w:szCs w:val="24"/>
        </w:rPr>
        <w:t xml:space="preserve"> отдельный и краткий</w:t>
      </w:r>
      <w:r w:rsidRPr="00AE10F9">
        <w:rPr>
          <w:rStyle w:val="tlid-translation"/>
          <w:rFonts w:ascii="Times New Roman" w:hAnsi="Times New Roman" w:cs="Times New Roman"/>
          <w:sz w:val="24"/>
          <w:szCs w:val="24"/>
        </w:rPr>
        <w:t xml:space="preserve"> модуль и набор вопросов, чтобы </w:t>
      </w:r>
      <w:r w:rsidR="00764422" w:rsidRPr="00AE10F9">
        <w:rPr>
          <w:rStyle w:val="tlid-translation"/>
          <w:rFonts w:ascii="Times New Roman" w:hAnsi="Times New Roman" w:cs="Times New Roman"/>
          <w:sz w:val="24"/>
          <w:szCs w:val="24"/>
        </w:rPr>
        <w:t>обеспечить согласованный подход в странах.</w:t>
      </w:r>
      <w:r w:rsidRPr="00AE10F9">
        <w:rPr>
          <w:rFonts w:ascii="Times New Roman" w:hAnsi="Times New Roman" w:cs="Times New Roman"/>
          <w:sz w:val="24"/>
          <w:szCs w:val="24"/>
        </w:rPr>
        <w:t xml:space="preserve"> </w:t>
      </w:r>
    </w:p>
    <w:p w14:paraId="5FC6474C" w14:textId="4B665F69" w:rsidR="00E63666" w:rsidRPr="00AE10F9" w:rsidRDefault="00764422" w:rsidP="00AE10F9">
      <w:p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sz w:val="24"/>
          <w:szCs w:val="24"/>
        </w:rPr>
        <w:t>Модуль будет предоставлен НСО для интеграции в уже существующие инструменты обследования домашних хозяйств и будет использоваться другими международными программами обследований домашних хозяйств, работающими с НСО (такими как LSMS и UIS), и может использоваться любым другим дополнительным инструментом обследования, который</w:t>
      </w:r>
      <w:r w:rsidR="00805DB1" w:rsidRPr="00AE10F9">
        <w:rPr>
          <w:rStyle w:val="tlid-translation"/>
          <w:rFonts w:ascii="Times New Roman" w:hAnsi="Times New Roman" w:cs="Times New Roman"/>
          <w:sz w:val="24"/>
          <w:szCs w:val="24"/>
        </w:rPr>
        <w:t xml:space="preserve"> будет</w:t>
      </w:r>
      <w:r w:rsidRPr="00AE10F9">
        <w:rPr>
          <w:rStyle w:val="tlid-translation"/>
          <w:rFonts w:ascii="Times New Roman" w:hAnsi="Times New Roman" w:cs="Times New Roman"/>
          <w:sz w:val="24"/>
          <w:szCs w:val="24"/>
        </w:rPr>
        <w:t xml:space="preserve"> соответствовать требованиям качества ЦУР, предоставляя данные, утвержденные и представленные НСО.</w:t>
      </w:r>
      <w:r w:rsidR="00E63666" w:rsidRPr="00AE10F9">
        <w:rPr>
          <w:rFonts w:ascii="Times New Roman" w:hAnsi="Times New Roman" w:cs="Times New Roman"/>
          <w:sz w:val="24"/>
          <w:szCs w:val="24"/>
        </w:rPr>
        <w:t xml:space="preserve"> </w:t>
      </w:r>
    </w:p>
    <w:p w14:paraId="56E4DBE7" w14:textId="54AA0A78" w:rsidR="00764422" w:rsidRDefault="00764422"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Будет создан материал для наращивания потенциала. Будет применяться индивидуальный подход, при котором каждой стране будет оказана помощь по запросу с интеграцией основных вопросов в существующие инструменты обследования и индивидуальную настройку.</w:t>
      </w:r>
    </w:p>
    <w:p w14:paraId="2DCA021C" w14:textId="77777777" w:rsidR="000662E9" w:rsidRDefault="000662E9" w:rsidP="000662E9">
      <w:pPr>
        <w:spacing w:before="100" w:beforeAutospacing="1" w:after="100" w:afterAutospacing="1" w:line="276" w:lineRule="auto"/>
        <w:jc w:val="both"/>
        <w:rPr>
          <w:rFonts w:ascii="Times New Roman" w:hAnsi="Times New Roman" w:cs="Times New Roman"/>
          <w:b/>
          <w:sz w:val="24"/>
          <w:szCs w:val="24"/>
        </w:rPr>
      </w:pPr>
    </w:p>
    <w:p w14:paraId="39BFC1D1" w14:textId="77777777" w:rsidR="000662E9" w:rsidRPr="00B27A0B" w:rsidRDefault="000662E9" w:rsidP="000662E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 xml:space="preserve">Доступность данных </w:t>
      </w:r>
    </w:p>
    <w:p w14:paraId="0C7B3A02" w14:textId="77777777" w:rsidR="000662E9" w:rsidRPr="00B27A0B" w:rsidRDefault="000662E9" w:rsidP="000662E9">
      <w:pPr>
        <w:spacing w:before="100" w:beforeAutospacing="1" w:after="100" w:afterAutospacing="1"/>
        <w:jc w:val="both"/>
        <w:rPr>
          <w:rFonts w:ascii="Times New Roman" w:hAnsi="Times New Roman" w:cs="Times New Roman"/>
          <w:b/>
          <w:color w:val="0070C0"/>
          <w:sz w:val="24"/>
          <w:szCs w:val="24"/>
        </w:rPr>
      </w:pPr>
    </w:p>
    <w:p w14:paraId="35008535" w14:textId="77777777" w:rsidR="00042117" w:rsidRDefault="00D345F2" w:rsidP="00AE10F9">
      <w:pPr>
        <w:spacing w:before="100" w:beforeAutospacing="1" w:after="100" w:afterAutospacing="1" w:line="276" w:lineRule="auto"/>
        <w:jc w:val="both"/>
        <w:rPr>
          <w:rFonts w:ascii="Times New Roman" w:hAnsi="Times New Roman" w:cs="Times New Roman"/>
          <w:b/>
          <w:sz w:val="24"/>
          <w:szCs w:val="24"/>
        </w:rPr>
      </w:pPr>
      <w:r w:rsidRPr="00042117">
        <w:rPr>
          <w:rStyle w:val="tlid-translation"/>
          <w:rFonts w:ascii="Times New Roman" w:hAnsi="Times New Roman" w:cs="Times New Roman"/>
          <w:b/>
          <w:sz w:val="24"/>
          <w:szCs w:val="24"/>
        </w:rPr>
        <w:t>Описание:</w:t>
      </w:r>
    </w:p>
    <w:p w14:paraId="1D3151F9" w14:textId="7003235C" w:rsidR="00E63666" w:rsidRPr="00AE10F9" w:rsidRDefault="00D345F2" w:rsidP="00AE10F9">
      <w:p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sz w:val="24"/>
          <w:szCs w:val="24"/>
        </w:rPr>
        <w:t xml:space="preserve">На различных этапах разработки методологий в период с 2014 по 2016 год следующие 10 стран участвовали в первоначальных небольших экспериментальных испытаниях методологии: Эфиопия в Африке; Мексика в Латинской Америке; Индия, Малайзия, Непал, Пакистан, Россия и Филиппины в Азиатско-Тихоокеанском регионе; и </w:t>
      </w:r>
      <w:r w:rsidR="00805DB1" w:rsidRPr="00AE10F9">
        <w:rPr>
          <w:rStyle w:val="tlid-translation"/>
          <w:rFonts w:ascii="Times New Roman" w:hAnsi="Times New Roman" w:cs="Times New Roman"/>
          <w:sz w:val="24"/>
          <w:szCs w:val="24"/>
        </w:rPr>
        <w:t>И</w:t>
      </w:r>
      <w:r w:rsidRPr="00AE10F9">
        <w:rPr>
          <w:rStyle w:val="tlid-translation"/>
          <w:rFonts w:ascii="Times New Roman" w:hAnsi="Times New Roman" w:cs="Times New Roman"/>
          <w:sz w:val="24"/>
          <w:szCs w:val="24"/>
        </w:rPr>
        <w:t xml:space="preserve">талия в </w:t>
      </w:r>
      <w:r w:rsidR="00805DB1" w:rsidRPr="00AE10F9">
        <w:rPr>
          <w:rStyle w:val="tlid-translation"/>
          <w:rFonts w:ascii="Times New Roman" w:hAnsi="Times New Roman" w:cs="Times New Roman"/>
          <w:sz w:val="24"/>
          <w:szCs w:val="24"/>
        </w:rPr>
        <w:t>Е</w:t>
      </w:r>
      <w:r w:rsidRPr="00AE10F9">
        <w:rPr>
          <w:rStyle w:val="tlid-translation"/>
          <w:rFonts w:ascii="Times New Roman" w:hAnsi="Times New Roman" w:cs="Times New Roman"/>
          <w:sz w:val="24"/>
          <w:szCs w:val="24"/>
        </w:rPr>
        <w:t>вропе. Наборы данных и документация для этих опросов находятся по адресу https://www.knomad.org/data/recruitment-costs.</w:t>
      </w:r>
      <w:r w:rsidRPr="00AE10F9">
        <w:rPr>
          <w:rFonts w:ascii="Times New Roman" w:hAnsi="Times New Roman" w:cs="Times New Roman"/>
          <w:sz w:val="24"/>
          <w:szCs w:val="24"/>
        </w:rPr>
        <w:br/>
      </w:r>
      <w:r w:rsidRPr="00AE10F9">
        <w:rPr>
          <w:rFonts w:ascii="Times New Roman" w:hAnsi="Times New Roman" w:cs="Times New Roman"/>
          <w:sz w:val="24"/>
          <w:szCs w:val="24"/>
        </w:rPr>
        <w:br/>
      </w:r>
      <w:r w:rsidRPr="00AE10F9">
        <w:rPr>
          <w:rStyle w:val="tlid-translation"/>
          <w:rFonts w:ascii="Times New Roman" w:hAnsi="Times New Roman" w:cs="Times New Roman"/>
          <w:sz w:val="24"/>
          <w:szCs w:val="24"/>
        </w:rPr>
        <w:lastRenderedPageBreak/>
        <w:t>В результате этого обследования были получе</w:t>
      </w:r>
      <w:r w:rsidR="00805DB1" w:rsidRPr="00AE10F9">
        <w:rPr>
          <w:rStyle w:val="tlid-translation"/>
          <w:rFonts w:ascii="Times New Roman" w:hAnsi="Times New Roman" w:cs="Times New Roman"/>
          <w:sz w:val="24"/>
          <w:szCs w:val="24"/>
        </w:rPr>
        <w:t>ны данные по следующим странам/коридорам</w:t>
      </w:r>
      <w:r w:rsidRPr="00AE10F9">
        <w:rPr>
          <w:rStyle w:val="tlid-translation"/>
          <w:rFonts w:ascii="Times New Roman" w:hAnsi="Times New Roman" w:cs="Times New Roman"/>
          <w:sz w:val="24"/>
          <w:szCs w:val="24"/>
        </w:rPr>
        <w:t xml:space="preserve">: Индонезия - Корея; Таиланд - Корея; Вьетнам - Корея; Вьетнам - Малайзия, Филиппины - Катар, Непал - Катар; Индия - Катар, Индия - Кувейт; Бангладеш - Кувейт, Шри-Ланка - Кувейт, Египет - Кувейт, Эфиопия - Саудовская Аравия; Пакистан - Саудовская Аравия; Пакистан - ОАЭ; Эквадор - Испания; Марокко - Испания; Болгария - Испания; Польша - Испания; Гватемала - Мексика; Гондурас - Мексика; Сальвадор - Мексика; Россия - Кыргызстан; Россия </w:t>
      </w:r>
      <w:proofErr w:type="gramStart"/>
      <w:r w:rsidRPr="00AE10F9">
        <w:rPr>
          <w:rStyle w:val="tlid-translation"/>
          <w:rFonts w:ascii="Times New Roman" w:hAnsi="Times New Roman" w:cs="Times New Roman"/>
          <w:sz w:val="24"/>
          <w:szCs w:val="24"/>
        </w:rPr>
        <w:t>-Т</w:t>
      </w:r>
      <w:proofErr w:type="gramEnd"/>
      <w:r w:rsidRPr="00AE10F9">
        <w:rPr>
          <w:rStyle w:val="tlid-translation"/>
          <w:rFonts w:ascii="Times New Roman" w:hAnsi="Times New Roman" w:cs="Times New Roman"/>
          <w:sz w:val="24"/>
          <w:szCs w:val="24"/>
        </w:rPr>
        <w:t xml:space="preserve">аджикистан; Россия - Узбекистан; </w:t>
      </w:r>
      <w:proofErr w:type="gramStart"/>
      <w:r w:rsidRPr="00AE10F9">
        <w:rPr>
          <w:rStyle w:val="tlid-translation"/>
          <w:rFonts w:ascii="Times New Roman" w:hAnsi="Times New Roman" w:cs="Times New Roman"/>
          <w:sz w:val="24"/>
          <w:szCs w:val="24"/>
        </w:rPr>
        <w:t>Индия-Саудовская Аравия; Филиппины-Саудовская Аравия; Неп</w:t>
      </w:r>
      <w:r w:rsidR="00E63666" w:rsidRPr="00AE10F9">
        <w:rPr>
          <w:rStyle w:val="tlid-translation"/>
          <w:rFonts w:ascii="Times New Roman" w:hAnsi="Times New Roman" w:cs="Times New Roman"/>
          <w:sz w:val="24"/>
          <w:szCs w:val="24"/>
        </w:rPr>
        <w:t xml:space="preserve">ал - Саудовская Аравия; Непал  </w:t>
      </w:r>
      <w:r w:rsidRPr="00AE10F9">
        <w:rPr>
          <w:rStyle w:val="tlid-translation"/>
          <w:rFonts w:ascii="Times New Roman" w:hAnsi="Times New Roman" w:cs="Times New Roman"/>
          <w:sz w:val="24"/>
          <w:szCs w:val="24"/>
        </w:rPr>
        <w:t>Малайзия; Непал - Катар.</w:t>
      </w:r>
      <w:proofErr w:type="gramEnd"/>
    </w:p>
    <w:p w14:paraId="55B052FB" w14:textId="57B59001" w:rsidR="00E63666" w:rsidRPr="00AE10F9" w:rsidRDefault="00D345F2" w:rsidP="00AE10F9">
      <w:p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sz w:val="24"/>
          <w:szCs w:val="24"/>
        </w:rPr>
        <w:t xml:space="preserve">Совсем недавно на национальном уровне Статистическое бюро Лаосской Народно-Демократической Республики принимало участие в проведении </w:t>
      </w:r>
      <w:r w:rsidR="00805DB1" w:rsidRPr="00AE10F9">
        <w:rPr>
          <w:rStyle w:val="tlid-translation"/>
          <w:rFonts w:ascii="Times New Roman" w:hAnsi="Times New Roman" w:cs="Times New Roman"/>
          <w:sz w:val="24"/>
          <w:szCs w:val="24"/>
        </w:rPr>
        <w:t xml:space="preserve">пилотного </w:t>
      </w:r>
      <w:r w:rsidRPr="00AE10F9">
        <w:rPr>
          <w:rStyle w:val="tlid-translation"/>
          <w:rFonts w:ascii="Times New Roman" w:hAnsi="Times New Roman" w:cs="Times New Roman"/>
          <w:sz w:val="24"/>
          <w:szCs w:val="24"/>
        </w:rPr>
        <w:t>проекта черновой методологии с использованием своей LFS 2017 с дополнительным модулем по затратам на миграцию.</w:t>
      </w:r>
    </w:p>
    <w:p w14:paraId="437069D9" w14:textId="77777777" w:rsidR="00042117" w:rsidRDefault="00042117" w:rsidP="00AE10F9">
      <w:pPr>
        <w:spacing w:before="100" w:beforeAutospacing="1" w:after="100" w:afterAutospacing="1" w:line="276" w:lineRule="auto"/>
        <w:jc w:val="both"/>
        <w:rPr>
          <w:rStyle w:val="tlid-translation"/>
          <w:rFonts w:ascii="Times New Roman" w:hAnsi="Times New Roman" w:cs="Times New Roman"/>
          <w:b/>
          <w:sz w:val="24"/>
          <w:szCs w:val="24"/>
        </w:rPr>
      </w:pPr>
    </w:p>
    <w:p w14:paraId="32FC10BA" w14:textId="34A33876" w:rsidR="00E63666" w:rsidRPr="00042117" w:rsidRDefault="00D345F2" w:rsidP="00AE10F9">
      <w:pPr>
        <w:spacing w:before="100" w:beforeAutospacing="1" w:after="100" w:afterAutospacing="1" w:line="276" w:lineRule="auto"/>
        <w:jc w:val="both"/>
        <w:rPr>
          <w:rFonts w:ascii="Times New Roman" w:hAnsi="Times New Roman" w:cs="Times New Roman"/>
          <w:b/>
          <w:sz w:val="24"/>
          <w:szCs w:val="24"/>
        </w:rPr>
      </w:pPr>
      <w:r w:rsidRPr="00042117">
        <w:rPr>
          <w:rStyle w:val="tlid-translation"/>
          <w:rFonts w:ascii="Times New Roman" w:hAnsi="Times New Roman" w:cs="Times New Roman"/>
          <w:b/>
          <w:sz w:val="24"/>
          <w:szCs w:val="24"/>
        </w:rPr>
        <w:t xml:space="preserve">Временные </w:t>
      </w:r>
      <w:r w:rsidR="00805DB1" w:rsidRPr="00042117">
        <w:rPr>
          <w:rStyle w:val="tlid-translation"/>
          <w:rFonts w:ascii="Times New Roman" w:hAnsi="Times New Roman" w:cs="Times New Roman"/>
          <w:b/>
          <w:sz w:val="24"/>
          <w:szCs w:val="24"/>
        </w:rPr>
        <w:t>ряды</w:t>
      </w:r>
      <w:r w:rsidRPr="00042117">
        <w:rPr>
          <w:rStyle w:val="tlid-translation"/>
          <w:rFonts w:ascii="Times New Roman" w:hAnsi="Times New Roman" w:cs="Times New Roman"/>
          <w:b/>
          <w:sz w:val="24"/>
          <w:szCs w:val="24"/>
        </w:rPr>
        <w:t>:</w:t>
      </w:r>
    </w:p>
    <w:p w14:paraId="103300F9" w14:textId="77777777" w:rsidR="00E63666" w:rsidRPr="00AE10F9" w:rsidRDefault="00D345F2"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Ожидается, что страны будут собирать данные один раз в два года, в зависимости от производственного потенциала страны.</w:t>
      </w:r>
    </w:p>
    <w:p w14:paraId="2BFBD706" w14:textId="77777777" w:rsidR="000662E9" w:rsidRDefault="000662E9" w:rsidP="000662E9">
      <w:pPr>
        <w:spacing w:before="100" w:beforeAutospacing="1" w:after="100" w:afterAutospacing="1" w:line="276" w:lineRule="auto"/>
        <w:jc w:val="both"/>
        <w:rPr>
          <w:rFonts w:ascii="Times New Roman" w:hAnsi="Times New Roman" w:cs="Times New Roman"/>
          <w:b/>
          <w:sz w:val="24"/>
          <w:szCs w:val="24"/>
        </w:rPr>
      </w:pPr>
    </w:p>
    <w:p w14:paraId="7774C5E3" w14:textId="77777777" w:rsidR="000662E9" w:rsidRPr="00B27A0B" w:rsidRDefault="000662E9" w:rsidP="000662E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Календарь</w:t>
      </w:r>
      <w:r w:rsidRPr="00A218FA">
        <w:rPr>
          <w:rFonts w:ascii="Times New Roman" w:hAnsi="Times New Roman" w:cs="Times New Roman"/>
          <w:b/>
          <w:color w:val="0070C0"/>
          <w:sz w:val="24"/>
          <w:szCs w:val="24"/>
        </w:rPr>
        <w:t xml:space="preserve"> </w:t>
      </w:r>
    </w:p>
    <w:p w14:paraId="55D884F5" w14:textId="77777777" w:rsidR="000662E9" w:rsidRPr="00B27A0B" w:rsidRDefault="000662E9" w:rsidP="000662E9">
      <w:pPr>
        <w:spacing w:before="100" w:beforeAutospacing="1" w:after="100" w:afterAutospacing="1"/>
        <w:jc w:val="both"/>
        <w:rPr>
          <w:rFonts w:ascii="Times New Roman" w:hAnsi="Times New Roman" w:cs="Times New Roman"/>
          <w:b/>
          <w:color w:val="0070C0"/>
          <w:sz w:val="24"/>
          <w:szCs w:val="24"/>
        </w:rPr>
      </w:pPr>
    </w:p>
    <w:p w14:paraId="20C5F19D" w14:textId="52F491A2" w:rsidR="00E63666" w:rsidRPr="00AE10F9" w:rsidRDefault="00D345F2" w:rsidP="00AE10F9">
      <w:p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b/>
          <w:sz w:val="24"/>
          <w:szCs w:val="24"/>
        </w:rPr>
        <w:t>Сбор данных:</w:t>
      </w:r>
      <w:r w:rsidRPr="00AE10F9">
        <w:rPr>
          <w:rStyle w:val="tlid-translation"/>
          <w:rFonts w:ascii="Times New Roman" w:hAnsi="Times New Roman" w:cs="Times New Roman"/>
          <w:sz w:val="24"/>
          <w:szCs w:val="24"/>
        </w:rPr>
        <w:t xml:space="preserve"> по состоянию на 1 квартал 2019 года</w:t>
      </w:r>
    </w:p>
    <w:p w14:paraId="1363EAFA" w14:textId="77777777" w:rsidR="00042117" w:rsidRDefault="00042117" w:rsidP="00AE10F9">
      <w:pPr>
        <w:spacing w:before="100" w:beforeAutospacing="1" w:after="100" w:afterAutospacing="1" w:line="276" w:lineRule="auto"/>
        <w:jc w:val="both"/>
        <w:rPr>
          <w:rStyle w:val="tlid-translation"/>
          <w:rFonts w:ascii="Times New Roman" w:hAnsi="Times New Roman" w:cs="Times New Roman"/>
          <w:b/>
          <w:sz w:val="24"/>
          <w:szCs w:val="24"/>
        </w:rPr>
      </w:pPr>
    </w:p>
    <w:p w14:paraId="549F9835" w14:textId="77777777" w:rsidR="00E63666" w:rsidRPr="00AE10F9" w:rsidRDefault="00D345F2"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b/>
          <w:sz w:val="24"/>
          <w:szCs w:val="24"/>
        </w:rPr>
        <w:t>Выпуск данных:</w:t>
      </w:r>
      <w:r w:rsidRPr="00AE10F9">
        <w:rPr>
          <w:rStyle w:val="tlid-translation"/>
          <w:rFonts w:ascii="Times New Roman" w:hAnsi="Times New Roman" w:cs="Times New Roman"/>
          <w:sz w:val="24"/>
          <w:szCs w:val="24"/>
        </w:rPr>
        <w:t xml:space="preserve"> по состоянию на третий квартал 2019 года.</w:t>
      </w:r>
    </w:p>
    <w:p w14:paraId="272870C3" w14:textId="77777777" w:rsidR="000662E9" w:rsidRDefault="000662E9" w:rsidP="000662E9">
      <w:pPr>
        <w:spacing w:before="100" w:beforeAutospacing="1" w:after="100" w:afterAutospacing="1" w:line="276" w:lineRule="auto"/>
        <w:jc w:val="both"/>
        <w:rPr>
          <w:rFonts w:ascii="Times New Roman" w:hAnsi="Times New Roman" w:cs="Times New Roman"/>
          <w:b/>
          <w:sz w:val="24"/>
          <w:szCs w:val="24"/>
        </w:rPr>
      </w:pPr>
    </w:p>
    <w:p w14:paraId="557AA3F5" w14:textId="77777777" w:rsidR="000662E9" w:rsidRPr="00B27A0B" w:rsidRDefault="000662E9" w:rsidP="000662E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Поставщики данных</w:t>
      </w:r>
      <w:r w:rsidRPr="00A218FA">
        <w:rPr>
          <w:rFonts w:ascii="Times New Roman" w:hAnsi="Times New Roman" w:cs="Times New Roman"/>
          <w:b/>
          <w:color w:val="0070C0"/>
          <w:sz w:val="24"/>
          <w:szCs w:val="24"/>
        </w:rPr>
        <w:t xml:space="preserve"> </w:t>
      </w:r>
    </w:p>
    <w:p w14:paraId="5CF0D3E8" w14:textId="77777777" w:rsidR="000662E9" w:rsidRPr="00B27A0B" w:rsidRDefault="000662E9" w:rsidP="000662E9">
      <w:pPr>
        <w:spacing w:before="100" w:beforeAutospacing="1" w:after="100" w:afterAutospacing="1"/>
        <w:jc w:val="both"/>
        <w:rPr>
          <w:rFonts w:ascii="Times New Roman" w:hAnsi="Times New Roman" w:cs="Times New Roman"/>
          <w:b/>
          <w:color w:val="0070C0"/>
          <w:sz w:val="24"/>
          <w:szCs w:val="24"/>
        </w:rPr>
      </w:pPr>
    </w:p>
    <w:p w14:paraId="1A76233A" w14:textId="1566DB82" w:rsidR="00E63666" w:rsidRDefault="00D345F2"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 xml:space="preserve">Национальные статистические </w:t>
      </w:r>
      <w:r w:rsidR="00805DB1" w:rsidRPr="00AE10F9">
        <w:rPr>
          <w:rStyle w:val="tlid-translation"/>
          <w:rFonts w:ascii="Times New Roman" w:hAnsi="Times New Roman" w:cs="Times New Roman"/>
          <w:sz w:val="24"/>
          <w:szCs w:val="24"/>
        </w:rPr>
        <w:t>организации</w:t>
      </w:r>
      <w:r w:rsidRPr="00AE10F9">
        <w:rPr>
          <w:rStyle w:val="tlid-translation"/>
          <w:rFonts w:ascii="Times New Roman" w:hAnsi="Times New Roman" w:cs="Times New Roman"/>
          <w:sz w:val="24"/>
          <w:szCs w:val="24"/>
        </w:rPr>
        <w:t xml:space="preserve"> (НС</w:t>
      </w:r>
      <w:r w:rsidR="00805DB1" w:rsidRPr="00AE10F9">
        <w:rPr>
          <w:rStyle w:val="tlid-translation"/>
          <w:rFonts w:ascii="Times New Roman" w:hAnsi="Times New Roman" w:cs="Times New Roman"/>
          <w:sz w:val="24"/>
          <w:szCs w:val="24"/>
        </w:rPr>
        <w:t>О</w:t>
      </w:r>
      <w:r w:rsidRPr="00AE10F9">
        <w:rPr>
          <w:rStyle w:val="tlid-translation"/>
          <w:rFonts w:ascii="Times New Roman" w:hAnsi="Times New Roman" w:cs="Times New Roman"/>
          <w:sz w:val="24"/>
          <w:szCs w:val="24"/>
        </w:rPr>
        <w:t>).</w:t>
      </w:r>
    </w:p>
    <w:p w14:paraId="3376D073" w14:textId="77777777" w:rsidR="000662E9" w:rsidRDefault="000662E9" w:rsidP="000662E9">
      <w:pPr>
        <w:spacing w:before="100" w:beforeAutospacing="1" w:after="100" w:afterAutospacing="1" w:line="276" w:lineRule="auto"/>
        <w:jc w:val="both"/>
        <w:rPr>
          <w:rFonts w:ascii="Times New Roman" w:hAnsi="Times New Roman" w:cs="Times New Roman"/>
          <w:b/>
          <w:sz w:val="24"/>
          <w:szCs w:val="24"/>
        </w:rPr>
      </w:pPr>
    </w:p>
    <w:p w14:paraId="7027ABE8" w14:textId="77777777" w:rsidR="000662E9" w:rsidRPr="00B27A0B" w:rsidRDefault="000662E9" w:rsidP="000662E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Составители данных</w:t>
      </w:r>
    </w:p>
    <w:p w14:paraId="3CFAE535" w14:textId="77777777" w:rsidR="000662E9" w:rsidRPr="00B27A0B" w:rsidRDefault="000662E9" w:rsidP="000662E9">
      <w:pPr>
        <w:spacing w:before="100" w:beforeAutospacing="1" w:after="100" w:afterAutospacing="1"/>
        <w:jc w:val="both"/>
        <w:rPr>
          <w:rFonts w:ascii="Times New Roman" w:hAnsi="Times New Roman" w:cs="Times New Roman"/>
          <w:b/>
          <w:color w:val="0070C0"/>
          <w:sz w:val="24"/>
          <w:szCs w:val="24"/>
        </w:rPr>
      </w:pPr>
    </w:p>
    <w:p w14:paraId="6746EBD7" w14:textId="73C1E335" w:rsidR="00E63666" w:rsidRPr="00AE10F9" w:rsidRDefault="00D345F2" w:rsidP="00AE10F9">
      <w:pPr>
        <w:spacing w:before="100" w:beforeAutospacing="1" w:after="100" w:afterAutospacing="1" w:line="276" w:lineRule="auto"/>
        <w:jc w:val="both"/>
        <w:rPr>
          <w:rFonts w:ascii="Times New Roman" w:hAnsi="Times New Roman" w:cs="Times New Roman"/>
          <w:sz w:val="24"/>
          <w:szCs w:val="24"/>
        </w:rPr>
      </w:pPr>
      <w:r w:rsidRPr="00AE10F9">
        <w:rPr>
          <w:rStyle w:val="tlid-translation"/>
          <w:rFonts w:ascii="Times New Roman" w:hAnsi="Times New Roman" w:cs="Times New Roman"/>
          <w:sz w:val="24"/>
          <w:szCs w:val="24"/>
        </w:rPr>
        <w:t>МОТ и Всемирный банк.</w:t>
      </w:r>
    </w:p>
    <w:p w14:paraId="473AF349" w14:textId="77777777" w:rsidR="000662E9" w:rsidRDefault="000662E9" w:rsidP="000662E9">
      <w:pPr>
        <w:spacing w:before="100" w:beforeAutospacing="1" w:after="100" w:afterAutospacing="1" w:line="276" w:lineRule="auto"/>
        <w:jc w:val="both"/>
        <w:rPr>
          <w:rFonts w:ascii="Times New Roman" w:hAnsi="Times New Roman" w:cs="Times New Roman"/>
          <w:b/>
          <w:sz w:val="24"/>
          <w:szCs w:val="24"/>
        </w:rPr>
      </w:pPr>
    </w:p>
    <w:p w14:paraId="3B94176E" w14:textId="77777777" w:rsidR="000662E9" w:rsidRPr="00B27A0B" w:rsidRDefault="000662E9" w:rsidP="000662E9">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 xml:space="preserve">Ссылки </w:t>
      </w:r>
    </w:p>
    <w:p w14:paraId="3B53AC01" w14:textId="77777777" w:rsidR="000662E9" w:rsidRPr="00B27A0B" w:rsidRDefault="000662E9" w:rsidP="000662E9">
      <w:pPr>
        <w:spacing w:before="100" w:beforeAutospacing="1" w:after="100" w:afterAutospacing="1"/>
        <w:jc w:val="both"/>
        <w:rPr>
          <w:rFonts w:ascii="Times New Roman" w:hAnsi="Times New Roman" w:cs="Times New Roman"/>
          <w:b/>
          <w:color w:val="0070C0"/>
          <w:sz w:val="24"/>
          <w:szCs w:val="24"/>
        </w:rPr>
      </w:pPr>
    </w:p>
    <w:p w14:paraId="12506613" w14:textId="77777777" w:rsidR="00042117" w:rsidRDefault="00D345F2" w:rsidP="00AE10F9">
      <w:pPr>
        <w:spacing w:before="100" w:beforeAutospacing="1" w:after="100" w:afterAutospacing="1" w:line="276" w:lineRule="auto"/>
        <w:jc w:val="both"/>
        <w:rPr>
          <w:rStyle w:val="tlid-translation"/>
          <w:rFonts w:ascii="Times New Roman" w:hAnsi="Times New Roman" w:cs="Times New Roman"/>
          <w:sz w:val="24"/>
          <w:szCs w:val="24"/>
        </w:rPr>
      </w:pPr>
      <w:bookmarkStart w:id="0" w:name="_GoBack"/>
      <w:bookmarkEnd w:id="0"/>
      <w:r w:rsidRPr="00AE10F9">
        <w:rPr>
          <w:rStyle w:val="tlid-translation"/>
          <w:rFonts w:ascii="Times New Roman" w:hAnsi="Times New Roman" w:cs="Times New Roman"/>
          <w:sz w:val="24"/>
          <w:szCs w:val="24"/>
        </w:rPr>
        <w:t xml:space="preserve">KNOMAD и ILO (2018), «Статистика для индикатора ЦУР 10.7.1 Проект руководящих принципов их сбора». </w:t>
      </w:r>
    </w:p>
    <w:p w14:paraId="14AF7025" w14:textId="77777777" w:rsidR="00042117" w:rsidRDefault="00D345F2"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 xml:space="preserve">KNOMAD. 2016. «KNOMAD-ILO Обзор миграционных расходов 2015 г. Набор данных: руководство пользователя» </w:t>
      </w:r>
    </w:p>
    <w:p w14:paraId="7D53326C" w14:textId="77777777" w:rsidR="00042117" w:rsidRDefault="00D345F2" w:rsidP="00AE10F9">
      <w:pPr>
        <w:spacing w:before="100" w:beforeAutospacing="1" w:after="100" w:afterAutospacing="1" w:line="276" w:lineRule="auto"/>
        <w:jc w:val="both"/>
        <w:rPr>
          <w:rStyle w:val="tlid-translation"/>
          <w:rFonts w:ascii="Times New Roman" w:hAnsi="Times New Roman" w:cs="Times New Roman"/>
          <w:sz w:val="24"/>
          <w:szCs w:val="24"/>
        </w:rPr>
      </w:pPr>
      <w:r w:rsidRPr="00AE10F9">
        <w:rPr>
          <w:rStyle w:val="tlid-translation"/>
          <w:rFonts w:ascii="Times New Roman" w:hAnsi="Times New Roman" w:cs="Times New Roman"/>
          <w:sz w:val="24"/>
          <w:szCs w:val="24"/>
        </w:rPr>
        <w:t xml:space="preserve">KNOMAD. 2016. «Набор данных по миграционным затратам KNOMAD-ILO 2016: Руководство пользователя» </w:t>
      </w:r>
    </w:p>
    <w:p w14:paraId="5588C1B9" w14:textId="7BC256A9" w:rsidR="00D345F2" w:rsidRPr="00042117" w:rsidRDefault="00D345F2" w:rsidP="00AE10F9">
      <w:pPr>
        <w:spacing w:before="100" w:beforeAutospacing="1" w:after="100" w:afterAutospacing="1" w:line="276" w:lineRule="auto"/>
        <w:jc w:val="both"/>
        <w:rPr>
          <w:rFonts w:ascii="Times New Roman" w:hAnsi="Times New Roman" w:cs="Times New Roman"/>
          <w:sz w:val="24"/>
          <w:szCs w:val="24"/>
          <w:lang w:val="en-US"/>
        </w:rPr>
      </w:pPr>
      <w:r w:rsidRPr="00042117">
        <w:rPr>
          <w:rStyle w:val="tlid-translation"/>
          <w:rFonts w:ascii="Times New Roman" w:hAnsi="Times New Roman" w:cs="Times New Roman"/>
          <w:b/>
          <w:sz w:val="24"/>
          <w:szCs w:val="24"/>
          <w:lang w:val="en-US"/>
        </w:rPr>
        <w:t>URL:</w:t>
      </w:r>
      <w:r w:rsidRPr="00042117">
        <w:rPr>
          <w:rStyle w:val="tlid-translation"/>
          <w:rFonts w:ascii="Times New Roman" w:hAnsi="Times New Roman" w:cs="Times New Roman"/>
          <w:sz w:val="24"/>
          <w:szCs w:val="24"/>
          <w:lang w:val="en-US"/>
        </w:rPr>
        <w:t xml:space="preserve"> https://www.knomad.org/data/recruitment-costs.</w:t>
      </w:r>
    </w:p>
    <w:sectPr w:rsidR="00D345F2" w:rsidRPr="00042117">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00911" w14:textId="77777777" w:rsidR="00511D5C" w:rsidRDefault="00511D5C" w:rsidP="00511D5C">
      <w:pPr>
        <w:spacing w:after="0" w:line="240" w:lineRule="auto"/>
      </w:pPr>
      <w:r>
        <w:separator/>
      </w:r>
    </w:p>
  </w:endnote>
  <w:endnote w:type="continuationSeparator" w:id="0">
    <w:p w14:paraId="23F27836" w14:textId="77777777" w:rsidR="00511D5C" w:rsidRDefault="00511D5C" w:rsidP="0051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309856"/>
      <w:docPartObj>
        <w:docPartGallery w:val="Page Numbers (Bottom of Page)"/>
        <w:docPartUnique/>
      </w:docPartObj>
    </w:sdtPr>
    <w:sdtEndPr/>
    <w:sdtContent>
      <w:p w14:paraId="7F5F595A" w14:textId="2EC581F1" w:rsidR="001055BE" w:rsidRDefault="001055BE">
        <w:pPr>
          <w:pStyle w:val="a5"/>
          <w:jc w:val="center"/>
        </w:pPr>
        <w:r>
          <w:fldChar w:fldCharType="begin"/>
        </w:r>
        <w:r>
          <w:instrText>PAGE   \* MERGEFORMAT</w:instrText>
        </w:r>
        <w:r>
          <w:fldChar w:fldCharType="separate"/>
        </w:r>
        <w:r w:rsidR="000662E9">
          <w:rPr>
            <w:noProof/>
          </w:rPr>
          <w:t>9</w:t>
        </w:r>
        <w:r>
          <w:fldChar w:fldCharType="end"/>
        </w:r>
      </w:p>
    </w:sdtContent>
  </w:sdt>
  <w:p w14:paraId="523525DB" w14:textId="77777777" w:rsidR="001055BE" w:rsidRDefault="001055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09292" w14:textId="77777777" w:rsidR="00511D5C" w:rsidRDefault="00511D5C" w:rsidP="00511D5C">
      <w:pPr>
        <w:spacing w:after="0" w:line="240" w:lineRule="auto"/>
      </w:pPr>
      <w:r>
        <w:separator/>
      </w:r>
    </w:p>
  </w:footnote>
  <w:footnote w:type="continuationSeparator" w:id="0">
    <w:p w14:paraId="7ED1C074" w14:textId="77777777" w:rsidR="00511D5C" w:rsidRDefault="00511D5C" w:rsidP="00511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0732F" w14:textId="43146443" w:rsidR="00511D5C" w:rsidRPr="00511D5C" w:rsidRDefault="00511D5C" w:rsidP="00511D5C">
    <w:pPr>
      <w:pStyle w:val="a3"/>
      <w:jc w:val="right"/>
      <w:rPr>
        <w:rFonts w:ascii="Times New Roman" w:hAnsi="Times New Roman" w:cs="Times New Roman"/>
        <w:i/>
        <w:sz w:val="24"/>
        <w:szCs w:val="24"/>
      </w:rPr>
    </w:pPr>
    <w:r w:rsidRPr="00511D5C">
      <w:rPr>
        <w:rFonts w:ascii="Times New Roman" w:hAnsi="Times New Roman" w:cs="Times New Roman"/>
        <w:i/>
        <w:sz w:val="24"/>
        <w:szCs w:val="24"/>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28"/>
    <w:multiLevelType w:val="hybridMultilevel"/>
    <w:tmpl w:val="44B89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DC501B"/>
    <w:multiLevelType w:val="hybridMultilevel"/>
    <w:tmpl w:val="9F7CB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A3FF9"/>
    <w:multiLevelType w:val="hybridMultilevel"/>
    <w:tmpl w:val="FB768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3639D3"/>
    <w:multiLevelType w:val="hybridMultilevel"/>
    <w:tmpl w:val="C0A62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E3395D"/>
    <w:multiLevelType w:val="hybridMultilevel"/>
    <w:tmpl w:val="A832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BB"/>
    <w:rsid w:val="00042117"/>
    <w:rsid w:val="000662E9"/>
    <w:rsid w:val="001055BE"/>
    <w:rsid w:val="00171492"/>
    <w:rsid w:val="003549FA"/>
    <w:rsid w:val="003845EE"/>
    <w:rsid w:val="00477BBB"/>
    <w:rsid w:val="00511D5C"/>
    <w:rsid w:val="00764422"/>
    <w:rsid w:val="00805DB1"/>
    <w:rsid w:val="00AC66EE"/>
    <w:rsid w:val="00AE10F9"/>
    <w:rsid w:val="00B50526"/>
    <w:rsid w:val="00CB0899"/>
    <w:rsid w:val="00D345F2"/>
    <w:rsid w:val="00E63666"/>
    <w:rsid w:val="00E91DAF"/>
    <w:rsid w:val="00EA1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B50526"/>
  </w:style>
  <w:style w:type="paragraph" w:styleId="a3">
    <w:name w:val="header"/>
    <w:basedOn w:val="a"/>
    <w:link w:val="a4"/>
    <w:uiPriority w:val="99"/>
    <w:unhideWhenUsed/>
    <w:rsid w:val="00511D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D5C"/>
  </w:style>
  <w:style w:type="paragraph" w:styleId="a5">
    <w:name w:val="footer"/>
    <w:basedOn w:val="a"/>
    <w:link w:val="a6"/>
    <w:uiPriority w:val="99"/>
    <w:unhideWhenUsed/>
    <w:rsid w:val="00511D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D5C"/>
  </w:style>
  <w:style w:type="paragraph" w:styleId="a7">
    <w:name w:val="Balloon Text"/>
    <w:basedOn w:val="a"/>
    <w:link w:val="a8"/>
    <w:uiPriority w:val="99"/>
    <w:semiHidden/>
    <w:unhideWhenUsed/>
    <w:rsid w:val="00511D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1D5C"/>
    <w:rPr>
      <w:rFonts w:ascii="Tahoma" w:hAnsi="Tahoma" w:cs="Tahoma"/>
      <w:sz w:val="16"/>
      <w:szCs w:val="16"/>
    </w:rPr>
  </w:style>
  <w:style w:type="character" w:styleId="a9">
    <w:name w:val="Hyperlink"/>
    <w:basedOn w:val="a0"/>
    <w:uiPriority w:val="99"/>
    <w:unhideWhenUsed/>
    <w:rsid w:val="00511D5C"/>
    <w:rPr>
      <w:color w:val="0563C1" w:themeColor="hyperlink"/>
      <w:u w:val="single"/>
    </w:rPr>
  </w:style>
  <w:style w:type="character" w:styleId="aa">
    <w:name w:val="Placeholder Text"/>
    <w:basedOn w:val="a0"/>
    <w:uiPriority w:val="99"/>
    <w:semiHidden/>
    <w:rsid w:val="00EA15D4"/>
    <w:rPr>
      <w:color w:val="808080"/>
    </w:rPr>
  </w:style>
  <w:style w:type="paragraph" w:styleId="ab">
    <w:name w:val="List Paragraph"/>
    <w:basedOn w:val="a"/>
    <w:uiPriority w:val="34"/>
    <w:qFormat/>
    <w:rsid w:val="00EA1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B50526"/>
  </w:style>
  <w:style w:type="paragraph" w:styleId="a3">
    <w:name w:val="header"/>
    <w:basedOn w:val="a"/>
    <w:link w:val="a4"/>
    <w:uiPriority w:val="99"/>
    <w:unhideWhenUsed/>
    <w:rsid w:val="00511D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D5C"/>
  </w:style>
  <w:style w:type="paragraph" w:styleId="a5">
    <w:name w:val="footer"/>
    <w:basedOn w:val="a"/>
    <w:link w:val="a6"/>
    <w:uiPriority w:val="99"/>
    <w:unhideWhenUsed/>
    <w:rsid w:val="00511D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D5C"/>
  </w:style>
  <w:style w:type="paragraph" w:styleId="a7">
    <w:name w:val="Balloon Text"/>
    <w:basedOn w:val="a"/>
    <w:link w:val="a8"/>
    <w:uiPriority w:val="99"/>
    <w:semiHidden/>
    <w:unhideWhenUsed/>
    <w:rsid w:val="00511D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1D5C"/>
    <w:rPr>
      <w:rFonts w:ascii="Tahoma" w:hAnsi="Tahoma" w:cs="Tahoma"/>
      <w:sz w:val="16"/>
      <w:szCs w:val="16"/>
    </w:rPr>
  </w:style>
  <w:style w:type="character" w:styleId="a9">
    <w:name w:val="Hyperlink"/>
    <w:basedOn w:val="a0"/>
    <w:uiPriority w:val="99"/>
    <w:unhideWhenUsed/>
    <w:rsid w:val="00511D5C"/>
    <w:rPr>
      <w:color w:val="0563C1" w:themeColor="hyperlink"/>
      <w:u w:val="single"/>
    </w:rPr>
  </w:style>
  <w:style w:type="character" w:styleId="aa">
    <w:name w:val="Placeholder Text"/>
    <w:basedOn w:val="a0"/>
    <w:uiPriority w:val="99"/>
    <w:semiHidden/>
    <w:rsid w:val="00EA15D4"/>
    <w:rPr>
      <w:color w:val="808080"/>
    </w:rPr>
  </w:style>
  <w:style w:type="paragraph" w:styleId="ab">
    <w:name w:val="List Paragraph"/>
    <w:basedOn w:val="a"/>
    <w:uiPriority w:val="34"/>
    <w:qFormat/>
    <w:rsid w:val="00EA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global/topics/fair-recruitment/WCMS_536755/lang--en/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Агзамова Вероника Радиковна</cp:lastModifiedBy>
  <cp:revision>6</cp:revision>
  <cp:lastPrinted>2019-03-05T14:21:00Z</cp:lastPrinted>
  <dcterms:created xsi:type="dcterms:W3CDTF">2019-03-03T19:58:00Z</dcterms:created>
  <dcterms:modified xsi:type="dcterms:W3CDTF">2019-04-16T12:42:00Z</dcterms:modified>
</cp:coreProperties>
</file>