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0B3117" w:rsidRDefault="000B3117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C2478" w:rsidRPr="000B3117">
        <w:rPr>
          <w:rFonts w:ascii="Times New Roman" w:hAnsi="Times New Roman" w:cs="Times New Roman"/>
          <w:b/>
          <w:sz w:val="24"/>
          <w:szCs w:val="24"/>
        </w:rPr>
        <w:t xml:space="preserve">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</w:t>
      </w:r>
      <w:proofErr w:type="spellStart"/>
      <w:r w:rsidR="003C2478" w:rsidRPr="000B3117">
        <w:rPr>
          <w:rFonts w:ascii="Times New Roman" w:hAnsi="Times New Roman" w:cs="Times New Roman"/>
          <w:b/>
          <w:sz w:val="24"/>
          <w:szCs w:val="24"/>
        </w:rPr>
        <w:t>подотчетных</w:t>
      </w:r>
      <w:proofErr w:type="spellEnd"/>
      <w:r w:rsidR="003C2478" w:rsidRPr="000B3117">
        <w:rPr>
          <w:rFonts w:ascii="Times New Roman" w:hAnsi="Times New Roman" w:cs="Times New Roman"/>
          <w:b/>
          <w:sz w:val="24"/>
          <w:szCs w:val="24"/>
        </w:rPr>
        <w:t xml:space="preserve"> и основанных на широком участии учреждений на всех уровнях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 xml:space="preserve">16.3. Содействовать верховенству права на национальном и международном </w:t>
      </w:r>
      <w:proofErr w:type="gramStart"/>
      <w:r w:rsidRPr="000B3117">
        <w:rPr>
          <w:rFonts w:ascii="Times New Roman" w:hAnsi="Times New Roman" w:cs="Times New Roman"/>
          <w:b/>
          <w:sz w:val="24"/>
          <w:szCs w:val="24"/>
        </w:rPr>
        <w:t>уровнях</w:t>
      </w:r>
      <w:proofErr w:type="gramEnd"/>
      <w:r w:rsidRPr="000B3117">
        <w:rPr>
          <w:rFonts w:ascii="Times New Roman" w:hAnsi="Times New Roman" w:cs="Times New Roman"/>
          <w:b/>
          <w:sz w:val="24"/>
          <w:szCs w:val="24"/>
        </w:rPr>
        <w:t xml:space="preserve"> и обеспечить всем равный доступ к правосудию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16.3.2. Доля задерживаемых до вынесения приговора в процентном отношении к общей численности лиц, содержащихся под стражей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Управление ООН по наркотикам и преступности (ЮНОДК или УНП ООН</w:t>
      </w:r>
      <w:r w:rsidR="002B1566" w:rsidRPr="000B3117">
        <w:rPr>
          <w:rFonts w:ascii="Times New Roman" w:hAnsi="Times New Roman" w:cs="Times New Roman"/>
          <w:sz w:val="24"/>
          <w:szCs w:val="24"/>
        </w:rPr>
        <w:t>)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3C2478" w:rsidRPr="000B3117" w:rsidRDefault="003C2478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Общее число лиц, содержащихся под стражей, которые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не были приговорены, в процентах от общего числа лиц, содержащихся под стражей, </w:t>
      </w:r>
      <w:r w:rsidR="00932194" w:rsidRPr="000B311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932194" w:rsidRPr="000B3117">
        <w:rPr>
          <w:rFonts w:ascii="Times New Roman" w:hAnsi="Times New Roman" w:cs="Times New Roman"/>
          <w:sz w:val="24"/>
          <w:szCs w:val="24"/>
        </w:rPr>
        <w:t>определенный</w:t>
      </w:r>
      <w:proofErr w:type="spellEnd"/>
      <w:r w:rsidR="00932194" w:rsidRPr="000B3117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0B3117">
        <w:rPr>
          <w:rFonts w:ascii="Times New Roman" w:hAnsi="Times New Roman" w:cs="Times New Roman"/>
          <w:sz w:val="24"/>
          <w:szCs w:val="24"/>
        </w:rPr>
        <w:t>.</w:t>
      </w:r>
    </w:p>
    <w:p w:rsidR="00932194" w:rsidRPr="000B3117" w:rsidRDefault="00932194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932194" w:rsidRPr="000B3117" w:rsidRDefault="00932194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Показатель отражает выполнение принципа уважения к подсудимым, согласно которому лица, ожидающие суда, не должны содержаться под стражей без необходимости. Основываясь на аспектах права, индивид считается невиновным до тех пор, пока его вина не будет доказана. С точки зрения развития, широкое использование задержания до вынесения приговора, если оно не является необходимым по каким-либо причинам, таким как предотвращение скрытия, защита жертв или свидетелей или предотвращение совершения новых правонарушений, может выводить ресурсы из системы уголовного правосудия, также создавать негативные последствия в части финансового бремени и способствовать безработице обвиняемого и </w:t>
      </w:r>
      <w:proofErr w:type="gramStart"/>
      <w:r w:rsidRPr="000B311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B311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семьи. Измерение относительной степени использования предварительного содержания под стражей может служить доказательством для оказания странам помощи в снижении такого бремени и обеспечении его пропорционального использования.</w:t>
      </w:r>
    </w:p>
    <w:p w:rsidR="00932194" w:rsidRPr="000B3117" w:rsidRDefault="00932194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932194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«Приговорённые» относится к лицам, подлежащим уголовному преследованию, которые получили решение от компетентного органа относительно их осуждения или оправдания. В случае если лицо получило «не финальный» приговор (например, в случаях, когда осуждение подлежит обжалованию), оно также считается «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осужденным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>».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Цель связана с многоплановыми концепциями верховенства права и доступа к правосудию, и, по крайней мере, два показателя необходимы для охвата основных элементов доступа к правосудию и эффективности системы правосудия. Предлагаемый показатель 16.3.2 охватывает эффективность системы правосудия.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Метод сбора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lastRenderedPageBreak/>
        <w:t xml:space="preserve">Общее число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содержащихся под стражей,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разделенное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на общее число лиц, содержащихся под стражей, в установленный период.</w:t>
      </w:r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11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59381A" w:rsidRPr="000B3117" w:rsidRDefault="0059381A" w:rsidP="003C24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>:</w:t>
      </w:r>
    </w:p>
    <w:p w:rsidR="0059381A" w:rsidRPr="000B3117" w:rsidRDefault="0059381A" w:rsidP="0059381A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Пол и возраст;</w:t>
      </w:r>
    </w:p>
    <w:p w:rsidR="0059381A" w:rsidRPr="000B3117" w:rsidRDefault="0059381A" w:rsidP="0059381A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Продолжительность досудебного (необоснованного) задержания.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117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Если все значения для данного периода и страны отсутствуют, то отсутствующие значения остаются пустыми. Если отсутствуют только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годы периода, то отсутствующие значения за этот год остаются пустыми и не учитываются при вычислении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трехлетнего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среднего показателя для данной страны.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11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Отсутствующие значения остаются пустыми и не учитываются при вычислении региональных средних значений.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Региональное агрегирование</w:t>
      </w:r>
    </w:p>
    <w:p w:rsidR="0059381A" w:rsidRPr="000B3117" w:rsidRDefault="0059381A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Средневзвешенные средние значения являются предпочтительным методом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региональных и глобальных средних значений. С этой целью региональные средние показатели доли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неучтенных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получаются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сложения числа </w:t>
      </w:r>
      <w:proofErr w:type="spellStart"/>
      <w:r w:rsidR="00647B1B"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проживающих в регионе, и деления общей суммы на общую сумму лиц, содержащихся под стражей в регионе.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Аналогичным образом, глобальные средние показатели доли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неучтенных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получаются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суммирования числа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лиц, содержащихся под стражей в глобальном масштабе, и деления общей суммы на сумму лиц, содержащихся под стражей в глобальном масштабе.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ЮНОДК собирает данные только из национальных источников, поэтому различия между этими данными должны отсутствовать.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ЮНОДК собирает данные о тюрьмах посредством ежегодного сбора данных через Обследование Организации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Объединенных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Наций по тенденциям в области преступности и функционированию систем уголовного правосудия (UN-CTS). Сбор данных через UN-CTS осуществляется через сеть более чем в 130 национальных ответственных координационных центрах. Данные 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и общее количество задержанных лиц в UN-CTS доступны для 114 стран.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охват может улучшиться, если будут включены другие источники (исследовательские институты и НКО) (имеются данные для дополнительных 60 стран, в результате чего общая сумма за период 2012-2014 годов </w:t>
      </w:r>
      <w:r w:rsidRPr="000B3117">
        <w:rPr>
          <w:rFonts w:ascii="Times New Roman" w:hAnsi="Times New Roman" w:cs="Times New Roman"/>
          <w:sz w:val="24"/>
          <w:szCs w:val="24"/>
        </w:rPr>
        <w:lastRenderedPageBreak/>
        <w:t>составит 174 страны). Данные по двум временных точкам (средние значения за 2003-2005 годы и 2012-2014 годы) доступны для 144 стран.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Процесс сбора информации</w:t>
      </w:r>
    </w:p>
    <w:p w:rsidR="00647B1B" w:rsidRPr="000B3117" w:rsidRDefault="00647B1B" w:rsidP="005938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Существует сводная система ежегодного сбора данных о преступности и уголовном правосудии (Обследование тенденций в области преступности в ООН, UN-CTS), которое представляет собой основу данных о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неосужденных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задержанных. Сбор данных UN-CTS во многом основывается на сети национальных координационных центров, которые являются учреждениями / должностными лицами, назначенными странами и имеющими технический потенциал в части разработки данных о преступности и уголовном правосудии (около 130 назначенных координаторов по состоянию на 2016 год). Кроме того, в части стран с недостающими данными, данные собираются Институтом исследований уголовной политики (World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B311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B3117">
        <w:rPr>
          <w:rFonts w:ascii="Times New Roman" w:hAnsi="Times New Roman" w:cs="Times New Roman"/>
          <w:sz w:val="24"/>
          <w:szCs w:val="24"/>
        </w:rPr>
        <w:t xml:space="preserve"> </w:t>
      </w:r>
      <w:r w:rsidR="002B1566" w:rsidRPr="000B3117">
        <w:rPr>
          <w:rFonts w:ascii="Times New Roman" w:hAnsi="Times New Roman" w:cs="Times New Roman"/>
          <w:sz w:val="24"/>
          <w:szCs w:val="24"/>
        </w:rPr>
        <w:t>получает</w:t>
      </w:r>
      <w:r w:rsidRPr="000B3117">
        <w:rPr>
          <w:rFonts w:ascii="Times New Roman" w:hAnsi="Times New Roman" w:cs="Times New Roman"/>
          <w:sz w:val="24"/>
          <w:szCs w:val="24"/>
        </w:rPr>
        <w:t xml:space="preserve"> данные непосредственно из национальных тюремных администраций или с сайтов министерств юстиции или других официальных учреждений. Для будущих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по ЦУР данные будут отправлены странам для консультаций до публикации.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Цель связана с многоплановыми концепциями верховенства права и доступа к правосудию, и, по крайней мере, два показателя необходимы для охвата основных элементов доступа к правосудию и эффективности системы правосудия. Предлагаемый показатель 16.3.2 охватывает эффективность системы правосудия.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Временной ряд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2003-2014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3-4 квартал 2016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2 квартал 2017 года (данные за 2015 год)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Национальные тюремные органы через координатора UN-CTS</w:t>
      </w:r>
    </w:p>
    <w:p w:rsidR="002B1566" w:rsidRPr="000B3117" w:rsidRDefault="000B3117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2B1566" w:rsidRPr="000B3117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>Управление ООН по наркотикам и преступности (ЮНОДК или УНП ООН)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t>Ссылки</w:t>
      </w:r>
      <w:r w:rsidR="00BF51F6" w:rsidRPr="000B3117">
        <w:rPr>
          <w:rFonts w:ascii="Times New Roman" w:hAnsi="Times New Roman" w:cs="Times New Roman"/>
          <w:b/>
          <w:sz w:val="24"/>
          <w:szCs w:val="24"/>
        </w:rPr>
        <w:t xml:space="preserve"> на электронные источники</w:t>
      </w:r>
    </w:p>
    <w:p w:rsidR="002B1566" w:rsidRPr="000B3117" w:rsidRDefault="000B3117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1566" w:rsidRPr="000B3117">
          <w:rPr>
            <w:rStyle w:val="a5"/>
            <w:rFonts w:ascii="Times New Roman" w:hAnsi="Times New Roman" w:cs="Times New Roman"/>
            <w:sz w:val="24"/>
            <w:szCs w:val="24"/>
          </w:rPr>
          <w:t>www.unodc.org</w:t>
        </w:r>
      </w:hyperlink>
    </w:p>
    <w:p w:rsidR="002B1566" w:rsidRPr="000B3117" w:rsidRDefault="00BF51F6" w:rsidP="002B15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17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</w:p>
    <w:p w:rsidR="002B1566" w:rsidRPr="000B3117" w:rsidRDefault="002B1566" w:rsidP="002B15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17">
        <w:rPr>
          <w:rFonts w:ascii="Times New Roman" w:hAnsi="Times New Roman" w:cs="Times New Roman"/>
          <w:sz w:val="24"/>
          <w:szCs w:val="24"/>
        </w:rPr>
        <w:t xml:space="preserve">Определения и другие метаданные приводятся в Обзоре тенденций в области преступности ООН (UN-CTS). Руководство по сбору информации о задержанных лицах, а также примерные листы вопросника приводятся в Руководстве Организации </w:t>
      </w:r>
      <w:proofErr w:type="spellStart"/>
      <w:r w:rsidRPr="000B3117">
        <w:rPr>
          <w:rFonts w:ascii="Times New Roman" w:hAnsi="Times New Roman" w:cs="Times New Roman"/>
          <w:sz w:val="24"/>
          <w:szCs w:val="24"/>
        </w:rPr>
        <w:t>Объединенных</w:t>
      </w:r>
      <w:proofErr w:type="spellEnd"/>
      <w:r w:rsidRPr="000B3117">
        <w:rPr>
          <w:rFonts w:ascii="Times New Roman" w:hAnsi="Times New Roman" w:cs="Times New Roman"/>
          <w:sz w:val="24"/>
          <w:szCs w:val="24"/>
        </w:rPr>
        <w:t xml:space="preserve"> Наций по разработке системы уголовного правосудия, а также (для детей) в Руководстве ЮНОДК / ЮНИСЕФ для оценки показателей правосудия в отношении несовершеннолетних.</w:t>
      </w:r>
    </w:p>
    <w:sectPr w:rsidR="002B1566" w:rsidRPr="000B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1">
    <w:nsid w:val="745C4F72"/>
    <w:multiLevelType w:val="hybridMultilevel"/>
    <w:tmpl w:val="01A0CB4C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9"/>
    <w:rsid w:val="000B3117"/>
    <w:rsid w:val="002B1566"/>
    <w:rsid w:val="002B5202"/>
    <w:rsid w:val="003C2478"/>
    <w:rsid w:val="00542409"/>
    <w:rsid w:val="0059381A"/>
    <w:rsid w:val="00647B1B"/>
    <w:rsid w:val="00932194"/>
    <w:rsid w:val="00BF51F6"/>
    <w:rsid w:val="00C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59381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B1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59381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B1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od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5</cp:revision>
  <dcterms:created xsi:type="dcterms:W3CDTF">2017-09-18T07:33:00Z</dcterms:created>
  <dcterms:modified xsi:type="dcterms:W3CDTF">2017-12-04T09:35:00Z</dcterms:modified>
</cp:coreProperties>
</file>