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E2" w:rsidRPr="003A7D89" w:rsidRDefault="007D570D" w:rsidP="003A7D89">
      <w:pPr>
        <w:pStyle w:val="Default"/>
        <w:spacing w:before="100" w:beforeAutospacing="1" w:after="100" w:afterAutospacing="1" w:line="276" w:lineRule="auto"/>
        <w:rPr>
          <w:rFonts w:eastAsia="Times New Roman"/>
          <w:b/>
          <w:color w:val="auto"/>
          <w:lang w:eastAsia="ru-RU"/>
        </w:rPr>
      </w:pPr>
      <w:r w:rsidRPr="003A7D89">
        <w:rPr>
          <w:rFonts w:eastAsia="Times New Roman"/>
          <w:b/>
          <w:color w:val="auto"/>
          <w:lang w:eastAsia="ru-RU"/>
        </w:rPr>
        <w:t>Цель 2.</w:t>
      </w:r>
      <w:r w:rsidRPr="003A7D89">
        <w:rPr>
          <w:b/>
        </w:rPr>
        <w:t xml:space="preserve"> </w:t>
      </w:r>
      <w:r w:rsidR="000336E2" w:rsidRPr="003A7D89">
        <w:rPr>
          <w:rFonts w:eastAsia="Times New Roman"/>
          <w:b/>
          <w:color w:val="auto"/>
          <w:lang w:eastAsia="ru-RU"/>
        </w:rPr>
        <w:t xml:space="preserve">Ликвидация голода, обеспечение продовольственной безопасности и улучшение </w:t>
      </w:r>
      <w:proofErr w:type="gramStart"/>
      <w:r w:rsidR="000336E2" w:rsidRPr="003A7D89">
        <w:rPr>
          <w:rFonts w:eastAsia="Times New Roman"/>
          <w:b/>
          <w:color w:val="auto"/>
          <w:lang w:eastAsia="ru-RU"/>
        </w:rPr>
        <w:t>питания</w:t>
      </w:r>
      <w:proofErr w:type="gramEnd"/>
      <w:r w:rsidR="000336E2" w:rsidRPr="003A7D89">
        <w:rPr>
          <w:rFonts w:eastAsia="Times New Roman"/>
          <w:b/>
          <w:color w:val="auto"/>
          <w:lang w:eastAsia="ru-RU"/>
        </w:rPr>
        <w:t xml:space="preserve"> и содействие устойчивому развитию сельского хозяйства</w:t>
      </w:r>
    </w:p>
    <w:p w:rsidR="000336E2" w:rsidRPr="003A7D89" w:rsidRDefault="00D5004A" w:rsidP="003A7D89">
      <w:pPr>
        <w:pStyle w:val="Default"/>
        <w:spacing w:before="100" w:beforeAutospacing="1" w:after="100" w:afterAutospacing="1" w:line="276" w:lineRule="auto"/>
        <w:rPr>
          <w:b/>
        </w:rPr>
      </w:pPr>
      <w:r w:rsidRPr="003A7D89">
        <w:rPr>
          <w:b/>
        </w:rPr>
        <w:t xml:space="preserve">Задача </w:t>
      </w:r>
      <w:r w:rsidR="007D570D" w:rsidRPr="003A7D89">
        <w:rPr>
          <w:b/>
        </w:rPr>
        <w:t>2.1</w:t>
      </w:r>
      <w:proofErr w:type="gramStart"/>
      <w:r w:rsidR="007D570D" w:rsidRPr="003A7D89">
        <w:rPr>
          <w:b/>
        </w:rPr>
        <w:t xml:space="preserve"> </w:t>
      </w:r>
      <w:r w:rsidR="000336E2" w:rsidRPr="003A7D89">
        <w:rPr>
          <w:b/>
        </w:rPr>
        <w:t>К</w:t>
      </w:r>
      <w:proofErr w:type="gramEnd"/>
      <w:r w:rsidR="000336E2" w:rsidRPr="003A7D89">
        <w:rPr>
          <w:b/>
        </w:rPr>
        <w:t xml:space="preserve"> 2030 году покончить с голодом и обеспечить всем, особенно малоимущим и уязвимым группам населения, включая младенцев, круглогодичный доступ к безопасной, питательной и достаточной пище</w:t>
      </w:r>
    </w:p>
    <w:p w:rsidR="007D570D" w:rsidRPr="003A7D89" w:rsidRDefault="00D5004A" w:rsidP="003A7D89">
      <w:pPr>
        <w:pStyle w:val="Default"/>
        <w:spacing w:before="100" w:beforeAutospacing="1" w:after="100" w:afterAutospacing="1" w:line="276" w:lineRule="auto"/>
        <w:rPr>
          <w:b/>
          <w:color w:val="0070C0"/>
        </w:rPr>
      </w:pPr>
      <w:r w:rsidRPr="003A7D89">
        <w:rPr>
          <w:b/>
          <w:color w:val="0070C0"/>
        </w:rPr>
        <w:t xml:space="preserve">Показатель </w:t>
      </w:r>
      <w:r w:rsidR="001B419D" w:rsidRPr="003A7D89">
        <w:rPr>
          <w:b/>
          <w:color w:val="0070C0"/>
        </w:rPr>
        <w:t xml:space="preserve">2.1.2 </w:t>
      </w:r>
      <w:r w:rsidR="000336E2" w:rsidRPr="003A7D89">
        <w:rPr>
          <w:b/>
          <w:color w:val="0070C0"/>
        </w:rPr>
        <w:t>Уровень умеренного или острого отсутствия продовольственной безопасности населения (по «Шкале восприятия отсутствия продовольственной безопасности» (FIES))</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Институциональная информация</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C8784E" w:rsidRPr="003A7D89" w:rsidRDefault="006D4229"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Организаци</w:t>
      </w:r>
      <w:proofErr w:type="gramStart"/>
      <w:r w:rsidRPr="003A7D89">
        <w:rPr>
          <w:rFonts w:ascii="Times New Roman" w:hAnsi="Times New Roman" w:cs="Times New Roman"/>
          <w:b/>
          <w:sz w:val="24"/>
          <w:szCs w:val="24"/>
        </w:rPr>
        <w:t>я</w:t>
      </w:r>
      <w:r w:rsidR="00C8784E" w:rsidRPr="003A7D89">
        <w:rPr>
          <w:rFonts w:ascii="Times New Roman" w:hAnsi="Times New Roman" w:cs="Times New Roman"/>
          <w:b/>
          <w:sz w:val="24"/>
          <w:szCs w:val="24"/>
        </w:rPr>
        <w:t>(</w:t>
      </w:r>
      <w:proofErr w:type="gramEnd"/>
      <w:r w:rsidR="00C8784E" w:rsidRPr="003A7D89">
        <w:rPr>
          <w:rFonts w:ascii="Times New Roman" w:hAnsi="Times New Roman" w:cs="Times New Roman"/>
          <w:b/>
          <w:sz w:val="24"/>
          <w:szCs w:val="24"/>
        </w:rPr>
        <w:t>и):</w:t>
      </w:r>
    </w:p>
    <w:p w:rsidR="00277480"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Продовольственная и сельскохозяйственная организация Объединенных Наций (ФАО ООН)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Концепции и определения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C8784E" w:rsidRPr="003A7D89" w:rsidRDefault="00C8784E"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Определение:</w:t>
      </w:r>
    </w:p>
    <w:p w:rsidR="00C8784E"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Показатель измеряет процентное соотношение лиц в населении, которые испытывали нехватку продовольствия на умеренном или тяжелом уровне в течение отчетного периода. Тяжесть отсутствия продовольственной безопасности, определяемая как скрытый признак, измеряется </w:t>
      </w:r>
      <w:r w:rsidR="00277480" w:rsidRPr="003A7D89">
        <w:rPr>
          <w:rFonts w:ascii="Times New Roman" w:hAnsi="Times New Roman" w:cs="Times New Roman"/>
          <w:sz w:val="24"/>
          <w:szCs w:val="24"/>
        </w:rPr>
        <w:t>по</w:t>
      </w:r>
      <w:r w:rsidRPr="003A7D89">
        <w:rPr>
          <w:rFonts w:ascii="Times New Roman" w:hAnsi="Times New Roman" w:cs="Times New Roman"/>
          <w:sz w:val="24"/>
          <w:szCs w:val="24"/>
        </w:rPr>
        <w:t xml:space="preserve"> глобальной контрольной </w:t>
      </w:r>
      <w:r w:rsidR="000336E2" w:rsidRPr="003A7D89">
        <w:rPr>
          <w:rFonts w:ascii="Times New Roman" w:hAnsi="Times New Roman" w:cs="Times New Roman"/>
          <w:sz w:val="24"/>
          <w:szCs w:val="24"/>
        </w:rPr>
        <w:t>Шкале восприятия отсутствия продовольственной безопасности</w:t>
      </w:r>
      <w:r w:rsidR="00277480" w:rsidRPr="003A7D89">
        <w:rPr>
          <w:rFonts w:ascii="Times New Roman" w:hAnsi="Times New Roman" w:cs="Times New Roman"/>
          <w:sz w:val="24"/>
          <w:szCs w:val="24"/>
        </w:rPr>
        <w:t>, по стандарту измерения, с</w:t>
      </w:r>
      <w:r w:rsidRPr="003A7D89">
        <w:rPr>
          <w:rFonts w:ascii="Times New Roman" w:hAnsi="Times New Roman" w:cs="Times New Roman"/>
          <w:sz w:val="24"/>
          <w:szCs w:val="24"/>
        </w:rPr>
        <w:t>озданн</w:t>
      </w:r>
      <w:r w:rsidR="00277480" w:rsidRPr="003A7D89">
        <w:rPr>
          <w:rFonts w:ascii="Times New Roman" w:hAnsi="Times New Roman" w:cs="Times New Roman"/>
          <w:sz w:val="24"/>
          <w:szCs w:val="24"/>
        </w:rPr>
        <w:t>ому</w:t>
      </w:r>
      <w:r w:rsidRPr="003A7D89">
        <w:rPr>
          <w:rFonts w:ascii="Times New Roman" w:hAnsi="Times New Roman" w:cs="Times New Roman"/>
          <w:sz w:val="24"/>
          <w:szCs w:val="24"/>
        </w:rPr>
        <w:t xml:space="preserve"> ФАО путем применения </w:t>
      </w:r>
      <w:r w:rsidR="000336E2" w:rsidRPr="003A7D89">
        <w:rPr>
          <w:rFonts w:ascii="Times New Roman" w:hAnsi="Times New Roman" w:cs="Times New Roman"/>
          <w:sz w:val="24"/>
          <w:szCs w:val="24"/>
        </w:rPr>
        <w:t xml:space="preserve">Шкалы восприятия отсутствия продовольственной безопасности </w:t>
      </w:r>
      <w:r w:rsidR="00277480" w:rsidRPr="003A7D89">
        <w:rPr>
          <w:rFonts w:ascii="Times New Roman" w:hAnsi="Times New Roman" w:cs="Times New Roman"/>
          <w:sz w:val="24"/>
          <w:szCs w:val="24"/>
        </w:rPr>
        <w:t xml:space="preserve">(далее </w:t>
      </w:r>
      <w:r w:rsidR="000336E2" w:rsidRPr="003A7D89">
        <w:rPr>
          <w:rFonts w:ascii="Times New Roman" w:hAnsi="Times New Roman" w:cs="Times New Roman"/>
          <w:sz w:val="24"/>
          <w:szCs w:val="24"/>
        </w:rPr>
        <w:t>FIES</w:t>
      </w:r>
      <w:r w:rsidR="00277480" w:rsidRPr="003A7D89">
        <w:rPr>
          <w:rFonts w:ascii="Times New Roman" w:hAnsi="Times New Roman" w:cs="Times New Roman"/>
          <w:sz w:val="24"/>
          <w:szCs w:val="24"/>
        </w:rPr>
        <w:t>)</w:t>
      </w:r>
      <w:r w:rsidRPr="003A7D89">
        <w:rPr>
          <w:rFonts w:ascii="Times New Roman" w:hAnsi="Times New Roman" w:cs="Times New Roman"/>
          <w:sz w:val="24"/>
          <w:szCs w:val="24"/>
        </w:rPr>
        <w:t xml:space="preserve"> более чем </w:t>
      </w:r>
      <w:r w:rsidR="00277480" w:rsidRPr="003A7D89">
        <w:rPr>
          <w:rFonts w:ascii="Times New Roman" w:hAnsi="Times New Roman" w:cs="Times New Roman"/>
          <w:sz w:val="24"/>
          <w:szCs w:val="24"/>
        </w:rPr>
        <w:t xml:space="preserve">в </w:t>
      </w:r>
      <w:r w:rsidRPr="003A7D89">
        <w:rPr>
          <w:rFonts w:ascii="Times New Roman" w:hAnsi="Times New Roman" w:cs="Times New Roman"/>
          <w:sz w:val="24"/>
          <w:szCs w:val="24"/>
        </w:rPr>
        <w:t>140 странах мира, начиная с 2014 года.</w:t>
      </w:r>
    </w:p>
    <w:p w:rsidR="000336E2" w:rsidRPr="003A7D89" w:rsidRDefault="000336E2" w:rsidP="003A7D89">
      <w:pPr>
        <w:spacing w:before="100" w:beforeAutospacing="1" w:after="100" w:afterAutospacing="1"/>
        <w:jc w:val="both"/>
        <w:rPr>
          <w:rFonts w:ascii="Times New Roman" w:hAnsi="Times New Roman" w:cs="Times New Roman"/>
          <w:sz w:val="24"/>
          <w:szCs w:val="24"/>
        </w:rPr>
      </w:pPr>
    </w:p>
    <w:p w:rsidR="00C8784E" w:rsidRPr="003A7D89" w:rsidRDefault="00C8784E"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Обоснование:</w:t>
      </w:r>
    </w:p>
    <w:p w:rsidR="005A0109"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Отсутствие продовольственной безопасности при умеренном уровне тяжести обычно связано с неспособностью регулярно </w:t>
      </w:r>
      <w:r w:rsidR="00277480" w:rsidRPr="003A7D89">
        <w:rPr>
          <w:rFonts w:ascii="Times New Roman" w:hAnsi="Times New Roman" w:cs="Times New Roman"/>
          <w:sz w:val="24"/>
          <w:szCs w:val="24"/>
        </w:rPr>
        <w:t>получать</w:t>
      </w:r>
      <w:r w:rsidRPr="003A7D89">
        <w:rPr>
          <w:rFonts w:ascii="Times New Roman" w:hAnsi="Times New Roman" w:cs="Times New Roman"/>
          <w:sz w:val="24"/>
          <w:szCs w:val="24"/>
        </w:rPr>
        <w:t xml:space="preserve"> здоров</w:t>
      </w:r>
      <w:r w:rsidR="00277480" w:rsidRPr="003A7D89">
        <w:rPr>
          <w:rFonts w:ascii="Times New Roman" w:hAnsi="Times New Roman" w:cs="Times New Roman"/>
          <w:sz w:val="24"/>
          <w:szCs w:val="24"/>
        </w:rPr>
        <w:t>ое</w:t>
      </w:r>
      <w:r w:rsidRPr="003A7D89">
        <w:rPr>
          <w:rFonts w:ascii="Times New Roman" w:hAnsi="Times New Roman" w:cs="Times New Roman"/>
          <w:sz w:val="24"/>
          <w:szCs w:val="24"/>
        </w:rPr>
        <w:t>, сбалансированн</w:t>
      </w:r>
      <w:r w:rsidR="00277480" w:rsidRPr="003A7D89">
        <w:rPr>
          <w:rFonts w:ascii="Times New Roman" w:hAnsi="Times New Roman" w:cs="Times New Roman"/>
          <w:sz w:val="24"/>
          <w:szCs w:val="24"/>
        </w:rPr>
        <w:t>ое</w:t>
      </w:r>
      <w:r w:rsidRPr="003A7D89">
        <w:rPr>
          <w:rFonts w:ascii="Times New Roman" w:hAnsi="Times New Roman" w:cs="Times New Roman"/>
          <w:sz w:val="24"/>
          <w:szCs w:val="24"/>
        </w:rPr>
        <w:t xml:space="preserve"> </w:t>
      </w:r>
      <w:r w:rsidR="00277480" w:rsidRPr="003A7D89">
        <w:rPr>
          <w:rFonts w:ascii="Times New Roman" w:hAnsi="Times New Roman" w:cs="Times New Roman"/>
          <w:sz w:val="24"/>
          <w:szCs w:val="24"/>
        </w:rPr>
        <w:t>питание</w:t>
      </w:r>
      <w:r w:rsidRPr="003A7D89">
        <w:rPr>
          <w:rFonts w:ascii="Times New Roman" w:hAnsi="Times New Roman" w:cs="Times New Roman"/>
          <w:sz w:val="24"/>
          <w:szCs w:val="24"/>
        </w:rPr>
        <w:t>. Таким образом, высокая распространенность отсутствия продовольственной безопасности на умеренных уровнях может рассматриваться как пред</w:t>
      </w:r>
      <w:r w:rsidR="00277480" w:rsidRPr="003A7D89">
        <w:rPr>
          <w:rFonts w:ascii="Times New Roman" w:hAnsi="Times New Roman" w:cs="Times New Roman"/>
          <w:sz w:val="24"/>
          <w:szCs w:val="24"/>
        </w:rPr>
        <w:t>сказание</w:t>
      </w:r>
      <w:r w:rsidRPr="003A7D89">
        <w:rPr>
          <w:rFonts w:ascii="Times New Roman" w:hAnsi="Times New Roman" w:cs="Times New Roman"/>
          <w:sz w:val="24"/>
          <w:szCs w:val="24"/>
        </w:rPr>
        <w:t xml:space="preserve"> различных форм</w:t>
      </w:r>
      <w:r w:rsidR="00277480" w:rsidRPr="003A7D89">
        <w:rPr>
          <w:rFonts w:ascii="Times New Roman" w:hAnsi="Times New Roman" w:cs="Times New Roman"/>
          <w:sz w:val="24"/>
          <w:szCs w:val="24"/>
        </w:rPr>
        <w:t xml:space="preserve"> состояний здоровья населения,</w:t>
      </w:r>
      <w:r w:rsidRPr="003A7D89">
        <w:rPr>
          <w:rFonts w:ascii="Times New Roman" w:hAnsi="Times New Roman" w:cs="Times New Roman"/>
          <w:sz w:val="24"/>
          <w:szCs w:val="24"/>
        </w:rPr>
        <w:t xml:space="preserve"> связанных с питанием</w:t>
      </w:r>
      <w:r w:rsidR="00277480" w:rsidRPr="003A7D89">
        <w:rPr>
          <w:rFonts w:ascii="Times New Roman" w:hAnsi="Times New Roman" w:cs="Times New Roman"/>
          <w:sz w:val="24"/>
          <w:szCs w:val="24"/>
        </w:rPr>
        <w:t xml:space="preserve"> и</w:t>
      </w:r>
      <w:r w:rsidRPr="003A7D89">
        <w:rPr>
          <w:rFonts w:ascii="Times New Roman" w:hAnsi="Times New Roman" w:cs="Times New Roman"/>
          <w:sz w:val="24"/>
          <w:szCs w:val="24"/>
        </w:rPr>
        <w:t xml:space="preserve"> с недостаточностью питательных </w:t>
      </w:r>
      <w:r w:rsidRPr="003A7D89">
        <w:rPr>
          <w:rFonts w:ascii="Times New Roman" w:hAnsi="Times New Roman" w:cs="Times New Roman"/>
          <w:sz w:val="24"/>
          <w:szCs w:val="24"/>
        </w:rPr>
        <w:lastRenderedPageBreak/>
        <w:t>микроэлементов и несбалансированн</w:t>
      </w:r>
      <w:r w:rsidR="00277480" w:rsidRPr="003A7D89">
        <w:rPr>
          <w:rFonts w:ascii="Times New Roman" w:hAnsi="Times New Roman" w:cs="Times New Roman"/>
          <w:sz w:val="24"/>
          <w:szCs w:val="24"/>
        </w:rPr>
        <w:t>ого</w:t>
      </w:r>
      <w:r w:rsidRPr="003A7D89">
        <w:rPr>
          <w:rFonts w:ascii="Times New Roman" w:hAnsi="Times New Roman" w:cs="Times New Roman"/>
          <w:sz w:val="24"/>
          <w:szCs w:val="24"/>
        </w:rPr>
        <w:t xml:space="preserve"> </w:t>
      </w:r>
      <w:r w:rsidR="00277480" w:rsidRPr="003A7D89">
        <w:rPr>
          <w:rFonts w:ascii="Times New Roman" w:hAnsi="Times New Roman" w:cs="Times New Roman"/>
          <w:sz w:val="24"/>
          <w:szCs w:val="24"/>
        </w:rPr>
        <w:t>питания</w:t>
      </w:r>
      <w:r w:rsidRPr="003A7D89">
        <w:rPr>
          <w:rFonts w:ascii="Times New Roman" w:hAnsi="Times New Roman" w:cs="Times New Roman"/>
          <w:sz w:val="24"/>
          <w:szCs w:val="24"/>
        </w:rPr>
        <w:t>. С другой стороны, серьезные уровни продовольственной необеспеченности предполагают высокую вероятность сокращения потребления пищи и, следовательно, могут приводить к более серьезным формам недоедания, включая голод.</w:t>
      </w:r>
    </w:p>
    <w:p w:rsidR="005A0109"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Короткие вопросники, такие как </w:t>
      </w:r>
      <w:r w:rsidR="000336E2" w:rsidRPr="003A7D89">
        <w:rPr>
          <w:rFonts w:ascii="Times New Roman" w:hAnsi="Times New Roman" w:cs="Times New Roman"/>
          <w:sz w:val="24"/>
          <w:szCs w:val="24"/>
        </w:rPr>
        <w:t>FIES</w:t>
      </w:r>
      <w:r w:rsidRPr="003A7D89">
        <w:rPr>
          <w:rFonts w:ascii="Times New Roman" w:hAnsi="Times New Roman" w:cs="Times New Roman"/>
          <w:sz w:val="24"/>
          <w:szCs w:val="24"/>
        </w:rPr>
        <w:t>, очень легко администрировать при ограниченных затратах, что является одним из основных преимуществ их использования. Однако способность точно определять статус отсутствия продовольственной безопасности конкретных лиц или домашних хозяйств ограничивается небольшим количеством вопросов, поэтому целесообразно присво</w:t>
      </w:r>
      <w:r w:rsidR="003D625A" w:rsidRPr="003A7D89">
        <w:rPr>
          <w:rFonts w:ascii="Times New Roman" w:hAnsi="Times New Roman" w:cs="Times New Roman"/>
          <w:sz w:val="24"/>
          <w:szCs w:val="24"/>
        </w:rPr>
        <w:t>ить</w:t>
      </w:r>
      <w:r w:rsidRPr="003A7D89">
        <w:rPr>
          <w:rFonts w:ascii="Times New Roman" w:hAnsi="Times New Roman" w:cs="Times New Roman"/>
          <w:sz w:val="24"/>
          <w:szCs w:val="24"/>
        </w:rPr>
        <w:t xml:space="preserve"> отдельны</w:t>
      </w:r>
      <w:r w:rsidR="003D625A" w:rsidRPr="003A7D89">
        <w:rPr>
          <w:rFonts w:ascii="Times New Roman" w:hAnsi="Times New Roman" w:cs="Times New Roman"/>
          <w:sz w:val="24"/>
          <w:szCs w:val="24"/>
        </w:rPr>
        <w:t>м</w:t>
      </w:r>
      <w:r w:rsidRPr="003A7D89">
        <w:rPr>
          <w:rFonts w:ascii="Times New Roman" w:hAnsi="Times New Roman" w:cs="Times New Roman"/>
          <w:sz w:val="24"/>
          <w:szCs w:val="24"/>
        </w:rPr>
        <w:t xml:space="preserve"> респондент</w:t>
      </w:r>
      <w:r w:rsidR="003D625A" w:rsidRPr="003A7D89">
        <w:rPr>
          <w:rFonts w:ascii="Times New Roman" w:hAnsi="Times New Roman" w:cs="Times New Roman"/>
          <w:sz w:val="24"/>
          <w:szCs w:val="24"/>
        </w:rPr>
        <w:t>ам</w:t>
      </w:r>
      <w:r w:rsidRPr="003A7D89">
        <w:rPr>
          <w:rFonts w:ascii="Times New Roman" w:hAnsi="Times New Roman" w:cs="Times New Roman"/>
          <w:sz w:val="24"/>
          <w:szCs w:val="24"/>
        </w:rPr>
        <w:t xml:space="preserve"> </w:t>
      </w:r>
      <w:r w:rsidR="003D625A" w:rsidRPr="003A7D89">
        <w:rPr>
          <w:rFonts w:ascii="Times New Roman" w:hAnsi="Times New Roman" w:cs="Times New Roman"/>
          <w:sz w:val="24"/>
          <w:szCs w:val="24"/>
        </w:rPr>
        <w:t xml:space="preserve">вопросы по отдельным </w:t>
      </w:r>
      <w:r w:rsidRPr="003A7D89">
        <w:rPr>
          <w:rFonts w:ascii="Times New Roman" w:hAnsi="Times New Roman" w:cs="Times New Roman"/>
          <w:sz w:val="24"/>
          <w:szCs w:val="24"/>
        </w:rPr>
        <w:t>класс</w:t>
      </w:r>
      <w:r w:rsidR="003D625A" w:rsidRPr="003A7D89">
        <w:rPr>
          <w:rFonts w:ascii="Times New Roman" w:hAnsi="Times New Roman" w:cs="Times New Roman"/>
          <w:sz w:val="24"/>
          <w:szCs w:val="24"/>
        </w:rPr>
        <w:t>ам</w:t>
      </w:r>
      <w:r w:rsidRPr="003A7D89">
        <w:rPr>
          <w:rFonts w:ascii="Times New Roman" w:hAnsi="Times New Roman" w:cs="Times New Roman"/>
          <w:sz w:val="24"/>
          <w:szCs w:val="24"/>
        </w:rPr>
        <w:t xml:space="preserve"> продовольственной безопасности</w:t>
      </w:r>
      <w:r w:rsidR="003D625A" w:rsidRPr="003A7D89">
        <w:rPr>
          <w:rFonts w:ascii="Times New Roman" w:hAnsi="Times New Roman" w:cs="Times New Roman"/>
          <w:sz w:val="24"/>
          <w:szCs w:val="24"/>
        </w:rPr>
        <w:t>, что</w:t>
      </w:r>
      <w:r w:rsidRPr="003A7D89">
        <w:rPr>
          <w:rFonts w:ascii="Times New Roman" w:hAnsi="Times New Roman" w:cs="Times New Roman"/>
          <w:sz w:val="24"/>
          <w:szCs w:val="24"/>
        </w:rPr>
        <w:t xml:space="preserve"> лучше всего делать в вероятностных условиях</w:t>
      </w:r>
      <w:r w:rsidR="003D625A" w:rsidRPr="003A7D89">
        <w:rPr>
          <w:rFonts w:ascii="Times New Roman" w:hAnsi="Times New Roman" w:cs="Times New Roman"/>
          <w:sz w:val="24"/>
          <w:szCs w:val="24"/>
        </w:rPr>
        <w:t>. Т</w:t>
      </w:r>
      <w:r w:rsidRPr="003A7D89">
        <w:rPr>
          <w:rFonts w:ascii="Times New Roman" w:hAnsi="Times New Roman" w:cs="Times New Roman"/>
          <w:sz w:val="24"/>
          <w:szCs w:val="24"/>
        </w:rPr>
        <w:t xml:space="preserve">аким </w:t>
      </w:r>
      <w:r w:rsidR="003D625A" w:rsidRPr="003A7D89">
        <w:rPr>
          <w:rFonts w:ascii="Times New Roman" w:hAnsi="Times New Roman" w:cs="Times New Roman"/>
          <w:sz w:val="24"/>
          <w:szCs w:val="24"/>
        </w:rPr>
        <w:t>образом,</w:t>
      </w:r>
      <w:r w:rsidR="00277480" w:rsidRPr="003A7D89">
        <w:rPr>
          <w:rFonts w:ascii="Times New Roman" w:hAnsi="Times New Roman" w:cs="Times New Roman"/>
          <w:sz w:val="24"/>
          <w:szCs w:val="24"/>
        </w:rPr>
        <w:t xml:space="preserve"> обеспечивая, чтобы оценки </w:t>
      </w:r>
      <w:r w:rsidR="003D625A" w:rsidRPr="003A7D89">
        <w:rPr>
          <w:rFonts w:ascii="Times New Roman" w:hAnsi="Times New Roman" w:cs="Times New Roman"/>
          <w:sz w:val="24"/>
          <w:szCs w:val="24"/>
        </w:rPr>
        <w:t>распространенности п</w:t>
      </w:r>
      <w:r w:rsidRPr="003A7D89">
        <w:rPr>
          <w:rFonts w:ascii="Times New Roman" w:hAnsi="Times New Roman" w:cs="Times New Roman"/>
          <w:sz w:val="24"/>
          <w:szCs w:val="24"/>
        </w:rPr>
        <w:t>оказател</w:t>
      </w:r>
      <w:r w:rsidR="003D625A" w:rsidRPr="003A7D89">
        <w:rPr>
          <w:rFonts w:ascii="Times New Roman" w:hAnsi="Times New Roman" w:cs="Times New Roman"/>
          <w:sz w:val="24"/>
          <w:szCs w:val="24"/>
        </w:rPr>
        <w:t>я</w:t>
      </w:r>
      <w:r w:rsidRPr="003A7D89">
        <w:rPr>
          <w:rFonts w:ascii="Times New Roman" w:hAnsi="Times New Roman" w:cs="Times New Roman"/>
          <w:sz w:val="24"/>
          <w:szCs w:val="24"/>
        </w:rPr>
        <w:t xml:space="preserve"> в </w:t>
      </w:r>
      <w:r w:rsidR="003D625A" w:rsidRPr="003A7D89">
        <w:rPr>
          <w:rFonts w:ascii="Times New Roman" w:hAnsi="Times New Roman" w:cs="Times New Roman"/>
          <w:sz w:val="24"/>
          <w:szCs w:val="24"/>
        </w:rPr>
        <w:t>населении</w:t>
      </w:r>
      <w:r w:rsidRPr="003A7D89">
        <w:rPr>
          <w:rFonts w:ascii="Times New Roman" w:hAnsi="Times New Roman" w:cs="Times New Roman"/>
          <w:sz w:val="24"/>
          <w:szCs w:val="24"/>
        </w:rPr>
        <w:t xml:space="preserve"> </w:t>
      </w:r>
      <w:r w:rsidR="003D625A" w:rsidRPr="003A7D89">
        <w:rPr>
          <w:rFonts w:ascii="Times New Roman" w:hAnsi="Times New Roman" w:cs="Times New Roman"/>
          <w:sz w:val="24"/>
          <w:szCs w:val="24"/>
        </w:rPr>
        <w:t xml:space="preserve">были </w:t>
      </w:r>
      <w:r w:rsidRPr="003A7D89">
        <w:rPr>
          <w:rFonts w:ascii="Times New Roman" w:hAnsi="Times New Roman" w:cs="Times New Roman"/>
          <w:sz w:val="24"/>
          <w:szCs w:val="24"/>
        </w:rPr>
        <w:t xml:space="preserve">достаточно надежны, даже если </w:t>
      </w:r>
      <w:r w:rsidR="003D625A" w:rsidRPr="003A7D89">
        <w:rPr>
          <w:rFonts w:ascii="Times New Roman" w:hAnsi="Times New Roman" w:cs="Times New Roman"/>
          <w:sz w:val="24"/>
          <w:szCs w:val="24"/>
        </w:rPr>
        <w:t xml:space="preserve">они будут </w:t>
      </w:r>
      <w:r w:rsidRPr="003A7D89">
        <w:rPr>
          <w:rFonts w:ascii="Times New Roman" w:hAnsi="Times New Roman" w:cs="Times New Roman"/>
          <w:sz w:val="24"/>
          <w:szCs w:val="24"/>
        </w:rPr>
        <w:t>основаны на относительно небольших размерах выборки.</w:t>
      </w:r>
      <w:r w:rsidR="000336E2" w:rsidRPr="003A7D89">
        <w:rPr>
          <w:rFonts w:ascii="Times New Roman" w:hAnsi="Times New Roman" w:cs="Times New Roman"/>
          <w:sz w:val="24"/>
          <w:szCs w:val="24"/>
        </w:rPr>
        <w:t xml:space="preserve"> </w:t>
      </w:r>
    </w:p>
    <w:p w:rsidR="00C8784E"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Как и при любой статистической оценке, надежность и точность в решающей степени зависят от качества разработки и реализации обследования. Одним из основных преимуществ аналитической обработки данных с помощью методов, основанных на модели Раша, является то, что они позволяют проверять качество собранных данных и оценивать в</w:t>
      </w:r>
      <w:r w:rsidR="00E6138C" w:rsidRPr="003A7D89">
        <w:rPr>
          <w:rFonts w:ascii="Times New Roman" w:hAnsi="Times New Roman" w:cs="Times New Roman"/>
          <w:sz w:val="24"/>
          <w:szCs w:val="24"/>
        </w:rPr>
        <w:t>ероятный запас неопределенности в</w:t>
      </w:r>
      <w:r w:rsidRPr="003A7D89">
        <w:rPr>
          <w:rFonts w:ascii="Times New Roman" w:hAnsi="Times New Roman" w:cs="Times New Roman"/>
          <w:sz w:val="24"/>
          <w:szCs w:val="24"/>
        </w:rPr>
        <w:t>округ оценочных показателей распространенности, о которых всегда следует сообщать.</w:t>
      </w:r>
    </w:p>
    <w:p w:rsidR="007D570D" w:rsidRPr="003A7D89" w:rsidRDefault="007D570D" w:rsidP="003A7D89">
      <w:pPr>
        <w:spacing w:before="100" w:beforeAutospacing="1" w:after="100" w:afterAutospacing="1"/>
        <w:jc w:val="both"/>
        <w:rPr>
          <w:rFonts w:ascii="Times New Roman" w:hAnsi="Times New Roman" w:cs="Times New Roman"/>
          <w:b/>
          <w:sz w:val="24"/>
          <w:szCs w:val="24"/>
        </w:rPr>
      </w:pPr>
    </w:p>
    <w:p w:rsidR="00C8784E" w:rsidRPr="003A7D89" w:rsidRDefault="000336E2"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Основные п</w:t>
      </w:r>
      <w:r w:rsidR="00C8784E" w:rsidRPr="003A7D89">
        <w:rPr>
          <w:rFonts w:ascii="Times New Roman" w:hAnsi="Times New Roman" w:cs="Times New Roman"/>
          <w:b/>
          <w:sz w:val="24"/>
          <w:szCs w:val="24"/>
        </w:rPr>
        <w:t>онятия:</w:t>
      </w:r>
    </w:p>
    <w:p w:rsidR="00F44781" w:rsidRPr="003A7D89" w:rsidRDefault="00C8784E" w:rsidP="003A7D89">
      <w:pPr>
        <w:spacing w:before="100" w:beforeAutospacing="1" w:after="100" w:afterAutospacing="1"/>
        <w:jc w:val="both"/>
        <w:rPr>
          <w:rFonts w:ascii="Times New Roman" w:hAnsi="Times New Roman" w:cs="Times New Roman"/>
          <w:sz w:val="24"/>
          <w:szCs w:val="24"/>
        </w:rPr>
      </w:pPr>
      <w:proofErr w:type="gramStart"/>
      <w:r w:rsidRPr="003A7D89">
        <w:rPr>
          <w:rFonts w:ascii="Times New Roman" w:hAnsi="Times New Roman" w:cs="Times New Roman"/>
          <w:sz w:val="24"/>
          <w:szCs w:val="24"/>
        </w:rPr>
        <w:t>Обширные исследования на протяжении более 25 лет показали, что невозможность доступа к продовольствию приводит к ряду событий и условий, которые довольно часто встречаются в разных культурах и с</w:t>
      </w:r>
      <w:r w:rsidR="00681107" w:rsidRPr="003A7D89">
        <w:rPr>
          <w:rFonts w:ascii="Times New Roman" w:hAnsi="Times New Roman" w:cs="Times New Roman"/>
          <w:sz w:val="24"/>
          <w:szCs w:val="24"/>
        </w:rPr>
        <w:t>оциально-экономических условиях</w:t>
      </w:r>
      <w:r w:rsidRPr="003A7D89">
        <w:rPr>
          <w:rFonts w:ascii="Times New Roman" w:hAnsi="Times New Roman" w:cs="Times New Roman"/>
          <w:sz w:val="24"/>
          <w:szCs w:val="24"/>
        </w:rPr>
        <w:t xml:space="preserve"> и варьируются от з</w:t>
      </w:r>
      <w:r w:rsidR="00F44781" w:rsidRPr="003A7D89">
        <w:rPr>
          <w:rFonts w:ascii="Times New Roman" w:hAnsi="Times New Roman" w:cs="Times New Roman"/>
          <w:sz w:val="24"/>
          <w:szCs w:val="24"/>
        </w:rPr>
        <w:t>адачи</w:t>
      </w:r>
      <w:r w:rsidRPr="003A7D89">
        <w:rPr>
          <w:rFonts w:ascii="Times New Roman" w:hAnsi="Times New Roman" w:cs="Times New Roman"/>
          <w:sz w:val="24"/>
          <w:szCs w:val="24"/>
        </w:rPr>
        <w:t xml:space="preserve"> получать достаточное количество пищи, </w:t>
      </w:r>
      <w:r w:rsidR="00F44781" w:rsidRPr="003A7D89">
        <w:rPr>
          <w:rFonts w:ascii="Times New Roman" w:hAnsi="Times New Roman" w:cs="Times New Roman"/>
          <w:sz w:val="24"/>
          <w:szCs w:val="24"/>
        </w:rPr>
        <w:t>до н</w:t>
      </w:r>
      <w:r w:rsidRPr="003A7D89">
        <w:rPr>
          <w:rFonts w:ascii="Times New Roman" w:hAnsi="Times New Roman" w:cs="Times New Roman"/>
          <w:sz w:val="24"/>
          <w:szCs w:val="24"/>
        </w:rPr>
        <w:t>еобходимо</w:t>
      </w:r>
      <w:r w:rsidR="00F44781" w:rsidRPr="003A7D89">
        <w:rPr>
          <w:rFonts w:ascii="Times New Roman" w:hAnsi="Times New Roman" w:cs="Times New Roman"/>
          <w:sz w:val="24"/>
          <w:szCs w:val="24"/>
        </w:rPr>
        <w:t>сти</w:t>
      </w:r>
      <w:r w:rsidRPr="003A7D89">
        <w:rPr>
          <w:rFonts w:ascii="Times New Roman" w:hAnsi="Times New Roman" w:cs="Times New Roman"/>
          <w:sz w:val="24"/>
          <w:szCs w:val="24"/>
        </w:rPr>
        <w:t xml:space="preserve"> идти на компромисс в отношении качества или разнообразия потребляемых продуктов питания, к вынужденному сокращению потребления продуктов питания за счет сокращения размеров</w:t>
      </w:r>
      <w:proofErr w:type="gramEnd"/>
      <w:r w:rsidRPr="003A7D89">
        <w:rPr>
          <w:rFonts w:ascii="Times New Roman" w:hAnsi="Times New Roman" w:cs="Times New Roman"/>
          <w:sz w:val="24"/>
          <w:szCs w:val="24"/>
        </w:rPr>
        <w:t xml:space="preserve"> порций или пропусков пищи, вплоть до крайнего состояния голода и отсутствия средств доступа к пищевым продуктам. Типичные условия, подобные этим, составляют основу для построения шкал </w:t>
      </w:r>
      <w:r w:rsidR="00F44781" w:rsidRPr="003A7D89">
        <w:rPr>
          <w:rFonts w:ascii="Times New Roman" w:hAnsi="Times New Roman" w:cs="Times New Roman"/>
          <w:sz w:val="24"/>
          <w:szCs w:val="24"/>
        </w:rPr>
        <w:t xml:space="preserve">на основе опыта </w:t>
      </w:r>
      <w:r w:rsidRPr="003A7D89">
        <w:rPr>
          <w:rFonts w:ascii="Times New Roman" w:hAnsi="Times New Roman" w:cs="Times New Roman"/>
          <w:sz w:val="24"/>
          <w:szCs w:val="24"/>
        </w:rPr>
        <w:t>измерения не</w:t>
      </w:r>
      <w:r w:rsidR="00F44781" w:rsidRPr="003A7D89">
        <w:rPr>
          <w:rFonts w:ascii="Times New Roman" w:hAnsi="Times New Roman" w:cs="Times New Roman"/>
          <w:sz w:val="24"/>
          <w:szCs w:val="24"/>
        </w:rPr>
        <w:t>безопас</w:t>
      </w:r>
      <w:r w:rsidRPr="003A7D89">
        <w:rPr>
          <w:rFonts w:ascii="Times New Roman" w:hAnsi="Times New Roman" w:cs="Times New Roman"/>
          <w:sz w:val="24"/>
          <w:szCs w:val="24"/>
        </w:rPr>
        <w:t xml:space="preserve">ности пищевых продуктов. </w:t>
      </w:r>
    </w:p>
    <w:p w:rsidR="00F44781" w:rsidRPr="003A7D89" w:rsidRDefault="00F44781"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При анализе с использованием надежных статистических методов, основанных на Теории отклика по отдельным статьям, данные, собранные в таких масштабах, обеспечивают основу для расчета теоретически последовательных сопоставимых между странами показателей распространенности продовольственной </w:t>
      </w:r>
      <w:r w:rsidR="000336E2" w:rsidRPr="003A7D89">
        <w:rPr>
          <w:rFonts w:ascii="Times New Roman" w:hAnsi="Times New Roman" w:cs="Times New Roman"/>
          <w:sz w:val="24"/>
          <w:szCs w:val="24"/>
        </w:rPr>
        <w:t xml:space="preserve">небезопасности. </w:t>
      </w:r>
      <w:r w:rsidRPr="003A7D89">
        <w:rPr>
          <w:rFonts w:ascii="Times New Roman" w:hAnsi="Times New Roman" w:cs="Times New Roman"/>
          <w:sz w:val="24"/>
          <w:szCs w:val="24"/>
        </w:rPr>
        <w:t xml:space="preserve">Тяжесть состояния отсутствия продовольственной безопасности, измеряемая этим показателем, таким образом, прямо отражает степень неспособности домохозяйств или отдельных лиц регулярно получать доступ к продовольствию, в котором они нуждаются. </w:t>
      </w:r>
    </w:p>
    <w:p w:rsidR="007D570D" w:rsidRPr="003A7D89" w:rsidRDefault="007D570D" w:rsidP="003A7D89">
      <w:pPr>
        <w:spacing w:before="100" w:beforeAutospacing="1" w:after="100" w:afterAutospacing="1"/>
        <w:jc w:val="both"/>
        <w:rPr>
          <w:rFonts w:ascii="Times New Roman" w:hAnsi="Times New Roman" w:cs="Times New Roman"/>
          <w:b/>
          <w:sz w:val="24"/>
          <w:szCs w:val="24"/>
        </w:rPr>
      </w:pPr>
    </w:p>
    <w:p w:rsidR="00C8784E" w:rsidRPr="003A7D89" w:rsidRDefault="00C8784E"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lastRenderedPageBreak/>
        <w:t>Комментарии и ограничения</w:t>
      </w:r>
      <w:r w:rsidR="000336E2" w:rsidRPr="003A7D89">
        <w:rPr>
          <w:rFonts w:ascii="Times New Roman" w:hAnsi="Times New Roman" w:cs="Times New Roman"/>
          <w:b/>
          <w:sz w:val="24"/>
          <w:szCs w:val="24"/>
        </w:rPr>
        <w:t>:</w:t>
      </w:r>
    </w:p>
    <w:p w:rsidR="005A0109"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Считается, что </w:t>
      </w:r>
      <w:r w:rsidR="00106CB3" w:rsidRPr="003A7D89">
        <w:rPr>
          <w:rFonts w:ascii="Times New Roman" w:hAnsi="Times New Roman" w:cs="Times New Roman"/>
          <w:sz w:val="24"/>
          <w:szCs w:val="24"/>
        </w:rPr>
        <w:t xml:space="preserve">требуется </w:t>
      </w:r>
      <w:r w:rsidRPr="003A7D89">
        <w:rPr>
          <w:rFonts w:ascii="Times New Roman" w:hAnsi="Times New Roman" w:cs="Times New Roman"/>
          <w:sz w:val="24"/>
          <w:szCs w:val="24"/>
        </w:rPr>
        <w:t xml:space="preserve">в среднем менее трех минут </w:t>
      </w:r>
      <w:r w:rsidR="00106CB3" w:rsidRPr="003A7D89">
        <w:rPr>
          <w:rFonts w:ascii="Times New Roman" w:hAnsi="Times New Roman" w:cs="Times New Roman"/>
          <w:sz w:val="24"/>
          <w:szCs w:val="24"/>
        </w:rPr>
        <w:t xml:space="preserve">для </w:t>
      </w:r>
      <w:r w:rsidRPr="003A7D89">
        <w:rPr>
          <w:rFonts w:ascii="Times New Roman" w:hAnsi="Times New Roman" w:cs="Times New Roman"/>
          <w:sz w:val="24"/>
          <w:szCs w:val="24"/>
        </w:rPr>
        <w:t xml:space="preserve">опроса </w:t>
      </w:r>
      <w:r w:rsidR="000336E2" w:rsidRPr="003A7D89">
        <w:rPr>
          <w:rFonts w:ascii="Times New Roman" w:hAnsi="Times New Roman" w:cs="Times New Roman"/>
          <w:sz w:val="24"/>
          <w:szCs w:val="24"/>
        </w:rPr>
        <w:t>FIES</w:t>
      </w:r>
      <w:r w:rsidR="00277480" w:rsidRPr="003A7D89">
        <w:rPr>
          <w:rFonts w:ascii="Times New Roman" w:hAnsi="Times New Roman" w:cs="Times New Roman"/>
          <w:sz w:val="24"/>
          <w:szCs w:val="24"/>
        </w:rPr>
        <w:t xml:space="preserve"> </w:t>
      </w:r>
      <w:r w:rsidR="00106CB3" w:rsidRPr="003A7D89">
        <w:rPr>
          <w:rFonts w:ascii="Times New Roman" w:hAnsi="Times New Roman" w:cs="Times New Roman"/>
          <w:sz w:val="24"/>
          <w:szCs w:val="24"/>
        </w:rPr>
        <w:t>при</w:t>
      </w:r>
      <w:r w:rsidRPr="003A7D89">
        <w:rPr>
          <w:rFonts w:ascii="Times New Roman" w:hAnsi="Times New Roman" w:cs="Times New Roman"/>
          <w:sz w:val="24"/>
          <w:szCs w:val="24"/>
        </w:rPr>
        <w:t xml:space="preserve"> хорошо проведенном </w:t>
      </w:r>
      <w:r w:rsidR="00811903" w:rsidRPr="003A7D89">
        <w:rPr>
          <w:rFonts w:ascii="Times New Roman" w:hAnsi="Times New Roman" w:cs="Times New Roman"/>
          <w:sz w:val="24"/>
          <w:szCs w:val="24"/>
        </w:rPr>
        <w:t>очном</w:t>
      </w:r>
      <w:r w:rsidRPr="003A7D89">
        <w:rPr>
          <w:rFonts w:ascii="Times New Roman" w:hAnsi="Times New Roman" w:cs="Times New Roman"/>
          <w:sz w:val="24"/>
          <w:szCs w:val="24"/>
        </w:rPr>
        <w:t xml:space="preserve"> обследовании, которое должно позволять включать </w:t>
      </w:r>
      <w:r w:rsidR="000336E2" w:rsidRPr="003A7D89">
        <w:rPr>
          <w:rFonts w:ascii="Times New Roman" w:hAnsi="Times New Roman" w:cs="Times New Roman"/>
          <w:sz w:val="24"/>
          <w:szCs w:val="24"/>
        </w:rPr>
        <w:t>FIES-</w:t>
      </w:r>
      <w:r w:rsidR="000336E2" w:rsidRPr="003A7D89">
        <w:rPr>
          <w:rFonts w:ascii="Times New Roman" w:hAnsi="Times New Roman" w:cs="Times New Roman"/>
          <w:sz w:val="24"/>
          <w:szCs w:val="24"/>
          <w:lang w:val="en-US"/>
        </w:rPr>
        <w:t>SM</w:t>
      </w:r>
      <w:r w:rsidR="000336E2" w:rsidRPr="003A7D89">
        <w:rPr>
          <w:rFonts w:ascii="Times New Roman" w:hAnsi="Times New Roman" w:cs="Times New Roman"/>
          <w:sz w:val="24"/>
          <w:szCs w:val="24"/>
        </w:rPr>
        <w:t xml:space="preserve"> </w:t>
      </w:r>
      <w:r w:rsidR="005D1155" w:rsidRPr="003A7D89">
        <w:rPr>
          <w:rFonts w:ascii="Times New Roman" w:hAnsi="Times New Roman" w:cs="Times New Roman"/>
          <w:sz w:val="24"/>
          <w:szCs w:val="24"/>
        </w:rPr>
        <w:t>(Модуль опроса)</w:t>
      </w:r>
      <w:r w:rsidRPr="003A7D89">
        <w:rPr>
          <w:rFonts w:ascii="Times New Roman" w:hAnsi="Times New Roman" w:cs="Times New Roman"/>
          <w:sz w:val="24"/>
          <w:szCs w:val="24"/>
        </w:rPr>
        <w:t xml:space="preserve"> в </w:t>
      </w:r>
      <w:r w:rsidR="00106CB3" w:rsidRPr="003A7D89">
        <w:rPr>
          <w:rFonts w:ascii="Times New Roman" w:hAnsi="Times New Roman" w:cs="Times New Roman"/>
          <w:sz w:val="24"/>
          <w:szCs w:val="24"/>
        </w:rPr>
        <w:t>общенациональное репрезентативное обследование в каждой стране мира по очень разумной цене.</w:t>
      </w:r>
      <w:r w:rsidRPr="003A7D89">
        <w:rPr>
          <w:rFonts w:ascii="Times New Roman" w:hAnsi="Times New Roman" w:cs="Times New Roman"/>
          <w:sz w:val="24"/>
          <w:szCs w:val="24"/>
        </w:rPr>
        <w:t xml:space="preserve"> </w:t>
      </w:r>
      <w:r w:rsidR="00106CB3" w:rsidRPr="003A7D89">
        <w:rPr>
          <w:rFonts w:ascii="Times New Roman" w:hAnsi="Times New Roman" w:cs="Times New Roman"/>
          <w:sz w:val="24"/>
          <w:szCs w:val="24"/>
        </w:rPr>
        <w:t xml:space="preserve">ФАО предоставляет версии </w:t>
      </w:r>
      <w:r w:rsidR="000336E2" w:rsidRPr="003A7D89">
        <w:rPr>
          <w:rFonts w:ascii="Times New Roman" w:hAnsi="Times New Roman" w:cs="Times New Roman"/>
          <w:sz w:val="24"/>
          <w:szCs w:val="24"/>
        </w:rPr>
        <w:t>FIES-SM</w:t>
      </w:r>
      <w:r w:rsidR="00106CB3" w:rsidRPr="003A7D89">
        <w:rPr>
          <w:rFonts w:ascii="Times New Roman" w:hAnsi="Times New Roman" w:cs="Times New Roman"/>
          <w:sz w:val="24"/>
          <w:szCs w:val="24"/>
        </w:rPr>
        <w:t xml:space="preserve">, адаптированные и переведенные на каждый </w:t>
      </w:r>
      <w:proofErr w:type="gramStart"/>
      <w:r w:rsidR="00106CB3" w:rsidRPr="003A7D89">
        <w:rPr>
          <w:rFonts w:ascii="Times New Roman" w:hAnsi="Times New Roman" w:cs="Times New Roman"/>
          <w:sz w:val="24"/>
          <w:szCs w:val="24"/>
        </w:rPr>
        <w:t>из</w:t>
      </w:r>
      <w:proofErr w:type="gramEnd"/>
      <w:r w:rsidR="00106CB3" w:rsidRPr="003A7D89">
        <w:rPr>
          <w:rFonts w:ascii="Times New Roman" w:hAnsi="Times New Roman" w:cs="Times New Roman"/>
          <w:sz w:val="24"/>
          <w:szCs w:val="24"/>
        </w:rPr>
        <w:t xml:space="preserve"> более </w:t>
      </w:r>
      <w:proofErr w:type="gramStart"/>
      <w:r w:rsidR="00106CB3" w:rsidRPr="003A7D89">
        <w:rPr>
          <w:rFonts w:ascii="Times New Roman" w:hAnsi="Times New Roman" w:cs="Times New Roman"/>
          <w:sz w:val="24"/>
          <w:szCs w:val="24"/>
        </w:rPr>
        <w:t>чем</w:t>
      </w:r>
      <w:proofErr w:type="gramEnd"/>
      <w:r w:rsidR="00106CB3" w:rsidRPr="003A7D89">
        <w:rPr>
          <w:rFonts w:ascii="Times New Roman" w:hAnsi="Times New Roman" w:cs="Times New Roman"/>
          <w:sz w:val="24"/>
          <w:szCs w:val="24"/>
        </w:rPr>
        <w:t xml:space="preserve"> 200 языков и диалектов, используемых во </w:t>
      </w:r>
      <w:r w:rsidR="000336E2" w:rsidRPr="003A7D89">
        <w:rPr>
          <w:rFonts w:ascii="Times New Roman" w:hAnsi="Times New Roman" w:cs="Times New Roman"/>
          <w:sz w:val="24"/>
          <w:szCs w:val="24"/>
        </w:rPr>
        <w:t>Всемирном опросе Института Гэллапа</w:t>
      </w:r>
      <w:r w:rsidR="005A0109" w:rsidRPr="003A7D89">
        <w:rPr>
          <w:rFonts w:ascii="Times New Roman" w:hAnsi="Times New Roman" w:cs="Times New Roman"/>
          <w:sz w:val="24"/>
          <w:szCs w:val="24"/>
        </w:rPr>
        <w:t>.</w:t>
      </w:r>
    </w:p>
    <w:p w:rsidR="005A0109"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При использовании во Всемирном опросе </w:t>
      </w:r>
      <w:r w:rsidR="000336E2" w:rsidRPr="003A7D89">
        <w:rPr>
          <w:rFonts w:ascii="Times New Roman" w:hAnsi="Times New Roman" w:cs="Times New Roman"/>
          <w:sz w:val="24"/>
          <w:szCs w:val="24"/>
        </w:rPr>
        <w:t xml:space="preserve">Института </w:t>
      </w:r>
      <w:r w:rsidRPr="003A7D89">
        <w:rPr>
          <w:rFonts w:ascii="Times New Roman" w:hAnsi="Times New Roman" w:cs="Times New Roman"/>
          <w:sz w:val="24"/>
          <w:szCs w:val="24"/>
        </w:rPr>
        <w:t xml:space="preserve">Гэллапа, с размером выборки только около 1000 </w:t>
      </w:r>
      <w:r w:rsidR="000336E2" w:rsidRPr="003A7D89">
        <w:rPr>
          <w:rFonts w:ascii="Times New Roman" w:hAnsi="Times New Roman" w:cs="Times New Roman"/>
          <w:sz w:val="24"/>
          <w:szCs w:val="24"/>
        </w:rPr>
        <w:t>индивидов,</w:t>
      </w:r>
      <w:r w:rsidR="00106CB3" w:rsidRPr="003A7D89">
        <w:rPr>
          <w:rFonts w:ascii="Times New Roman" w:hAnsi="Times New Roman" w:cs="Times New Roman"/>
          <w:sz w:val="24"/>
          <w:szCs w:val="24"/>
        </w:rPr>
        <w:t xml:space="preserve"> ширина доверительных интервалов редко превышает 20% от измеренной распространенности (то есть, показатели распространенности около 50% оцениваются с погрешностью плюс или минус 5%).</w:t>
      </w:r>
      <w:r w:rsidRPr="003A7D89">
        <w:rPr>
          <w:rFonts w:ascii="Times New Roman" w:hAnsi="Times New Roman" w:cs="Times New Roman"/>
          <w:sz w:val="24"/>
          <w:szCs w:val="24"/>
        </w:rPr>
        <w:t xml:space="preserve"> Очевидно, что доверительные интервалы, вероятно, будут намного меньше, если национальные показатели распространенности оцениваются с использованием более крупных выборок.</w:t>
      </w:r>
      <w:r w:rsidR="000336E2" w:rsidRPr="003A7D89">
        <w:rPr>
          <w:rFonts w:ascii="Times New Roman" w:hAnsi="Times New Roman" w:cs="Times New Roman"/>
          <w:sz w:val="24"/>
          <w:szCs w:val="24"/>
        </w:rPr>
        <w:t xml:space="preserve"> </w:t>
      </w:r>
    </w:p>
    <w:p w:rsidR="001B419D" w:rsidRPr="003A7D89" w:rsidRDefault="00C8784E"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По сравнению с другими предложенными неофициальными показателями отсутствия продовольственной безопасности домашних хозяйств</w:t>
      </w:r>
      <w:r w:rsidR="00106CB3" w:rsidRPr="003A7D89">
        <w:rPr>
          <w:rFonts w:ascii="Times New Roman" w:hAnsi="Times New Roman" w:cs="Times New Roman"/>
          <w:sz w:val="24"/>
          <w:szCs w:val="24"/>
        </w:rPr>
        <w:t>,</w:t>
      </w:r>
      <w:r w:rsidRPr="003A7D89">
        <w:rPr>
          <w:rFonts w:ascii="Times New Roman" w:hAnsi="Times New Roman" w:cs="Times New Roman"/>
          <w:sz w:val="24"/>
          <w:szCs w:val="24"/>
        </w:rPr>
        <w:t xml:space="preserve"> подход, основанный на </w:t>
      </w:r>
      <w:r w:rsidR="000336E2" w:rsidRPr="003A7D89">
        <w:rPr>
          <w:rFonts w:ascii="Times New Roman" w:hAnsi="Times New Roman" w:cs="Times New Roman"/>
          <w:sz w:val="24"/>
          <w:szCs w:val="24"/>
        </w:rPr>
        <w:t>FIES</w:t>
      </w:r>
      <w:r w:rsidRPr="003A7D89">
        <w:rPr>
          <w:rFonts w:ascii="Times New Roman" w:hAnsi="Times New Roman" w:cs="Times New Roman"/>
          <w:sz w:val="24"/>
          <w:szCs w:val="24"/>
        </w:rPr>
        <w:t xml:space="preserve">, имеет то преимущество, </w:t>
      </w:r>
      <w:r w:rsidR="00106CB3" w:rsidRPr="003A7D89">
        <w:rPr>
          <w:rFonts w:ascii="Times New Roman" w:hAnsi="Times New Roman" w:cs="Times New Roman"/>
          <w:sz w:val="24"/>
          <w:szCs w:val="24"/>
        </w:rPr>
        <w:t>так как</w:t>
      </w:r>
      <w:r w:rsidRPr="003A7D89">
        <w:rPr>
          <w:rFonts w:ascii="Times New Roman" w:hAnsi="Times New Roman" w:cs="Times New Roman"/>
          <w:sz w:val="24"/>
          <w:szCs w:val="24"/>
        </w:rPr>
        <w:t xml:space="preserve"> показатели распространенности продовольственной безопасности напрямую сопоставимы между группами населения и странами. Даже если они используют похожие метки (такие как «</w:t>
      </w:r>
      <w:r w:rsidR="00106CB3" w:rsidRPr="003A7D89">
        <w:rPr>
          <w:rFonts w:ascii="Times New Roman" w:hAnsi="Times New Roman" w:cs="Times New Roman"/>
          <w:sz w:val="24"/>
          <w:szCs w:val="24"/>
        </w:rPr>
        <w:t>слабая</w:t>
      </w:r>
      <w:r w:rsidRPr="003A7D89">
        <w:rPr>
          <w:rFonts w:ascii="Times New Roman" w:hAnsi="Times New Roman" w:cs="Times New Roman"/>
          <w:sz w:val="24"/>
          <w:szCs w:val="24"/>
        </w:rPr>
        <w:t xml:space="preserve">», «умеренная» и «серьезная» </w:t>
      </w:r>
      <w:r w:rsidR="00B6127B" w:rsidRPr="003A7D89">
        <w:rPr>
          <w:rFonts w:ascii="Times New Roman" w:hAnsi="Times New Roman" w:cs="Times New Roman"/>
          <w:sz w:val="24"/>
          <w:szCs w:val="24"/>
        </w:rPr>
        <w:t>небезопасность</w:t>
      </w:r>
      <w:r w:rsidRPr="003A7D89">
        <w:rPr>
          <w:rFonts w:ascii="Times New Roman" w:hAnsi="Times New Roman" w:cs="Times New Roman"/>
          <w:sz w:val="24"/>
          <w:szCs w:val="24"/>
        </w:rPr>
        <w:t xml:space="preserve"> продовольстви</w:t>
      </w:r>
      <w:r w:rsidR="000336E2" w:rsidRPr="003A7D89">
        <w:rPr>
          <w:rFonts w:ascii="Times New Roman" w:hAnsi="Times New Roman" w:cs="Times New Roman"/>
          <w:sz w:val="24"/>
          <w:szCs w:val="24"/>
        </w:rPr>
        <w:t>я</w:t>
      </w:r>
      <w:r w:rsidRPr="003A7D89">
        <w:rPr>
          <w:rFonts w:ascii="Times New Roman" w:hAnsi="Times New Roman" w:cs="Times New Roman"/>
          <w:sz w:val="24"/>
          <w:szCs w:val="24"/>
        </w:rPr>
        <w:t>), други</w:t>
      </w:r>
      <w:r w:rsidR="008717A0" w:rsidRPr="003A7D89">
        <w:rPr>
          <w:rFonts w:ascii="Times New Roman" w:hAnsi="Times New Roman" w:cs="Times New Roman"/>
          <w:sz w:val="24"/>
          <w:szCs w:val="24"/>
        </w:rPr>
        <w:t>м</w:t>
      </w:r>
      <w:r w:rsidRPr="003A7D89">
        <w:rPr>
          <w:rFonts w:ascii="Times New Roman" w:hAnsi="Times New Roman" w:cs="Times New Roman"/>
          <w:sz w:val="24"/>
          <w:szCs w:val="24"/>
        </w:rPr>
        <w:t xml:space="preserve"> подход</w:t>
      </w:r>
      <w:r w:rsidR="008717A0" w:rsidRPr="003A7D89">
        <w:rPr>
          <w:rFonts w:ascii="Times New Roman" w:hAnsi="Times New Roman" w:cs="Times New Roman"/>
          <w:sz w:val="24"/>
          <w:szCs w:val="24"/>
        </w:rPr>
        <w:t>ам</w:t>
      </w:r>
      <w:r w:rsidRPr="003A7D89">
        <w:rPr>
          <w:rFonts w:ascii="Times New Roman" w:hAnsi="Times New Roman" w:cs="Times New Roman"/>
          <w:sz w:val="24"/>
          <w:szCs w:val="24"/>
        </w:rPr>
        <w:t xml:space="preserve"> еще предстоит продемонстрировать формальную сопоставимость пороговых значений, используемых для классификации, из-за отсутствия определения на</w:t>
      </w:r>
      <w:r w:rsidR="008717A0" w:rsidRPr="003A7D89">
        <w:rPr>
          <w:rFonts w:ascii="Times New Roman" w:hAnsi="Times New Roman" w:cs="Times New Roman"/>
          <w:sz w:val="24"/>
          <w:szCs w:val="24"/>
        </w:rPr>
        <w:t>длежащих статистических моделей, к</w:t>
      </w:r>
      <w:r w:rsidRPr="003A7D89">
        <w:rPr>
          <w:rFonts w:ascii="Times New Roman" w:hAnsi="Times New Roman" w:cs="Times New Roman"/>
          <w:sz w:val="24"/>
          <w:szCs w:val="24"/>
        </w:rPr>
        <w:t>отор</w:t>
      </w:r>
      <w:r w:rsidR="008717A0" w:rsidRPr="003A7D89">
        <w:rPr>
          <w:rFonts w:ascii="Times New Roman" w:hAnsi="Times New Roman" w:cs="Times New Roman"/>
          <w:sz w:val="24"/>
          <w:szCs w:val="24"/>
        </w:rPr>
        <w:t>ые</w:t>
      </w:r>
      <w:r w:rsidRPr="003A7D89">
        <w:rPr>
          <w:rFonts w:ascii="Times New Roman" w:hAnsi="Times New Roman" w:cs="Times New Roman"/>
          <w:sz w:val="24"/>
          <w:szCs w:val="24"/>
        </w:rPr>
        <w:t xml:space="preserve"> связыва</w:t>
      </w:r>
      <w:r w:rsidR="008717A0" w:rsidRPr="003A7D89">
        <w:rPr>
          <w:rFonts w:ascii="Times New Roman" w:hAnsi="Times New Roman" w:cs="Times New Roman"/>
          <w:sz w:val="24"/>
          <w:szCs w:val="24"/>
        </w:rPr>
        <w:t>ю</w:t>
      </w:r>
      <w:r w:rsidRPr="003A7D89">
        <w:rPr>
          <w:rFonts w:ascii="Times New Roman" w:hAnsi="Times New Roman" w:cs="Times New Roman"/>
          <w:sz w:val="24"/>
          <w:szCs w:val="24"/>
        </w:rPr>
        <w:t>т значения «индексов» или «баллов», используемых для классификации серьезност</w:t>
      </w:r>
      <w:r w:rsidR="008717A0" w:rsidRPr="003A7D89">
        <w:rPr>
          <w:rFonts w:ascii="Times New Roman" w:hAnsi="Times New Roman" w:cs="Times New Roman"/>
          <w:sz w:val="24"/>
          <w:szCs w:val="24"/>
        </w:rPr>
        <w:t>и</w:t>
      </w:r>
      <w:r w:rsidRPr="003A7D89">
        <w:rPr>
          <w:rFonts w:ascii="Times New Roman" w:hAnsi="Times New Roman" w:cs="Times New Roman"/>
          <w:sz w:val="24"/>
          <w:szCs w:val="24"/>
        </w:rPr>
        <w:t xml:space="preserve"> отсутствия продовольственной безопасности. По этой причине следует проявлять осторожность при сра</w:t>
      </w:r>
      <w:r w:rsidR="008717A0" w:rsidRPr="003A7D89">
        <w:rPr>
          <w:rFonts w:ascii="Times New Roman" w:hAnsi="Times New Roman" w:cs="Times New Roman"/>
          <w:sz w:val="24"/>
          <w:szCs w:val="24"/>
        </w:rPr>
        <w:t xml:space="preserve">внении результатов, полученных </w:t>
      </w:r>
      <w:r w:rsidR="00933C19" w:rsidRPr="003A7D89">
        <w:rPr>
          <w:rFonts w:ascii="Times New Roman" w:hAnsi="Times New Roman" w:cs="Times New Roman"/>
          <w:sz w:val="24"/>
          <w:szCs w:val="24"/>
        </w:rPr>
        <w:t>FIES</w:t>
      </w:r>
      <w:r w:rsidRPr="003A7D89">
        <w:rPr>
          <w:rFonts w:ascii="Times New Roman" w:hAnsi="Times New Roman" w:cs="Times New Roman"/>
          <w:sz w:val="24"/>
          <w:szCs w:val="24"/>
        </w:rPr>
        <w:t>, с результатами, полученными с этими другими показателями, даже если, к сожалению, для их описания используются аналогичные метки.</w:t>
      </w:r>
      <w:r w:rsidR="000336E2" w:rsidRPr="003A7D89">
        <w:rPr>
          <w:rFonts w:ascii="Times New Roman" w:hAnsi="Times New Roman" w:cs="Times New Roman"/>
          <w:sz w:val="24"/>
          <w:szCs w:val="24"/>
        </w:rPr>
        <w:t xml:space="preserve">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Методология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A51D40" w:rsidRPr="003A7D89" w:rsidRDefault="00A51D40"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Метод расчета:</w:t>
      </w:r>
    </w:p>
    <w:p w:rsidR="00E40DA8"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Данные на индивидуальном </w:t>
      </w:r>
      <w:r w:rsidR="00681107" w:rsidRPr="003A7D89">
        <w:rPr>
          <w:rFonts w:ascii="Times New Roman" w:hAnsi="Times New Roman" w:cs="Times New Roman"/>
          <w:sz w:val="24"/>
          <w:szCs w:val="24"/>
        </w:rPr>
        <w:t xml:space="preserve">уровне </w:t>
      </w:r>
      <w:r w:rsidRPr="003A7D89">
        <w:rPr>
          <w:rFonts w:ascii="Times New Roman" w:hAnsi="Times New Roman" w:cs="Times New Roman"/>
          <w:sz w:val="24"/>
          <w:szCs w:val="24"/>
        </w:rPr>
        <w:t>или уровн</w:t>
      </w:r>
      <w:r w:rsidR="00681107" w:rsidRPr="003A7D89">
        <w:rPr>
          <w:rFonts w:ascii="Times New Roman" w:hAnsi="Times New Roman" w:cs="Times New Roman"/>
          <w:sz w:val="24"/>
          <w:szCs w:val="24"/>
        </w:rPr>
        <w:t>е домохозяйств</w:t>
      </w:r>
      <w:r w:rsidRPr="003A7D89">
        <w:rPr>
          <w:rFonts w:ascii="Times New Roman" w:hAnsi="Times New Roman" w:cs="Times New Roman"/>
          <w:sz w:val="24"/>
          <w:szCs w:val="24"/>
        </w:rPr>
        <w:t xml:space="preserve"> могут быть собраны с использованием одного из нескольких </w:t>
      </w:r>
      <w:r w:rsidR="00933C19" w:rsidRPr="003A7D89">
        <w:rPr>
          <w:rFonts w:ascii="Times New Roman" w:hAnsi="Times New Roman" w:cs="Times New Roman"/>
          <w:sz w:val="24"/>
          <w:szCs w:val="24"/>
        </w:rPr>
        <w:t>в</w:t>
      </w:r>
      <w:r w:rsidRPr="003A7D89">
        <w:rPr>
          <w:rFonts w:ascii="Times New Roman" w:hAnsi="Times New Roman" w:cs="Times New Roman"/>
          <w:sz w:val="24"/>
          <w:szCs w:val="24"/>
        </w:rPr>
        <w:t xml:space="preserve">опросников по шкале продовольственной безопасности, основанных на опыте. Любой из этих модулей обследования собирает ответы на вопросы, требующие отчета о возникновении ряда типичных событий и условий, связанных с отсутствием продовольственной безопасности. </w:t>
      </w:r>
      <w:r w:rsidR="008717A0" w:rsidRPr="003A7D89">
        <w:rPr>
          <w:rFonts w:ascii="Times New Roman" w:hAnsi="Times New Roman" w:cs="Times New Roman"/>
          <w:sz w:val="24"/>
          <w:szCs w:val="24"/>
        </w:rPr>
        <w:t xml:space="preserve">Данные могут быть проанализированы с использованием модели Раша (также известной как однопараметрическая логистическая модель 1-PL), в которой ставится условие, что вероятность утвердительного ответа респондентом i на вопрос j является логистической </w:t>
      </w:r>
      <w:r w:rsidR="008717A0" w:rsidRPr="003A7D89">
        <w:rPr>
          <w:rFonts w:ascii="Times New Roman" w:hAnsi="Times New Roman" w:cs="Times New Roman"/>
          <w:sz w:val="24"/>
          <w:szCs w:val="24"/>
        </w:rPr>
        <w:lastRenderedPageBreak/>
        <w:t xml:space="preserve">функцией расстояния, на лежащей в основе серьезности, между положением респондента </w:t>
      </w:r>
      <w:r w:rsidR="00681107" w:rsidRPr="003A7D89">
        <w:rPr>
          <w:rFonts w:ascii="Cambria Math" w:hAnsi="Cambria Math" w:cs="Cambria Math"/>
          <w:sz w:val="24"/>
          <w:szCs w:val="24"/>
        </w:rPr>
        <w:t>𝑎</w:t>
      </w:r>
      <w:r w:rsidR="00681107" w:rsidRPr="003A7D89">
        <w:rPr>
          <w:rFonts w:ascii="Cambria Math" w:hAnsi="Cambria Math" w:cs="Cambria Math"/>
          <w:sz w:val="24"/>
          <w:szCs w:val="24"/>
          <w:vertAlign w:val="subscript"/>
        </w:rPr>
        <w:t>𝑖</w:t>
      </w:r>
      <w:r w:rsidR="008717A0" w:rsidRPr="003A7D89">
        <w:rPr>
          <w:rFonts w:ascii="Times New Roman" w:hAnsi="Times New Roman" w:cs="Times New Roman"/>
          <w:sz w:val="24"/>
          <w:szCs w:val="24"/>
        </w:rPr>
        <w:t xml:space="preserve"> и позиции предмета </w:t>
      </w:r>
      <w:r w:rsidR="00681107" w:rsidRPr="003A7D89">
        <w:rPr>
          <w:rFonts w:ascii="Cambria Math" w:hAnsi="Cambria Math" w:cs="Cambria Math"/>
          <w:sz w:val="24"/>
          <w:szCs w:val="24"/>
        </w:rPr>
        <w:t>𝑏</w:t>
      </w:r>
      <w:r w:rsidR="00681107" w:rsidRPr="003A7D89">
        <w:rPr>
          <w:rFonts w:ascii="Cambria Math" w:hAnsi="Cambria Math" w:cs="Cambria Math"/>
          <w:sz w:val="24"/>
          <w:szCs w:val="24"/>
          <w:vertAlign w:val="subscript"/>
        </w:rPr>
        <w:t>𝑗</w:t>
      </w:r>
      <w:r w:rsidR="008717A0" w:rsidRPr="003A7D89">
        <w:rPr>
          <w:rFonts w:ascii="Times New Roman" w:hAnsi="Times New Roman" w:cs="Times New Roman"/>
          <w:sz w:val="24"/>
          <w:szCs w:val="24"/>
        </w:rPr>
        <w:t>.</w:t>
      </w:r>
    </w:p>
    <w:p w:rsidR="00E40DA8" w:rsidRPr="00E7498B" w:rsidRDefault="008717A0" w:rsidP="003A7D89">
      <w:pPr>
        <w:spacing w:before="100" w:beforeAutospacing="1" w:after="100" w:afterAutospacing="1"/>
        <w:jc w:val="both"/>
        <w:rPr>
          <w:rFonts w:ascii="Times New Roman" w:hAnsi="Times New Roman" w:cs="Times New Roman"/>
          <w:sz w:val="24"/>
          <w:szCs w:val="24"/>
        </w:rPr>
      </w:pPr>
      <w:proofErr w:type="spellStart"/>
      <w:r w:rsidRPr="003A7D89">
        <w:rPr>
          <w:rFonts w:ascii="Times New Roman" w:hAnsi="Times New Roman" w:cs="Times New Roman"/>
          <w:sz w:val="24"/>
          <w:szCs w:val="24"/>
        </w:rPr>
        <w:t>Prob</w:t>
      </w:r>
      <w:proofErr w:type="spellEnd"/>
      <w:r w:rsidRPr="003A7D89">
        <w:rPr>
          <w:rFonts w:ascii="Times New Roman" w:hAnsi="Times New Roman" w:cs="Times New Roman"/>
          <w:sz w:val="24"/>
          <w:szCs w:val="24"/>
        </w:rPr>
        <w:t>{</w:t>
      </w:r>
      <w:r w:rsidRPr="003A7D89">
        <w:rPr>
          <w:rFonts w:ascii="Cambria Math" w:hAnsi="Cambria Math" w:cs="Cambria Math"/>
          <w:sz w:val="24"/>
          <w:szCs w:val="24"/>
        </w:rPr>
        <w:t>𝑋</w:t>
      </w:r>
      <w:r w:rsidRPr="003A7D89">
        <w:rPr>
          <w:rFonts w:ascii="Cambria Math" w:hAnsi="Cambria Math" w:cs="Cambria Math"/>
          <w:sz w:val="24"/>
          <w:szCs w:val="24"/>
          <w:vertAlign w:val="subscript"/>
        </w:rPr>
        <w:t>𝑖</w:t>
      </w:r>
      <w:r w:rsidRPr="003A7D89">
        <w:rPr>
          <w:rFonts w:ascii="Times New Roman" w:hAnsi="Times New Roman" w:cs="Times New Roman"/>
          <w:sz w:val="24"/>
          <w:szCs w:val="24"/>
          <w:vertAlign w:val="subscript"/>
        </w:rPr>
        <w:t>,</w:t>
      </w:r>
      <w:r w:rsidRPr="003A7D89">
        <w:rPr>
          <w:rFonts w:ascii="Cambria Math" w:hAnsi="Cambria Math" w:cs="Cambria Math"/>
          <w:sz w:val="24"/>
          <w:szCs w:val="24"/>
          <w:vertAlign w:val="subscript"/>
        </w:rPr>
        <w:t>𝑗</w:t>
      </w:r>
      <w:r w:rsidRPr="003A7D89">
        <w:rPr>
          <w:rFonts w:ascii="Times New Roman" w:hAnsi="Times New Roman" w:cs="Times New Roman"/>
          <w:sz w:val="24"/>
          <w:szCs w:val="24"/>
          <w:vertAlign w:val="subscript"/>
        </w:rPr>
        <w:t xml:space="preserve"> </w:t>
      </w:r>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Yes</w:t>
      </w:r>
      <w:proofErr w:type="spellEnd"/>
      <w:r w:rsidRPr="003A7D8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rPr>
              <m:t>exp(a</m:t>
            </m:r>
            <m:r>
              <m:rPr>
                <m:sty m:val="p"/>
              </m:rPr>
              <w:rPr>
                <w:rFonts w:ascii="Cambria Math" w:hAnsi="Cambria Math" w:cs="Times New Roman"/>
                <w:sz w:val="24"/>
                <w:szCs w:val="24"/>
                <w:vertAlign w:val="subscript"/>
              </w:rPr>
              <m:t xml:space="preserve">i </m:t>
            </m:r>
            <m:r>
              <m:rPr>
                <m:sty m:val="p"/>
              </m:rPr>
              <w:rPr>
                <w:rFonts w:ascii="Cambria Math" w:hAnsi="Cambria Math" w:cs="Times New Roman"/>
                <w:sz w:val="24"/>
                <w:szCs w:val="24"/>
              </w:rPr>
              <m:t>- b</m:t>
            </m:r>
            <m:r>
              <m:rPr>
                <m:sty m:val="p"/>
              </m:rPr>
              <w:rPr>
                <w:rFonts w:ascii="Cambria Math" w:hAnsi="Cambria Math" w:cs="Times New Roman"/>
                <w:sz w:val="24"/>
                <w:szCs w:val="24"/>
                <w:vertAlign w:val="subscript"/>
              </w:rPr>
              <m:t>j</m:t>
            </m:r>
            <m:r>
              <m:rPr>
                <m:sty m:val="p"/>
              </m:rPr>
              <w:rPr>
                <w:rFonts w:ascii="Cambria Math" w:hAnsi="Cambria Math" w:cs="Times New Roman"/>
                <w:sz w:val="24"/>
                <w:szCs w:val="24"/>
              </w:rPr>
              <m:t>)</m:t>
            </m:r>
          </m:num>
          <m:den>
            <m:r>
              <m:rPr>
                <m:sty m:val="p"/>
              </m:rPr>
              <w:rPr>
                <w:rFonts w:ascii="Cambria Math" w:hAnsi="Cambria Math" w:cs="Times New Roman"/>
                <w:sz w:val="24"/>
                <w:szCs w:val="24"/>
              </w:rPr>
              <m:t>1+ exp(a</m:t>
            </m:r>
            <m:r>
              <m:rPr>
                <m:sty m:val="p"/>
              </m:rPr>
              <w:rPr>
                <w:rFonts w:ascii="Cambria Math" w:hAnsi="Cambria Math" w:cs="Times New Roman"/>
                <w:sz w:val="24"/>
                <w:szCs w:val="24"/>
                <w:vertAlign w:val="subscript"/>
              </w:rPr>
              <m:t>j</m:t>
            </m:r>
            <m:r>
              <m:rPr>
                <m:sty m:val="p"/>
              </m:rPr>
              <w:rPr>
                <w:rFonts w:ascii="Cambria Math" w:hAnsi="Cambria Math" w:cs="Times New Roman"/>
                <w:sz w:val="24"/>
                <w:szCs w:val="24"/>
              </w:rPr>
              <m:t xml:space="preserve"> -b</m:t>
            </m:r>
            <m:r>
              <m:rPr>
                <m:sty m:val="p"/>
              </m:rPr>
              <w:rPr>
                <w:rFonts w:ascii="Cambria Math" w:hAnsi="Cambria Math" w:cs="Times New Roman"/>
                <w:sz w:val="24"/>
                <w:szCs w:val="24"/>
                <w:vertAlign w:val="subscript"/>
              </w:rPr>
              <m:t>j</m:t>
            </m:r>
            <m:r>
              <m:rPr>
                <m:sty m:val="p"/>
              </m:rPr>
              <w:rPr>
                <w:rFonts w:ascii="Cambria Math" w:hAnsi="Cambria Math" w:cs="Times New Roman"/>
                <w:sz w:val="24"/>
                <w:szCs w:val="24"/>
              </w:rPr>
              <m:t>)</m:t>
            </m:r>
          </m:den>
        </m:f>
      </m:oMath>
    </w:p>
    <w:p w:rsidR="005A0109"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Параметры </w:t>
      </w:r>
      <w:r w:rsidR="00681107" w:rsidRPr="003A7D89">
        <w:rPr>
          <w:rFonts w:ascii="Cambria Math" w:hAnsi="Cambria Math" w:cs="Cambria Math"/>
          <w:sz w:val="24"/>
          <w:szCs w:val="24"/>
        </w:rPr>
        <w:t>𝑎</w:t>
      </w:r>
      <w:r w:rsidR="00681107" w:rsidRPr="003A7D89">
        <w:rPr>
          <w:rFonts w:ascii="Cambria Math" w:hAnsi="Cambria Math" w:cs="Cambria Math"/>
          <w:sz w:val="24"/>
          <w:szCs w:val="24"/>
          <w:vertAlign w:val="subscript"/>
        </w:rPr>
        <w:t>𝑖</w:t>
      </w:r>
      <w:r w:rsidRPr="003A7D89">
        <w:rPr>
          <w:rFonts w:ascii="Times New Roman" w:hAnsi="Times New Roman" w:cs="Times New Roman"/>
          <w:sz w:val="24"/>
          <w:szCs w:val="24"/>
        </w:rPr>
        <w:t xml:space="preserve"> и </w:t>
      </w:r>
      <w:r w:rsidR="00681107" w:rsidRPr="003A7D89">
        <w:rPr>
          <w:rFonts w:ascii="Cambria Math" w:hAnsi="Cambria Math" w:cs="Cambria Math"/>
          <w:sz w:val="24"/>
          <w:szCs w:val="24"/>
        </w:rPr>
        <w:t>𝑏</w:t>
      </w:r>
      <w:r w:rsidR="00681107" w:rsidRPr="003A7D89">
        <w:rPr>
          <w:rFonts w:ascii="Cambria Math" w:hAnsi="Cambria Math" w:cs="Cambria Math"/>
          <w:sz w:val="24"/>
          <w:szCs w:val="24"/>
          <w:vertAlign w:val="subscript"/>
        </w:rPr>
        <w:t>𝑗</w:t>
      </w:r>
      <w:r w:rsidRPr="003A7D89">
        <w:rPr>
          <w:rFonts w:ascii="Times New Roman" w:hAnsi="Times New Roman" w:cs="Times New Roman"/>
          <w:sz w:val="24"/>
          <w:szCs w:val="24"/>
        </w:rPr>
        <w:t xml:space="preserve"> могут быть оценены с использованием процедур максимального правдоподобия. Параметры </w:t>
      </w:r>
      <w:r w:rsidR="00681107" w:rsidRPr="003A7D89">
        <w:rPr>
          <w:rFonts w:ascii="Cambria Math" w:hAnsi="Cambria Math" w:cs="Cambria Math"/>
          <w:sz w:val="24"/>
          <w:szCs w:val="24"/>
        </w:rPr>
        <w:t>𝑎</w:t>
      </w:r>
      <w:r w:rsidR="00681107" w:rsidRPr="003A7D89">
        <w:rPr>
          <w:rFonts w:ascii="Cambria Math" w:hAnsi="Cambria Math" w:cs="Cambria Math"/>
          <w:sz w:val="24"/>
          <w:szCs w:val="24"/>
          <w:vertAlign w:val="subscript"/>
        </w:rPr>
        <w:t>𝑖</w:t>
      </w:r>
      <w:r w:rsidRPr="003A7D89">
        <w:rPr>
          <w:rFonts w:ascii="Times New Roman" w:hAnsi="Times New Roman" w:cs="Times New Roman"/>
          <w:sz w:val="24"/>
          <w:szCs w:val="24"/>
        </w:rPr>
        <w:t xml:space="preserve">, в частности, интерпретируются как мера тяжести состояния продовольственной безопасности для каждого респондента и используются для классификации их в классы продовольственной </w:t>
      </w:r>
      <w:r w:rsidR="005A0109" w:rsidRPr="003A7D89">
        <w:rPr>
          <w:rFonts w:ascii="Times New Roman" w:hAnsi="Times New Roman" w:cs="Times New Roman"/>
          <w:sz w:val="24"/>
          <w:szCs w:val="24"/>
        </w:rPr>
        <w:t>безопасности</w:t>
      </w:r>
      <w:r w:rsidRPr="003A7D89">
        <w:rPr>
          <w:rFonts w:ascii="Times New Roman" w:hAnsi="Times New Roman" w:cs="Times New Roman"/>
          <w:sz w:val="24"/>
          <w:szCs w:val="24"/>
        </w:rPr>
        <w:t>.</w:t>
      </w:r>
    </w:p>
    <w:p w:rsidR="005A0109" w:rsidRPr="003A7D89" w:rsidRDefault="00781F26"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FIES</w:t>
      </w:r>
      <w:r w:rsidR="00A51D40" w:rsidRPr="003A7D89">
        <w:rPr>
          <w:rFonts w:ascii="Times New Roman" w:hAnsi="Times New Roman" w:cs="Times New Roman"/>
          <w:sz w:val="24"/>
          <w:szCs w:val="24"/>
        </w:rPr>
        <w:t xml:space="preserve"> рассматривает три класса: (a) продовольственную безопасность или умеренную продовольственную не</w:t>
      </w:r>
      <w:r w:rsidR="00B6127B" w:rsidRPr="003A7D89">
        <w:rPr>
          <w:rFonts w:ascii="Times New Roman" w:hAnsi="Times New Roman" w:cs="Times New Roman"/>
          <w:sz w:val="24"/>
          <w:szCs w:val="24"/>
        </w:rPr>
        <w:t>безопасность</w:t>
      </w:r>
      <w:r w:rsidR="00A51D40" w:rsidRPr="003A7D89">
        <w:rPr>
          <w:rFonts w:ascii="Times New Roman" w:hAnsi="Times New Roman" w:cs="Times New Roman"/>
          <w:sz w:val="24"/>
          <w:szCs w:val="24"/>
        </w:rPr>
        <w:t xml:space="preserve">; </w:t>
      </w:r>
      <w:r w:rsidR="00DA39EA" w:rsidRPr="003A7D89">
        <w:rPr>
          <w:rFonts w:ascii="Times New Roman" w:hAnsi="Times New Roman" w:cs="Times New Roman"/>
          <w:sz w:val="24"/>
          <w:szCs w:val="24"/>
          <w:lang w:val="en-US"/>
        </w:rPr>
        <w:t>b</w:t>
      </w:r>
      <w:r w:rsidR="00A51D40" w:rsidRPr="003A7D89">
        <w:rPr>
          <w:rFonts w:ascii="Times New Roman" w:hAnsi="Times New Roman" w:cs="Times New Roman"/>
          <w:sz w:val="24"/>
          <w:szCs w:val="24"/>
        </w:rPr>
        <w:t xml:space="preserve">) умеренная или серьезная </w:t>
      </w:r>
      <w:r w:rsidR="00B6127B" w:rsidRPr="003A7D89">
        <w:rPr>
          <w:rFonts w:ascii="Times New Roman" w:hAnsi="Times New Roman" w:cs="Times New Roman"/>
          <w:sz w:val="24"/>
          <w:szCs w:val="24"/>
        </w:rPr>
        <w:t>продовольственная небезопасность</w:t>
      </w:r>
      <w:r w:rsidR="00A51D40" w:rsidRPr="003A7D89">
        <w:rPr>
          <w:rFonts w:ascii="Times New Roman" w:hAnsi="Times New Roman" w:cs="Times New Roman"/>
          <w:sz w:val="24"/>
          <w:szCs w:val="24"/>
        </w:rPr>
        <w:t xml:space="preserve"> и c) серьезная нехватка продовольствия и оценка вероятности умеренной или серьезной нехватки продовольствия </w:t>
      </w:r>
      <w:r w:rsidR="00B6127B" w:rsidRPr="003A7D89">
        <w:rPr>
          <w:rFonts w:ascii="Times New Roman" w:hAnsi="Times New Roman" w:cs="Times New Roman"/>
          <w:sz w:val="24"/>
          <w:szCs w:val="24"/>
        </w:rPr>
        <w:t>(</w:t>
      </w:r>
      <w:r w:rsidR="00B6127B" w:rsidRPr="003A7D89">
        <w:rPr>
          <w:rFonts w:ascii="Cambria Math" w:hAnsi="Cambria Math" w:cs="Cambria Math"/>
          <w:sz w:val="24"/>
          <w:szCs w:val="24"/>
        </w:rPr>
        <w:t>𝑝</w:t>
      </w:r>
      <w:proofErr w:type="spellStart"/>
      <w:r w:rsidR="00B6127B" w:rsidRPr="003A7D89">
        <w:rPr>
          <w:rFonts w:ascii="Times New Roman" w:hAnsi="Times New Roman" w:cs="Times New Roman"/>
          <w:sz w:val="24"/>
          <w:szCs w:val="24"/>
          <w:vertAlign w:val="subscript"/>
        </w:rPr>
        <w:t>mod+sev</w:t>
      </w:r>
      <w:proofErr w:type="spellEnd"/>
      <w:r w:rsidR="00B6127B" w:rsidRPr="003A7D89">
        <w:rPr>
          <w:rFonts w:ascii="Times New Roman" w:hAnsi="Times New Roman" w:cs="Times New Roman"/>
          <w:sz w:val="24"/>
          <w:szCs w:val="24"/>
        </w:rPr>
        <w:t>)</w:t>
      </w:r>
      <w:r w:rsidR="00A51D40" w:rsidRPr="003A7D89">
        <w:rPr>
          <w:rFonts w:ascii="Times New Roman" w:hAnsi="Times New Roman" w:cs="Times New Roman"/>
          <w:sz w:val="24"/>
          <w:szCs w:val="24"/>
        </w:rPr>
        <w:t xml:space="preserve"> и вероятности того, что для каждого респондента существует серьезная нехватка продовольствия </w:t>
      </w:r>
      <w:r w:rsidR="00B6127B" w:rsidRPr="003A7D89">
        <w:rPr>
          <w:rFonts w:ascii="Times New Roman" w:hAnsi="Times New Roman" w:cs="Times New Roman"/>
          <w:sz w:val="24"/>
          <w:szCs w:val="24"/>
        </w:rPr>
        <w:t>(</w:t>
      </w:r>
      <w:r w:rsidR="00B6127B" w:rsidRPr="003A7D89">
        <w:rPr>
          <w:rFonts w:ascii="Cambria Math" w:hAnsi="Cambria Math" w:cs="Cambria Math"/>
          <w:sz w:val="24"/>
          <w:szCs w:val="24"/>
        </w:rPr>
        <w:t>𝑝</w:t>
      </w:r>
      <w:proofErr w:type="spellStart"/>
      <w:r w:rsidR="00B6127B" w:rsidRPr="003A7D89">
        <w:rPr>
          <w:rFonts w:ascii="Times New Roman" w:hAnsi="Times New Roman" w:cs="Times New Roman"/>
          <w:sz w:val="24"/>
          <w:szCs w:val="24"/>
          <w:vertAlign w:val="subscript"/>
        </w:rPr>
        <w:t>sev</w:t>
      </w:r>
      <w:proofErr w:type="spellEnd"/>
      <w:r w:rsidR="00B6127B" w:rsidRPr="003A7D89">
        <w:rPr>
          <w:rFonts w:ascii="Times New Roman" w:hAnsi="Times New Roman" w:cs="Times New Roman"/>
          <w:sz w:val="24"/>
          <w:szCs w:val="24"/>
        </w:rPr>
        <w:t>)</w:t>
      </w:r>
      <w:r w:rsidR="00A51D40" w:rsidRPr="003A7D89">
        <w:rPr>
          <w:rFonts w:ascii="Times New Roman" w:hAnsi="Times New Roman" w:cs="Times New Roman"/>
          <w:sz w:val="24"/>
          <w:szCs w:val="24"/>
        </w:rPr>
        <w:t xml:space="preserve">, с 0 &lt; </w:t>
      </w:r>
      <w:r w:rsidR="00A51D40" w:rsidRPr="003A7D89">
        <w:rPr>
          <w:rFonts w:ascii="Cambria Math" w:hAnsi="Cambria Math" w:cs="Cambria Math"/>
          <w:sz w:val="24"/>
          <w:szCs w:val="24"/>
        </w:rPr>
        <w:t>𝑝</w:t>
      </w:r>
      <w:proofErr w:type="spellStart"/>
      <w:r w:rsidR="00A51D40" w:rsidRPr="003A7D89">
        <w:rPr>
          <w:rFonts w:ascii="Times New Roman" w:hAnsi="Times New Roman" w:cs="Times New Roman"/>
          <w:sz w:val="24"/>
          <w:szCs w:val="24"/>
          <w:vertAlign w:val="subscript"/>
        </w:rPr>
        <w:t>sev</w:t>
      </w:r>
      <w:proofErr w:type="spellEnd"/>
      <w:r w:rsidR="00A51D40" w:rsidRPr="003A7D89">
        <w:rPr>
          <w:rFonts w:ascii="Times New Roman" w:hAnsi="Times New Roman" w:cs="Times New Roman"/>
          <w:sz w:val="24"/>
          <w:szCs w:val="24"/>
        </w:rPr>
        <w:t xml:space="preserve"> &lt;</w:t>
      </w:r>
      <w:r w:rsidR="00A51D40" w:rsidRPr="003A7D89">
        <w:rPr>
          <w:rFonts w:ascii="Cambria Math" w:hAnsi="Cambria Math" w:cs="Cambria Math"/>
          <w:sz w:val="24"/>
          <w:szCs w:val="24"/>
        </w:rPr>
        <w:t>𝑝</w:t>
      </w:r>
      <w:proofErr w:type="spellStart"/>
      <w:r w:rsidR="00A51D40" w:rsidRPr="003A7D89">
        <w:rPr>
          <w:rFonts w:ascii="Times New Roman" w:hAnsi="Times New Roman" w:cs="Times New Roman"/>
          <w:sz w:val="24"/>
          <w:szCs w:val="24"/>
          <w:vertAlign w:val="subscript"/>
        </w:rPr>
        <w:t>mod</w:t>
      </w:r>
      <w:proofErr w:type="spellEnd"/>
      <w:r w:rsidR="00A51D40" w:rsidRPr="003A7D89">
        <w:rPr>
          <w:rFonts w:ascii="Times New Roman" w:hAnsi="Times New Roman" w:cs="Times New Roman"/>
          <w:sz w:val="24"/>
          <w:szCs w:val="24"/>
          <w:vertAlign w:val="subscript"/>
        </w:rPr>
        <w:t xml:space="preserve"> + </w:t>
      </w:r>
      <w:proofErr w:type="spellStart"/>
      <w:r w:rsidR="00A51D40" w:rsidRPr="003A7D89">
        <w:rPr>
          <w:rFonts w:ascii="Times New Roman" w:hAnsi="Times New Roman" w:cs="Times New Roman"/>
          <w:sz w:val="24"/>
          <w:szCs w:val="24"/>
          <w:vertAlign w:val="subscript"/>
        </w:rPr>
        <w:t>sev</w:t>
      </w:r>
      <w:proofErr w:type="spellEnd"/>
      <w:r w:rsidR="00A51D40" w:rsidRPr="003A7D89">
        <w:rPr>
          <w:rFonts w:ascii="Times New Roman" w:hAnsi="Times New Roman" w:cs="Times New Roman"/>
          <w:sz w:val="24"/>
          <w:szCs w:val="24"/>
          <w:vertAlign w:val="subscript"/>
        </w:rPr>
        <w:t xml:space="preserve"> </w:t>
      </w:r>
      <w:r w:rsidR="00A51D40" w:rsidRPr="003A7D89">
        <w:rPr>
          <w:rFonts w:ascii="Times New Roman" w:hAnsi="Times New Roman" w:cs="Times New Roman"/>
          <w:sz w:val="24"/>
          <w:szCs w:val="24"/>
        </w:rPr>
        <w:t xml:space="preserve">&lt;1. Вероятность того, что пища безопасна или </w:t>
      </w:r>
      <w:r w:rsidR="00B6127B" w:rsidRPr="003A7D89">
        <w:rPr>
          <w:rFonts w:ascii="Times New Roman" w:hAnsi="Times New Roman" w:cs="Times New Roman"/>
          <w:sz w:val="24"/>
          <w:szCs w:val="24"/>
        </w:rPr>
        <w:t xml:space="preserve">есть </w:t>
      </w:r>
      <w:r w:rsidR="00A51D40" w:rsidRPr="003A7D89">
        <w:rPr>
          <w:rFonts w:ascii="Times New Roman" w:hAnsi="Times New Roman" w:cs="Times New Roman"/>
          <w:sz w:val="24"/>
          <w:szCs w:val="24"/>
        </w:rPr>
        <w:t>умеренн</w:t>
      </w:r>
      <w:r w:rsidR="00B6127B" w:rsidRPr="003A7D89">
        <w:rPr>
          <w:rFonts w:ascii="Times New Roman" w:hAnsi="Times New Roman" w:cs="Times New Roman"/>
          <w:sz w:val="24"/>
          <w:szCs w:val="24"/>
        </w:rPr>
        <w:t>ая небезопасность</w:t>
      </w:r>
      <w:r w:rsidR="00A51D40" w:rsidRPr="003A7D89">
        <w:rPr>
          <w:rFonts w:ascii="Times New Roman" w:hAnsi="Times New Roman" w:cs="Times New Roman"/>
          <w:sz w:val="24"/>
          <w:szCs w:val="24"/>
        </w:rPr>
        <w:t xml:space="preserve"> пищ</w:t>
      </w:r>
      <w:r w:rsidR="00B6127B" w:rsidRPr="003A7D89">
        <w:rPr>
          <w:rFonts w:ascii="Times New Roman" w:hAnsi="Times New Roman" w:cs="Times New Roman"/>
          <w:sz w:val="24"/>
          <w:szCs w:val="24"/>
        </w:rPr>
        <w:t>и</w:t>
      </w:r>
      <w:r w:rsidR="00A51D40" w:rsidRPr="003A7D89">
        <w:rPr>
          <w:rFonts w:ascii="Times New Roman" w:hAnsi="Times New Roman" w:cs="Times New Roman"/>
          <w:sz w:val="24"/>
          <w:szCs w:val="24"/>
        </w:rPr>
        <w:t xml:space="preserve">, может быть получена как </w:t>
      </w:r>
      <w:r w:rsidR="00A51D40" w:rsidRPr="003A7D89">
        <w:rPr>
          <w:rFonts w:ascii="Cambria Math" w:hAnsi="Cambria Math" w:cs="Cambria Math"/>
          <w:sz w:val="24"/>
          <w:szCs w:val="24"/>
        </w:rPr>
        <w:t>𝑝</w:t>
      </w:r>
      <w:proofErr w:type="spellStart"/>
      <w:r w:rsidR="00A51D40" w:rsidRPr="003A7D89">
        <w:rPr>
          <w:rFonts w:ascii="Times New Roman" w:hAnsi="Times New Roman" w:cs="Times New Roman"/>
          <w:sz w:val="24"/>
          <w:szCs w:val="24"/>
          <w:vertAlign w:val="subscript"/>
        </w:rPr>
        <w:t>fs</w:t>
      </w:r>
      <w:proofErr w:type="spellEnd"/>
      <w:r w:rsidR="00A51D40" w:rsidRPr="003A7D89">
        <w:rPr>
          <w:rFonts w:ascii="Times New Roman" w:hAnsi="Times New Roman" w:cs="Times New Roman"/>
          <w:sz w:val="24"/>
          <w:szCs w:val="24"/>
          <w:vertAlign w:val="subscript"/>
        </w:rPr>
        <w:t xml:space="preserve"> </w:t>
      </w:r>
      <w:r w:rsidR="00A51D40" w:rsidRPr="003A7D89">
        <w:rPr>
          <w:rFonts w:ascii="Times New Roman" w:hAnsi="Times New Roman" w:cs="Times New Roman"/>
          <w:sz w:val="24"/>
          <w:szCs w:val="24"/>
        </w:rPr>
        <w:t xml:space="preserve">= 1- </w:t>
      </w:r>
      <w:r w:rsidR="00A51D40" w:rsidRPr="003A7D89">
        <w:rPr>
          <w:rFonts w:ascii="Cambria Math" w:hAnsi="Cambria Math" w:cs="Cambria Math"/>
          <w:sz w:val="24"/>
          <w:szCs w:val="24"/>
        </w:rPr>
        <w:t>𝑝</w:t>
      </w:r>
      <w:proofErr w:type="spellStart"/>
      <w:r w:rsidR="00A51D40" w:rsidRPr="003A7D89">
        <w:rPr>
          <w:rFonts w:ascii="Times New Roman" w:hAnsi="Times New Roman" w:cs="Times New Roman"/>
          <w:sz w:val="24"/>
          <w:szCs w:val="24"/>
          <w:vertAlign w:val="subscript"/>
        </w:rPr>
        <w:t>mod</w:t>
      </w:r>
      <w:proofErr w:type="spellEnd"/>
      <w:r w:rsidR="00A51D40" w:rsidRPr="003A7D89">
        <w:rPr>
          <w:rFonts w:ascii="Times New Roman" w:hAnsi="Times New Roman" w:cs="Times New Roman"/>
          <w:sz w:val="24"/>
          <w:szCs w:val="24"/>
          <w:vertAlign w:val="subscript"/>
        </w:rPr>
        <w:t xml:space="preserve"> + </w:t>
      </w:r>
      <w:proofErr w:type="spellStart"/>
      <w:r w:rsidR="00A51D40" w:rsidRPr="003A7D89">
        <w:rPr>
          <w:rFonts w:ascii="Times New Roman" w:hAnsi="Times New Roman" w:cs="Times New Roman"/>
          <w:sz w:val="24"/>
          <w:szCs w:val="24"/>
          <w:vertAlign w:val="subscript"/>
        </w:rPr>
        <w:t>sev</w:t>
      </w:r>
      <w:proofErr w:type="spellEnd"/>
      <w:r w:rsidR="00A51D40" w:rsidRPr="003A7D89">
        <w:rPr>
          <w:rFonts w:ascii="Times New Roman" w:hAnsi="Times New Roman" w:cs="Times New Roman"/>
          <w:sz w:val="24"/>
          <w:szCs w:val="24"/>
        </w:rPr>
        <w:t>.</w:t>
      </w:r>
    </w:p>
    <w:p w:rsidR="00681107" w:rsidRPr="00E7498B" w:rsidRDefault="00A51D40" w:rsidP="003A7D89">
      <w:pPr>
        <w:spacing w:before="100" w:beforeAutospacing="1" w:after="100" w:afterAutospacing="1"/>
        <w:jc w:val="both"/>
        <w:rPr>
          <w:rFonts w:ascii="Times New Roman" w:hAnsi="Times New Roman" w:cs="Times New Roman"/>
          <w:sz w:val="24"/>
          <w:szCs w:val="24"/>
        </w:rPr>
      </w:pPr>
      <w:proofErr w:type="gramStart"/>
      <w:r w:rsidRPr="003A7D89">
        <w:rPr>
          <w:rFonts w:ascii="Times New Roman" w:hAnsi="Times New Roman" w:cs="Times New Roman"/>
          <w:sz w:val="24"/>
          <w:szCs w:val="24"/>
        </w:rPr>
        <w:t>Учитывая репрезентативную выборку, распространенность отсутствия продовольственной безопасности</w:t>
      </w:r>
      <w:r w:rsidR="00B6127B" w:rsidRPr="003A7D89">
        <w:rPr>
          <w:rFonts w:ascii="Times New Roman" w:hAnsi="Times New Roman" w:cs="Times New Roman"/>
          <w:sz w:val="24"/>
          <w:szCs w:val="24"/>
        </w:rPr>
        <w:t xml:space="preserve"> на умеренном или тяжелом уровнях</w:t>
      </w:r>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FI</w:t>
      </w:r>
      <w:r w:rsidRPr="003A7D89">
        <w:rPr>
          <w:rFonts w:ascii="Times New Roman" w:hAnsi="Times New Roman" w:cs="Times New Roman"/>
          <w:sz w:val="24"/>
          <w:szCs w:val="24"/>
          <w:vertAlign w:val="subscript"/>
        </w:rPr>
        <w:t>mod</w:t>
      </w:r>
      <w:proofErr w:type="spellEnd"/>
      <w:r w:rsidRPr="003A7D89">
        <w:rPr>
          <w:rFonts w:ascii="Times New Roman" w:hAnsi="Times New Roman" w:cs="Times New Roman"/>
          <w:sz w:val="24"/>
          <w:szCs w:val="24"/>
          <w:vertAlign w:val="subscript"/>
        </w:rPr>
        <w:t xml:space="preserve"> + </w:t>
      </w:r>
      <w:proofErr w:type="spellStart"/>
      <w:r w:rsidRPr="003A7D89">
        <w:rPr>
          <w:rFonts w:ascii="Times New Roman" w:hAnsi="Times New Roman" w:cs="Times New Roman"/>
          <w:sz w:val="24"/>
          <w:szCs w:val="24"/>
          <w:vertAlign w:val="subscript"/>
        </w:rPr>
        <w:t>sev</w:t>
      </w:r>
      <w:proofErr w:type="spellEnd"/>
      <w:r w:rsidRPr="003A7D89">
        <w:rPr>
          <w:rFonts w:ascii="Times New Roman" w:hAnsi="Times New Roman" w:cs="Times New Roman"/>
          <w:sz w:val="24"/>
          <w:szCs w:val="24"/>
        </w:rPr>
        <w:t>) и на тяжелом уровне (</w:t>
      </w:r>
      <w:proofErr w:type="spellStart"/>
      <w:r w:rsidRPr="003A7D89">
        <w:rPr>
          <w:rFonts w:ascii="Times New Roman" w:hAnsi="Times New Roman" w:cs="Times New Roman"/>
          <w:sz w:val="24"/>
          <w:szCs w:val="24"/>
        </w:rPr>
        <w:t>FI</w:t>
      </w:r>
      <w:r w:rsidRPr="003A7D89">
        <w:rPr>
          <w:rFonts w:ascii="Times New Roman" w:hAnsi="Times New Roman" w:cs="Times New Roman"/>
          <w:sz w:val="24"/>
          <w:szCs w:val="24"/>
          <w:vertAlign w:val="subscript"/>
        </w:rPr>
        <w:t>sev</w:t>
      </w:r>
      <w:proofErr w:type="spellEnd"/>
      <w:r w:rsidRPr="003A7D89">
        <w:rPr>
          <w:rFonts w:ascii="Times New Roman" w:hAnsi="Times New Roman" w:cs="Times New Roman"/>
          <w:sz w:val="24"/>
          <w:szCs w:val="24"/>
        </w:rPr>
        <w:t>) в популяции рассчитывается как взвешенная сумма вероятности принадлежности к группе средней или тяжелой степени</w:t>
      </w:r>
      <w:r w:rsidR="00B6127B" w:rsidRPr="003A7D89">
        <w:rPr>
          <w:rFonts w:ascii="Times New Roman" w:hAnsi="Times New Roman" w:cs="Times New Roman"/>
          <w:sz w:val="24"/>
          <w:szCs w:val="24"/>
        </w:rPr>
        <w:t xml:space="preserve"> продовольственной безопасности</w:t>
      </w:r>
      <w:r w:rsidRPr="003A7D89">
        <w:rPr>
          <w:rFonts w:ascii="Times New Roman" w:hAnsi="Times New Roman" w:cs="Times New Roman"/>
          <w:sz w:val="24"/>
          <w:szCs w:val="24"/>
        </w:rPr>
        <w:t xml:space="preserve">, </w:t>
      </w:r>
      <w:r w:rsidR="00B6127B" w:rsidRPr="003A7D89">
        <w:rPr>
          <w:rFonts w:ascii="Times New Roman" w:hAnsi="Times New Roman" w:cs="Times New Roman"/>
          <w:sz w:val="24"/>
          <w:szCs w:val="24"/>
        </w:rPr>
        <w:t>а</w:t>
      </w:r>
      <w:r w:rsidRPr="003A7D89">
        <w:rPr>
          <w:rFonts w:ascii="Times New Roman" w:hAnsi="Times New Roman" w:cs="Times New Roman"/>
          <w:sz w:val="24"/>
          <w:szCs w:val="24"/>
        </w:rPr>
        <w:t xml:space="preserve"> также к серьезному классу продовольственной безопасности, соответственно, для всех индивидуальных или домашних респондентов в выборке:</w:t>
      </w:r>
      <w:proofErr w:type="gramEnd"/>
    </w:p>
    <w:p w:rsidR="003A7D89" w:rsidRPr="00E7498B" w:rsidRDefault="003A7D89" w:rsidP="003A7D89">
      <w:pPr>
        <w:spacing w:before="100" w:beforeAutospacing="1" w:after="100" w:afterAutospacing="1"/>
        <w:jc w:val="both"/>
        <w:rPr>
          <w:rFonts w:ascii="Times New Roman" w:hAnsi="Times New Roman" w:cs="Times New Roman"/>
          <w:sz w:val="24"/>
          <w:szCs w:val="24"/>
        </w:rPr>
      </w:pPr>
    </w:p>
    <w:p w:rsidR="00633CAD" w:rsidRPr="003A7D89" w:rsidRDefault="00B6127B" w:rsidP="003A7D89">
      <w:pPr>
        <w:pStyle w:val="a7"/>
        <w:numPr>
          <w:ilvl w:val="0"/>
          <w:numId w:val="4"/>
        </w:numPr>
        <w:spacing w:before="100" w:beforeAutospacing="1" w:after="100" w:afterAutospacing="1"/>
        <w:ind w:left="0" w:firstLine="0"/>
        <w:contextualSpacing w:val="0"/>
        <w:jc w:val="both"/>
        <w:rPr>
          <w:rFonts w:ascii="Times New Roman" w:hAnsi="Times New Roman" w:cs="Times New Roman"/>
          <w:sz w:val="24"/>
          <w:szCs w:val="24"/>
          <w:lang w:val="en-US"/>
        </w:rPr>
      </w:pPr>
      <w:proofErr w:type="spellStart"/>
      <w:r w:rsidRPr="003A7D89">
        <w:rPr>
          <w:rFonts w:ascii="Times New Roman" w:hAnsi="Times New Roman" w:cs="Times New Roman"/>
          <w:sz w:val="24"/>
          <w:szCs w:val="24"/>
          <w:lang w:val="en-US"/>
        </w:rPr>
        <w:t>FI</w:t>
      </w:r>
      <w:r w:rsidRPr="003A7D89">
        <w:rPr>
          <w:rFonts w:ascii="Times New Roman" w:hAnsi="Times New Roman" w:cs="Times New Roman"/>
          <w:sz w:val="24"/>
          <w:szCs w:val="24"/>
          <w:vertAlign w:val="subscript"/>
          <w:lang w:val="en-US"/>
        </w:rPr>
        <w:t>mod+sev</w:t>
      </w:r>
      <w:proofErr w:type="spellEnd"/>
      <w:r w:rsidRPr="003A7D89">
        <w:rPr>
          <w:rFonts w:ascii="Times New Roman" w:hAnsi="Times New Roman" w:cs="Times New Roman"/>
          <w:sz w:val="24"/>
          <w:szCs w:val="24"/>
          <w:vertAlign w:val="subscript"/>
          <w:lang w:val="en-US"/>
        </w:rPr>
        <w:t xml:space="preserve"> </w:t>
      </w:r>
      <w:r w:rsidRPr="003A7D89">
        <w:rPr>
          <w:rFonts w:ascii="Times New Roman" w:hAnsi="Times New Roman" w:cs="Times New Roman"/>
          <w:sz w:val="24"/>
          <w:szCs w:val="24"/>
          <w:lang w:val="en-US"/>
        </w:rPr>
        <w:t xml:space="preserve">= ∑ </w:t>
      </w:r>
      <w:r w:rsidRPr="003A7D89">
        <w:rPr>
          <w:rFonts w:ascii="Cambria Math" w:hAnsi="Cambria Math" w:cs="Cambria Math"/>
          <w:sz w:val="24"/>
          <w:szCs w:val="24"/>
        </w:rPr>
        <w:t>𝑝𝑖</w:t>
      </w:r>
      <w:proofErr w:type="spellStart"/>
      <w:r w:rsidRPr="003A7D89">
        <w:rPr>
          <w:rFonts w:ascii="Times New Roman" w:hAnsi="Times New Roman" w:cs="Times New Roman"/>
          <w:sz w:val="24"/>
          <w:szCs w:val="24"/>
          <w:vertAlign w:val="subscript"/>
          <w:lang w:val="en-US"/>
        </w:rPr>
        <w:t>mod+sev</w:t>
      </w:r>
      <w:proofErr w:type="spellEnd"/>
      <w:r w:rsidRPr="003A7D89">
        <w:rPr>
          <w:rFonts w:ascii="Times New Roman" w:hAnsi="Times New Roman" w:cs="Times New Roman"/>
          <w:sz w:val="24"/>
          <w:szCs w:val="24"/>
          <w:lang w:val="en-US"/>
        </w:rPr>
        <w:t xml:space="preserve"> × </w:t>
      </w:r>
      <w:r w:rsidRPr="003A7D89">
        <w:rPr>
          <w:rFonts w:ascii="Cambria Math" w:hAnsi="Cambria Math" w:cs="Cambria Math"/>
          <w:sz w:val="24"/>
          <w:szCs w:val="24"/>
        </w:rPr>
        <w:t>𝑤</w:t>
      </w:r>
      <w:proofErr w:type="spellStart"/>
      <w:r w:rsidRPr="003A7D89">
        <w:rPr>
          <w:rFonts w:ascii="Times New Roman" w:hAnsi="Times New Roman" w:cs="Times New Roman"/>
          <w:sz w:val="24"/>
          <w:szCs w:val="24"/>
          <w:vertAlign w:val="subscript"/>
          <w:lang w:val="en-US"/>
        </w:rPr>
        <w:t>i</w:t>
      </w:r>
      <w:proofErr w:type="spellEnd"/>
    </w:p>
    <w:p w:rsidR="00A51D40"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а также</w:t>
      </w:r>
    </w:p>
    <w:p w:rsidR="00681107" w:rsidRPr="003A7D89" w:rsidRDefault="00A51D40" w:rsidP="003A7D89">
      <w:pPr>
        <w:pStyle w:val="a7"/>
        <w:numPr>
          <w:ilvl w:val="0"/>
          <w:numId w:val="4"/>
        </w:numPr>
        <w:spacing w:before="100" w:beforeAutospacing="1" w:after="100" w:afterAutospacing="1"/>
        <w:ind w:left="0" w:firstLine="0"/>
        <w:contextualSpacing w:val="0"/>
        <w:jc w:val="both"/>
        <w:rPr>
          <w:rFonts w:ascii="Times New Roman" w:hAnsi="Times New Roman" w:cs="Times New Roman"/>
          <w:sz w:val="24"/>
          <w:szCs w:val="24"/>
          <w:vertAlign w:val="subscript"/>
        </w:rPr>
      </w:pPr>
      <w:proofErr w:type="spellStart"/>
      <w:r w:rsidRPr="003A7D89">
        <w:rPr>
          <w:rFonts w:ascii="Times New Roman" w:hAnsi="Times New Roman" w:cs="Times New Roman"/>
          <w:sz w:val="24"/>
          <w:szCs w:val="24"/>
          <w:lang w:val="en-US"/>
        </w:rPr>
        <w:t>FI</w:t>
      </w:r>
      <w:r w:rsidRPr="003A7D89">
        <w:rPr>
          <w:rFonts w:ascii="Times New Roman" w:hAnsi="Times New Roman" w:cs="Times New Roman"/>
          <w:sz w:val="24"/>
          <w:szCs w:val="24"/>
          <w:vertAlign w:val="subscript"/>
          <w:lang w:val="en-US"/>
        </w:rPr>
        <w:t>sev</w:t>
      </w:r>
      <w:proofErr w:type="spellEnd"/>
      <w:r w:rsidRPr="003A7D89">
        <w:rPr>
          <w:rFonts w:ascii="Times New Roman" w:hAnsi="Times New Roman" w:cs="Times New Roman"/>
          <w:sz w:val="24"/>
          <w:szCs w:val="24"/>
        </w:rPr>
        <w:t xml:space="preserve"> = Σ</w:t>
      </w:r>
      <w:r w:rsidR="00633CAD" w:rsidRPr="003A7D89">
        <w:rPr>
          <w:rFonts w:ascii="Times New Roman" w:hAnsi="Times New Roman" w:cs="Times New Roman"/>
          <w:sz w:val="24"/>
          <w:szCs w:val="24"/>
        </w:rPr>
        <w:t xml:space="preserve"> </w:t>
      </w:r>
      <w:r w:rsidRPr="003A7D89">
        <w:rPr>
          <w:rFonts w:ascii="Cambria Math" w:hAnsi="Cambria Math" w:cs="Cambria Math"/>
          <w:sz w:val="24"/>
          <w:szCs w:val="24"/>
        </w:rPr>
        <w:t>𝑝𝑖</w:t>
      </w:r>
      <w:proofErr w:type="spellStart"/>
      <w:r w:rsidRPr="003A7D89">
        <w:rPr>
          <w:rFonts w:ascii="Times New Roman" w:hAnsi="Times New Roman" w:cs="Times New Roman"/>
          <w:sz w:val="24"/>
          <w:szCs w:val="24"/>
          <w:vertAlign w:val="subscript"/>
          <w:lang w:val="en-US"/>
        </w:rPr>
        <w:t>sev</w:t>
      </w:r>
      <w:proofErr w:type="spellEnd"/>
      <w:r w:rsidRPr="003A7D89">
        <w:rPr>
          <w:rFonts w:ascii="Times New Roman" w:hAnsi="Times New Roman" w:cs="Times New Roman"/>
          <w:sz w:val="24"/>
          <w:szCs w:val="24"/>
        </w:rPr>
        <w:t xml:space="preserve"> × </w:t>
      </w:r>
      <w:r w:rsidRPr="003A7D89">
        <w:rPr>
          <w:rFonts w:ascii="Cambria Math" w:hAnsi="Cambria Math" w:cs="Cambria Math"/>
          <w:sz w:val="24"/>
          <w:szCs w:val="24"/>
        </w:rPr>
        <w:t>𝑤</w:t>
      </w:r>
      <w:r w:rsidRPr="003A7D89">
        <w:rPr>
          <w:rFonts w:ascii="Cambria Math" w:hAnsi="Cambria Math" w:cs="Cambria Math"/>
          <w:sz w:val="24"/>
          <w:szCs w:val="24"/>
          <w:vertAlign w:val="subscript"/>
        </w:rPr>
        <w:t>𝑖</w:t>
      </w:r>
    </w:p>
    <w:p w:rsidR="003A7D89" w:rsidRPr="003A7D89" w:rsidRDefault="003A7D89" w:rsidP="003A7D89">
      <w:pPr>
        <w:pStyle w:val="a7"/>
        <w:spacing w:before="100" w:beforeAutospacing="1" w:after="100" w:afterAutospacing="1"/>
        <w:ind w:left="0"/>
        <w:contextualSpacing w:val="0"/>
        <w:jc w:val="both"/>
        <w:rPr>
          <w:rFonts w:ascii="Times New Roman" w:hAnsi="Times New Roman" w:cs="Times New Roman"/>
          <w:sz w:val="24"/>
          <w:szCs w:val="24"/>
          <w:vertAlign w:val="subscript"/>
        </w:rPr>
      </w:pPr>
    </w:p>
    <w:p w:rsidR="005A0109"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Где </w:t>
      </w:r>
      <w:r w:rsidRPr="003A7D89">
        <w:rPr>
          <w:rFonts w:ascii="Cambria Math" w:hAnsi="Cambria Math" w:cs="Cambria Math"/>
          <w:sz w:val="24"/>
          <w:szCs w:val="24"/>
        </w:rPr>
        <w:t>𝑤</w:t>
      </w:r>
      <w:r w:rsidRPr="003A7D89">
        <w:rPr>
          <w:rFonts w:ascii="Cambria Math" w:hAnsi="Cambria Math" w:cs="Cambria Math"/>
          <w:sz w:val="24"/>
          <w:szCs w:val="24"/>
          <w:vertAlign w:val="subscript"/>
        </w:rPr>
        <w:t>𝑖</w:t>
      </w:r>
      <w:r w:rsidRPr="003A7D89">
        <w:rPr>
          <w:rFonts w:ascii="Times New Roman" w:hAnsi="Times New Roman" w:cs="Times New Roman"/>
          <w:sz w:val="24"/>
          <w:szCs w:val="24"/>
        </w:rPr>
        <w:t xml:space="preserve"> - весовые коэффициенты после стратификации, которые указывают долю </w:t>
      </w:r>
      <w:r w:rsidR="00BA19DD" w:rsidRPr="003A7D89">
        <w:rPr>
          <w:rFonts w:ascii="Times New Roman" w:hAnsi="Times New Roman" w:cs="Times New Roman"/>
          <w:sz w:val="24"/>
          <w:szCs w:val="24"/>
        </w:rPr>
        <w:t>индивидов</w:t>
      </w:r>
      <w:r w:rsidRPr="003A7D89">
        <w:rPr>
          <w:rFonts w:ascii="Times New Roman" w:hAnsi="Times New Roman" w:cs="Times New Roman"/>
          <w:sz w:val="24"/>
          <w:szCs w:val="24"/>
        </w:rPr>
        <w:t xml:space="preserve"> или домашних хозяйств в национальном населении, представленную каждым элементом в выборке.</w:t>
      </w:r>
    </w:p>
    <w:p w:rsidR="005A0109" w:rsidRPr="00E7498B" w:rsidRDefault="00E40DA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Важно отметить, что если </w:t>
      </w:r>
      <w:r w:rsidRPr="003A7D89">
        <w:rPr>
          <w:rFonts w:ascii="Cambria Math" w:hAnsi="Cambria Math" w:cs="Cambria Math"/>
          <w:sz w:val="24"/>
          <w:szCs w:val="24"/>
        </w:rPr>
        <w:t>𝑤</w:t>
      </w:r>
      <w:r w:rsidRPr="003A7D89">
        <w:rPr>
          <w:rFonts w:ascii="Cambria Math" w:hAnsi="Cambria Math" w:cs="Cambria Math"/>
          <w:sz w:val="24"/>
          <w:szCs w:val="24"/>
          <w:vertAlign w:val="subscript"/>
        </w:rPr>
        <w:t>𝑖</w:t>
      </w:r>
      <w:r w:rsidRPr="003A7D89">
        <w:rPr>
          <w:rFonts w:ascii="Times New Roman" w:hAnsi="Times New Roman" w:cs="Times New Roman"/>
          <w:sz w:val="24"/>
          <w:szCs w:val="24"/>
        </w:rPr>
        <w:t xml:space="preserve"> являются индивидуальными весами выборки, то распространенность отсутствия продовольственной безопасности относится к общей численности</w:t>
      </w:r>
      <w:r w:rsidR="00B9650D" w:rsidRPr="003A7D89">
        <w:rPr>
          <w:rFonts w:ascii="Times New Roman" w:hAnsi="Times New Roman" w:cs="Times New Roman"/>
          <w:sz w:val="24"/>
          <w:szCs w:val="24"/>
        </w:rPr>
        <w:t xml:space="preserve"> населения (индивидов)</w:t>
      </w:r>
      <w:r w:rsidRPr="003A7D89">
        <w:rPr>
          <w:rFonts w:ascii="Times New Roman" w:hAnsi="Times New Roman" w:cs="Times New Roman"/>
          <w:sz w:val="24"/>
          <w:szCs w:val="24"/>
        </w:rPr>
        <w:t xml:space="preserve">, а если они являются весом домашних хозяйств, то распространенность относится к </w:t>
      </w:r>
      <w:r w:rsidR="00B9650D" w:rsidRPr="003A7D89">
        <w:rPr>
          <w:rFonts w:ascii="Times New Roman" w:hAnsi="Times New Roman" w:cs="Times New Roman"/>
          <w:sz w:val="24"/>
          <w:szCs w:val="24"/>
        </w:rPr>
        <w:t>численности</w:t>
      </w:r>
      <w:r w:rsidRPr="003A7D89">
        <w:rPr>
          <w:rFonts w:ascii="Times New Roman" w:hAnsi="Times New Roman" w:cs="Times New Roman"/>
          <w:sz w:val="24"/>
          <w:szCs w:val="24"/>
        </w:rPr>
        <w:t xml:space="preserve"> домашних хозяйств. Для расчета показателя 2.1.2 целью является</w:t>
      </w:r>
      <w:r w:rsidR="00365CEB" w:rsidRPr="003A7D89">
        <w:rPr>
          <w:rFonts w:ascii="Times New Roman" w:hAnsi="Times New Roman" w:cs="Times New Roman"/>
          <w:sz w:val="24"/>
          <w:szCs w:val="24"/>
        </w:rPr>
        <w:t xml:space="preserve"> определение</w:t>
      </w:r>
      <w:r w:rsidRPr="003A7D89">
        <w:rPr>
          <w:rFonts w:ascii="Times New Roman" w:hAnsi="Times New Roman" w:cs="Times New Roman"/>
          <w:sz w:val="24"/>
          <w:szCs w:val="24"/>
        </w:rPr>
        <w:t xml:space="preserve"> </w:t>
      </w:r>
      <w:r w:rsidR="00365CEB" w:rsidRPr="003A7D89">
        <w:rPr>
          <w:rFonts w:ascii="Times New Roman" w:hAnsi="Times New Roman" w:cs="Times New Roman"/>
          <w:sz w:val="24"/>
          <w:szCs w:val="24"/>
        </w:rPr>
        <w:t xml:space="preserve">распространенности отсутствия продовольственной безопасности среди </w:t>
      </w:r>
      <w:r w:rsidRPr="003A7D89">
        <w:rPr>
          <w:rFonts w:ascii="Times New Roman" w:hAnsi="Times New Roman" w:cs="Times New Roman"/>
          <w:sz w:val="24"/>
          <w:szCs w:val="24"/>
        </w:rPr>
        <w:t>индивидов. Это подразумевает</w:t>
      </w:r>
      <w:r w:rsidR="00D22010" w:rsidRPr="003A7D89">
        <w:rPr>
          <w:rFonts w:ascii="Times New Roman" w:hAnsi="Times New Roman" w:cs="Times New Roman"/>
          <w:sz w:val="24"/>
          <w:szCs w:val="24"/>
        </w:rPr>
        <w:t xml:space="preserve"> следующее</w:t>
      </w:r>
      <w:r w:rsidRPr="003A7D89">
        <w:rPr>
          <w:rFonts w:ascii="Times New Roman" w:hAnsi="Times New Roman" w:cs="Times New Roman"/>
          <w:sz w:val="24"/>
          <w:szCs w:val="24"/>
        </w:rPr>
        <w:t xml:space="preserve">: </w:t>
      </w:r>
    </w:p>
    <w:p w:rsidR="005A0109" w:rsidRPr="003A7D89" w:rsidRDefault="00E40DA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lastRenderedPageBreak/>
        <w:t xml:space="preserve">если опрос проводится на уровне домохозяйств и обеспечивает весовые коэффициенты </w:t>
      </w:r>
      <w:r w:rsidR="00D22010" w:rsidRPr="003A7D89">
        <w:rPr>
          <w:rFonts w:ascii="Times New Roman" w:hAnsi="Times New Roman" w:cs="Times New Roman"/>
          <w:sz w:val="24"/>
          <w:szCs w:val="24"/>
        </w:rPr>
        <w:t>домохозяйств</w:t>
      </w:r>
      <w:r w:rsidRPr="003A7D89">
        <w:rPr>
          <w:rFonts w:ascii="Times New Roman" w:hAnsi="Times New Roman" w:cs="Times New Roman"/>
          <w:sz w:val="24"/>
          <w:szCs w:val="24"/>
        </w:rPr>
        <w:t xml:space="preserve">, </w:t>
      </w:r>
      <w:r w:rsidR="00D22010" w:rsidRPr="003A7D89">
        <w:rPr>
          <w:rFonts w:ascii="Times New Roman" w:hAnsi="Times New Roman" w:cs="Times New Roman"/>
          <w:sz w:val="24"/>
          <w:szCs w:val="24"/>
        </w:rPr>
        <w:t xml:space="preserve">то </w:t>
      </w:r>
      <w:r w:rsidRPr="003A7D89">
        <w:rPr>
          <w:rFonts w:ascii="Times New Roman" w:hAnsi="Times New Roman" w:cs="Times New Roman"/>
          <w:sz w:val="24"/>
          <w:szCs w:val="24"/>
        </w:rPr>
        <w:t>они должны быть преобразованы в индивидуальные вес</w:t>
      </w:r>
      <w:r w:rsidR="00D22010" w:rsidRPr="003A7D89">
        <w:rPr>
          <w:rFonts w:ascii="Times New Roman" w:hAnsi="Times New Roman" w:cs="Times New Roman"/>
          <w:sz w:val="24"/>
          <w:szCs w:val="24"/>
        </w:rPr>
        <w:t>а</w:t>
      </w:r>
      <w:r w:rsidRPr="003A7D89">
        <w:rPr>
          <w:rFonts w:ascii="Times New Roman" w:hAnsi="Times New Roman" w:cs="Times New Roman"/>
          <w:sz w:val="24"/>
          <w:szCs w:val="24"/>
        </w:rPr>
        <w:t xml:space="preserve"> </w:t>
      </w:r>
      <w:r w:rsidR="00D22010" w:rsidRPr="003A7D89">
        <w:rPr>
          <w:rFonts w:ascii="Times New Roman" w:hAnsi="Times New Roman" w:cs="Times New Roman"/>
          <w:sz w:val="24"/>
          <w:szCs w:val="24"/>
        </w:rPr>
        <w:t>п</w:t>
      </w:r>
      <w:r w:rsidRPr="003A7D89">
        <w:rPr>
          <w:rFonts w:ascii="Times New Roman" w:hAnsi="Times New Roman" w:cs="Times New Roman"/>
          <w:sz w:val="24"/>
          <w:szCs w:val="24"/>
        </w:rPr>
        <w:t>утем умножения вес</w:t>
      </w:r>
      <w:r w:rsidR="00D22010" w:rsidRPr="003A7D89">
        <w:rPr>
          <w:rFonts w:ascii="Times New Roman" w:hAnsi="Times New Roman" w:cs="Times New Roman"/>
          <w:sz w:val="24"/>
          <w:szCs w:val="24"/>
        </w:rPr>
        <w:t>ов</w:t>
      </w:r>
      <w:r w:rsidRPr="003A7D89">
        <w:rPr>
          <w:rFonts w:ascii="Times New Roman" w:hAnsi="Times New Roman" w:cs="Times New Roman"/>
          <w:sz w:val="24"/>
          <w:szCs w:val="24"/>
        </w:rPr>
        <w:t xml:space="preserve"> на размер</w:t>
      </w:r>
      <w:r w:rsidR="00D22010" w:rsidRPr="003A7D89">
        <w:rPr>
          <w:rFonts w:ascii="Times New Roman" w:hAnsi="Times New Roman" w:cs="Times New Roman"/>
          <w:sz w:val="24"/>
          <w:szCs w:val="24"/>
        </w:rPr>
        <w:t xml:space="preserve"> (численность)</w:t>
      </w:r>
      <w:r w:rsidRPr="003A7D89">
        <w:rPr>
          <w:rFonts w:ascii="Times New Roman" w:hAnsi="Times New Roman" w:cs="Times New Roman"/>
          <w:sz w:val="24"/>
          <w:szCs w:val="24"/>
        </w:rPr>
        <w:t xml:space="preserve"> домашнего хозяйства. Затем эта индивидуальная система взвешивания может быть использована для расчета индивидуальных показателей распространенности</w:t>
      </w:r>
      <w:r w:rsidR="00347DE4" w:rsidRPr="003A7D89">
        <w:rPr>
          <w:rFonts w:ascii="Times New Roman" w:hAnsi="Times New Roman" w:cs="Times New Roman"/>
          <w:sz w:val="24"/>
          <w:szCs w:val="24"/>
        </w:rPr>
        <w:t xml:space="preserve"> отсутствия продовольственной безопасности</w:t>
      </w:r>
      <w:r w:rsidRPr="003A7D89">
        <w:rPr>
          <w:rFonts w:ascii="Times New Roman" w:hAnsi="Times New Roman" w:cs="Times New Roman"/>
          <w:sz w:val="24"/>
          <w:szCs w:val="24"/>
        </w:rPr>
        <w:t xml:space="preserve"> в формулах (1) и (2)</w:t>
      </w:r>
      <w:r w:rsidR="00347DE4" w:rsidRPr="003A7D89">
        <w:rPr>
          <w:rFonts w:ascii="Times New Roman" w:hAnsi="Times New Roman" w:cs="Times New Roman"/>
          <w:sz w:val="24"/>
          <w:szCs w:val="24"/>
        </w:rPr>
        <w:t>.</w:t>
      </w:r>
    </w:p>
    <w:p w:rsidR="007D570D" w:rsidRPr="003A7D89" w:rsidRDefault="00E40DA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Если опрос включает только взрослых, тогда взрослые веса, применяемые к вероятностям в формулах (1) и (2), предоставляют </w:t>
      </w:r>
      <w:r w:rsidR="00C36D9E" w:rsidRPr="003A7D89">
        <w:rPr>
          <w:rFonts w:ascii="Times New Roman" w:hAnsi="Times New Roman" w:cs="Times New Roman"/>
          <w:sz w:val="24"/>
          <w:szCs w:val="24"/>
        </w:rPr>
        <w:t xml:space="preserve">уровень распространенности среди </w:t>
      </w:r>
      <w:r w:rsidR="00DB705C" w:rsidRPr="003A7D89">
        <w:rPr>
          <w:rFonts w:ascii="Times New Roman" w:hAnsi="Times New Roman" w:cs="Times New Roman"/>
          <w:sz w:val="24"/>
          <w:szCs w:val="24"/>
        </w:rPr>
        <w:t>взрослых</w:t>
      </w:r>
      <w:r w:rsidRPr="003A7D89">
        <w:rPr>
          <w:rFonts w:ascii="Times New Roman" w:hAnsi="Times New Roman" w:cs="Times New Roman"/>
          <w:sz w:val="24"/>
          <w:szCs w:val="24"/>
        </w:rPr>
        <w:t xml:space="preserve"> (</w:t>
      </w:r>
      <w:r w:rsidRPr="003A7D89">
        <w:rPr>
          <w:rFonts w:ascii="Cambria Math" w:hAnsi="Cambria Math" w:cs="Cambria Math"/>
          <w:sz w:val="24"/>
          <w:szCs w:val="24"/>
        </w:rPr>
        <w:t>𝐹𝐼</w:t>
      </w:r>
      <w:r w:rsidRPr="003A7D89">
        <w:rPr>
          <w:rFonts w:ascii="Cambria Math" w:hAnsi="Cambria Math" w:cs="Cambria Math"/>
          <w:sz w:val="24"/>
          <w:szCs w:val="24"/>
          <w:vertAlign w:val="superscript"/>
        </w:rPr>
        <w:t>𝐴𝑑𝑢𝑙𝑡𝑠</w:t>
      </w:r>
      <w:r w:rsidRPr="003A7D89">
        <w:rPr>
          <w:rFonts w:ascii="Times New Roman" w:hAnsi="Times New Roman" w:cs="Times New Roman"/>
          <w:sz w:val="24"/>
          <w:szCs w:val="24"/>
        </w:rPr>
        <w:t xml:space="preserve">). В этом случае, чтобы рассчитать распространенность в общей численности населения, необходимо также рассчитать долю детей, которые живут в домашних хозяйствах, </w:t>
      </w:r>
      <w:proofErr w:type="gramStart"/>
      <w:r w:rsidRPr="003A7D89">
        <w:rPr>
          <w:rFonts w:ascii="Times New Roman" w:hAnsi="Times New Roman" w:cs="Times New Roman"/>
          <w:sz w:val="24"/>
          <w:szCs w:val="24"/>
        </w:rPr>
        <w:t>где</w:t>
      </w:r>
      <w:proofErr w:type="gramEnd"/>
      <w:r w:rsidRPr="003A7D89">
        <w:rPr>
          <w:rFonts w:ascii="Times New Roman" w:hAnsi="Times New Roman" w:cs="Times New Roman"/>
          <w:sz w:val="24"/>
          <w:szCs w:val="24"/>
        </w:rPr>
        <w:t xml:space="preserve"> по крайней мере один взрослый является </w:t>
      </w:r>
      <w:proofErr w:type="spellStart"/>
      <w:r w:rsidR="00681107" w:rsidRPr="003A7D89">
        <w:rPr>
          <w:rFonts w:ascii="Times New Roman" w:hAnsi="Times New Roman" w:cs="Times New Roman"/>
          <w:sz w:val="24"/>
          <w:szCs w:val="24"/>
        </w:rPr>
        <w:t>продовольственно</w:t>
      </w:r>
      <w:proofErr w:type="spellEnd"/>
      <w:r w:rsidR="00DB705C" w:rsidRPr="003A7D89">
        <w:rPr>
          <w:rFonts w:ascii="Times New Roman" w:hAnsi="Times New Roman" w:cs="Times New Roman"/>
          <w:sz w:val="24"/>
          <w:szCs w:val="24"/>
        </w:rPr>
        <w:t xml:space="preserve"> незащищенным</w:t>
      </w:r>
      <w:r w:rsidRPr="003A7D89">
        <w:rPr>
          <w:rFonts w:ascii="Times New Roman" w:hAnsi="Times New Roman" w:cs="Times New Roman"/>
          <w:sz w:val="24"/>
          <w:szCs w:val="24"/>
        </w:rPr>
        <w:t xml:space="preserve">. Это можно сделать, разделив вес взрослых на количество взрослых в домашнем хозяйстве и умножив эти приблизительные весовые коэффициенты на количество детей в семье. После получения приблизительных весов ребенка распространенность отсутствия продовольственной безопасности </w:t>
      </w:r>
      <w:r w:rsidR="00DB705C" w:rsidRPr="003A7D89">
        <w:rPr>
          <w:rFonts w:ascii="Times New Roman" w:hAnsi="Times New Roman" w:cs="Times New Roman"/>
          <w:sz w:val="24"/>
          <w:szCs w:val="24"/>
        </w:rPr>
        <w:t xml:space="preserve">среди </w:t>
      </w:r>
      <w:r w:rsidRPr="003A7D89">
        <w:rPr>
          <w:rFonts w:ascii="Times New Roman" w:hAnsi="Times New Roman" w:cs="Times New Roman"/>
          <w:sz w:val="24"/>
          <w:szCs w:val="24"/>
        </w:rPr>
        <w:t xml:space="preserve">детей, которые живут в домашних хозяйствах, </w:t>
      </w:r>
      <w:proofErr w:type="gramStart"/>
      <w:r w:rsidRPr="003A7D89">
        <w:rPr>
          <w:rFonts w:ascii="Times New Roman" w:hAnsi="Times New Roman" w:cs="Times New Roman"/>
          <w:sz w:val="24"/>
          <w:szCs w:val="24"/>
        </w:rPr>
        <w:t>где</w:t>
      </w:r>
      <w:proofErr w:type="gramEnd"/>
      <w:r w:rsidRPr="003A7D89">
        <w:rPr>
          <w:rFonts w:ascii="Times New Roman" w:hAnsi="Times New Roman" w:cs="Times New Roman"/>
          <w:sz w:val="24"/>
          <w:szCs w:val="24"/>
        </w:rPr>
        <w:t xml:space="preserve"> по крайней мере один взрослый является </w:t>
      </w:r>
      <w:proofErr w:type="spellStart"/>
      <w:r w:rsidR="00DB705C" w:rsidRPr="003A7D89">
        <w:rPr>
          <w:rFonts w:ascii="Times New Roman" w:hAnsi="Times New Roman" w:cs="Times New Roman"/>
          <w:sz w:val="24"/>
          <w:szCs w:val="24"/>
        </w:rPr>
        <w:t>продовольственно</w:t>
      </w:r>
      <w:proofErr w:type="spellEnd"/>
      <w:r w:rsidR="00DB705C" w:rsidRPr="003A7D89">
        <w:rPr>
          <w:rFonts w:ascii="Times New Roman" w:hAnsi="Times New Roman" w:cs="Times New Roman"/>
          <w:sz w:val="24"/>
          <w:szCs w:val="24"/>
        </w:rPr>
        <w:t xml:space="preserve"> незащищенным</w:t>
      </w:r>
      <w:r w:rsidRPr="003A7D89">
        <w:rPr>
          <w:rFonts w:ascii="Times New Roman" w:hAnsi="Times New Roman" w:cs="Times New Roman"/>
          <w:sz w:val="24"/>
          <w:szCs w:val="24"/>
        </w:rPr>
        <w:t xml:space="preserve"> (</w:t>
      </w:r>
      <w:r w:rsidRPr="003A7D89">
        <w:rPr>
          <w:rFonts w:ascii="Cambria Math" w:hAnsi="Cambria Math" w:cs="Cambria Math"/>
          <w:sz w:val="24"/>
          <w:szCs w:val="24"/>
        </w:rPr>
        <w:t>𝐹𝐼</w:t>
      </w:r>
      <w:r w:rsidRPr="003A7D89">
        <w:rPr>
          <w:rFonts w:ascii="Cambria Math" w:hAnsi="Cambria Math" w:cs="Cambria Math"/>
          <w:sz w:val="24"/>
          <w:szCs w:val="24"/>
          <w:vertAlign w:val="superscript"/>
        </w:rPr>
        <w:t>𝐶ℎ𝑖𝑙𝑑𝑟𝑒𝑛</w:t>
      </w:r>
      <w:r w:rsidRPr="003A7D89">
        <w:rPr>
          <w:rFonts w:ascii="Times New Roman" w:hAnsi="Times New Roman" w:cs="Times New Roman"/>
          <w:sz w:val="24"/>
          <w:szCs w:val="24"/>
        </w:rPr>
        <w:t>), может быть рассчитана путем применения этих весов к вероятностям отсутствия продовольственной безопасности в формулах (1) и (2). Распространенность отсутствия продовольственной безопасности в общей численности населения, наконец, рассчитывается как:</w:t>
      </w:r>
    </w:p>
    <w:p w:rsidR="00681107" w:rsidRPr="003A7D89" w:rsidRDefault="00681107" w:rsidP="003A7D89">
      <w:pPr>
        <w:spacing w:before="100" w:beforeAutospacing="1" w:after="100" w:afterAutospacing="1"/>
        <w:jc w:val="both"/>
        <w:rPr>
          <w:rFonts w:ascii="Times New Roman" w:hAnsi="Times New Roman" w:cs="Times New Roman"/>
          <w:sz w:val="24"/>
          <w:szCs w:val="24"/>
        </w:rPr>
      </w:pPr>
    </w:p>
    <w:p w:rsidR="00487961" w:rsidRPr="003A7D89" w:rsidRDefault="00E7498B" w:rsidP="003A7D89">
      <w:pPr>
        <w:spacing w:before="100" w:beforeAutospacing="1" w:after="100" w:afterAutospacing="1"/>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m:t>
              </m:r>
            </m:e>
            <m:sub>
              <m:r>
                <w:rPr>
                  <w:rFonts w:ascii="Cambria Math" w:hAnsi="Cambria Math" w:cs="Times New Roman"/>
                  <w:sz w:val="24"/>
                  <w:szCs w:val="24"/>
                  <w:lang w:val="en-US"/>
                </w:rPr>
                <m:t>mod+sev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FI</m:t>
                      </m:r>
                    </m:e>
                    <m:sub>
                      <m:r>
                        <w:rPr>
                          <w:rFonts w:ascii="Cambria Math" w:hAnsi="Cambria Math" w:cs="Times New Roman"/>
                          <w:sz w:val="24"/>
                          <w:szCs w:val="24"/>
                        </w:rPr>
                        <m:t>mod+sev</m:t>
                      </m:r>
                    </m:sub>
                    <m:sup>
                      <m:r>
                        <w:rPr>
                          <w:rFonts w:ascii="Cambria Math" w:hAnsi="Cambria Math" w:cs="Times New Roman"/>
                          <w:sz w:val="24"/>
                          <w:szCs w:val="24"/>
                        </w:rPr>
                        <m:t>Adults</m:t>
                      </m:r>
                    </m:sup>
                  </m:sSubSup>
                </m:e>
                <m:sub>
                  <m:r>
                    <w:rPr>
                      <w:rFonts w:ascii="Cambria Math" w:hAnsi="Cambria Math" w:cs="Times New Roman"/>
                      <w:sz w:val="24"/>
                      <w:szCs w:val="24"/>
                    </w:rPr>
                    <m:t xml:space="preserve"> </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N</m:t>
                  </m:r>
                </m:e>
                <m:sup>
                  <m:r>
                    <w:rPr>
                      <w:rFonts w:ascii="Cambria Math" w:hAnsi="Cambria Math" w:cs="Times New Roman"/>
                      <w:sz w:val="24"/>
                      <w:szCs w:val="24"/>
                    </w:rPr>
                    <m:t>Adults</m:t>
                  </m:r>
                </m:sup>
              </m:sSup>
              <m:r>
                <w:rPr>
                  <w:rFonts w:ascii="Cambria Math" w:hAnsi="Cambria Math" w:cs="Times New Roman"/>
                  <w:sz w:val="24"/>
                  <w:szCs w:val="24"/>
                </w:rPr>
                <m:t>+</m:t>
              </m:r>
              <m:sSub>
                <m:sSubPr>
                  <m:ctrlPr>
                    <w:rPr>
                      <w:rFonts w:ascii="Cambria Math" w:hAnsi="Cambria Math" w:cs="Times New Roman"/>
                      <w:i/>
                      <w:sz w:val="24"/>
                      <w:szCs w:val="24"/>
                    </w:rPr>
                  </m:ctrlPr>
                </m:sSubPr>
                <m:e>
                  <m:sSubSup>
                    <m:sSubSupPr>
                      <m:ctrlPr>
                        <w:rPr>
                          <w:rFonts w:ascii="Cambria Math" w:hAnsi="Cambria Math" w:cs="Times New Roman"/>
                          <w:i/>
                          <w:sz w:val="24"/>
                          <w:szCs w:val="24"/>
                        </w:rPr>
                      </m:ctrlPr>
                    </m:sSubSupPr>
                    <m:e>
                      <m:r>
                        <w:rPr>
                          <w:rFonts w:ascii="Cambria Math" w:hAnsi="Cambria Math" w:cs="Times New Roman"/>
                          <w:sz w:val="24"/>
                          <w:szCs w:val="24"/>
                        </w:rPr>
                        <m:t>FI</m:t>
                      </m:r>
                    </m:e>
                    <m:sub>
                      <m:r>
                        <w:rPr>
                          <w:rFonts w:ascii="Cambria Math" w:hAnsi="Cambria Math" w:cs="Times New Roman"/>
                          <w:sz w:val="24"/>
                          <w:szCs w:val="24"/>
                        </w:rPr>
                        <m:t>mod+sev</m:t>
                      </m:r>
                    </m:sub>
                    <m:sup>
                      <m:r>
                        <w:rPr>
                          <w:rFonts w:ascii="Cambria Math" w:hAnsi="Cambria Math" w:cs="Times New Roman"/>
                          <w:sz w:val="24"/>
                          <w:szCs w:val="24"/>
                        </w:rPr>
                        <m:t>Children</m:t>
                      </m:r>
                    </m:sup>
                  </m:sSubSup>
                </m:e>
                <m:sub>
                  <m:r>
                    <w:rPr>
                      <w:rFonts w:ascii="Cambria Math" w:hAnsi="Cambria Math" w:cs="Times New Roman"/>
                      <w:sz w:val="24"/>
                      <w:szCs w:val="24"/>
                    </w:rPr>
                    <m:t xml:space="preserve"> </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Children</m:t>
                  </m:r>
                </m:sup>
              </m:sSup>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Adults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Children</m:t>
                  </m:r>
                </m:sup>
              </m:sSup>
            </m:den>
          </m:f>
        </m:oMath>
      </m:oMathPara>
    </w:p>
    <w:p w:rsidR="00487961" w:rsidRPr="003A7D89" w:rsidRDefault="00487961" w:rsidP="003A7D89">
      <w:pPr>
        <w:spacing w:before="100" w:beforeAutospacing="1" w:after="100" w:afterAutospacing="1"/>
        <w:jc w:val="both"/>
        <w:rPr>
          <w:rFonts w:ascii="Times New Roman" w:eastAsiaTheme="minorEastAsia" w:hAnsi="Times New Roman" w:cs="Times New Roman"/>
          <w:sz w:val="24"/>
          <w:szCs w:val="24"/>
        </w:rPr>
      </w:pPr>
      <w:r w:rsidRPr="003A7D89">
        <w:rPr>
          <w:rFonts w:ascii="Times New Roman" w:eastAsiaTheme="minorEastAsia" w:hAnsi="Times New Roman" w:cs="Times New Roman"/>
          <w:sz w:val="24"/>
          <w:szCs w:val="24"/>
        </w:rPr>
        <w:t>А также</w:t>
      </w:r>
    </w:p>
    <w:p w:rsidR="00487961" w:rsidRPr="003A7D89" w:rsidRDefault="00E7498B" w:rsidP="003A7D89">
      <w:pPr>
        <w:spacing w:before="100" w:beforeAutospacing="1" w:after="100" w:afterAutospacing="1"/>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m:t>
              </m:r>
            </m:e>
            <m:sub>
              <m:r>
                <w:rPr>
                  <w:rFonts w:ascii="Cambria Math" w:hAnsi="Cambria Math" w:cs="Times New Roman"/>
                  <w:sz w:val="24"/>
                  <w:szCs w:val="24"/>
                  <w:lang w:val="en-US"/>
                </w:rPr>
                <m:t>sev</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FI</m:t>
                  </m:r>
                </m:e>
                <m:sub>
                  <m:r>
                    <w:rPr>
                      <w:rFonts w:ascii="Cambria Math" w:hAnsi="Cambria Math" w:cs="Times New Roman"/>
                      <w:sz w:val="24"/>
                      <w:szCs w:val="24"/>
                    </w:rPr>
                    <m:t>sev</m:t>
                  </m:r>
                </m:sub>
                <m:sup>
                  <m:r>
                    <w:rPr>
                      <w:rFonts w:ascii="Cambria Math" w:hAnsi="Cambria Math" w:cs="Times New Roman"/>
                      <w:sz w:val="24"/>
                      <w:szCs w:val="24"/>
                    </w:rPr>
                    <m:t>Adults</m:t>
                  </m:r>
                </m:sup>
              </m:sSubSup>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N</m:t>
                  </m:r>
                </m:e>
                <m:sup>
                  <m:r>
                    <w:rPr>
                      <w:rFonts w:ascii="Cambria Math" w:hAnsi="Cambria Math" w:cs="Times New Roman"/>
                      <w:sz w:val="24"/>
                      <w:szCs w:val="24"/>
                    </w:rPr>
                    <m:t>Adults</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FI</m:t>
                  </m:r>
                </m:e>
                <m:sub>
                  <m:r>
                    <w:rPr>
                      <w:rFonts w:ascii="Cambria Math" w:hAnsi="Cambria Math" w:cs="Times New Roman"/>
                      <w:sz w:val="24"/>
                      <w:szCs w:val="24"/>
                      <w:lang w:val="en-US"/>
                    </w:rPr>
                    <m:t>sev</m:t>
                  </m:r>
                </m:sub>
                <m:sup>
                  <m:r>
                    <w:rPr>
                      <w:rFonts w:ascii="Cambria Math" w:hAnsi="Cambria Math" w:cs="Times New Roman"/>
                      <w:sz w:val="24"/>
                      <w:szCs w:val="24"/>
                    </w:rPr>
                    <m:t>Children</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Children</m:t>
                  </m:r>
                </m:sup>
              </m:sSup>
            </m:num>
            <m:den>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Adults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Children</m:t>
                  </m:r>
                </m:sup>
              </m:sSup>
            </m:den>
          </m:f>
        </m:oMath>
      </m:oMathPara>
    </w:p>
    <w:p w:rsidR="00487961" w:rsidRPr="003A7D89" w:rsidRDefault="00487961" w:rsidP="003A7D89">
      <w:pPr>
        <w:spacing w:before="100" w:beforeAutospacing="1" w:after="100" w:afterAutospacing="1"/>
        <w:jc w:val="both"/>
        <w:rPr>
          <w:rFonts w:ascii="Times New Roman" w:eastAsiaTheme="minorEastAsia" w:hAnsi="Times New Roman" w:cs="Times New Roman"/>
          <w:sz w:val="24"/>
          <w:szCs w:val="24"/>
        </w:rPr>
      </w:pPr>
    </w:p>
    <w:p w:rsidR="00487961" w:rsidRPr="003A7D89" w:rsidRDefault="00487961"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Где </w:t>
      </w:r>
      <w:r w:rsidRPr="003A7D89">
        <w:rPr>
          <w:rFonts w:ascii="Cambria Math" w:hAnsi="Cambria Math" w:cs="Cambria Math"/>
          <w:sz w:val="24"/>
          <w:szCs w:val="24"/>
        </w:rPr>
        <w:t>𝑁</w:t>
      </w:r>
      <w:r w:rsidRPr="003A7D89">
        <w:rPr>
          <w:rFonts w:ascii="Cambria Math" w:hAnsi="Cambria Math" w:cs="Cambria Math"/>
          <w:sz w:val="24"/>
          <w:szCs w:val="24"/>
          <w:vertAlign w:val="superscript"/>
        </w:rPr>
        <w:t>𝐴𝑑𝑢𝑙𝑡𝑠</w:t>
      </w:r>
      <w:r w:rsidRPr="003A7D89">
        <w:rPr>
          <w:rFonts w:ascii="Times New Roman" w:hAnsi="Times New Roman" w:cs="Times New Roman"/>
          <w:sz w:val="24"/>
          <w:szCs w:val="24"/>
        </w:rPr>
        <w:t xml:space="preserve"> и </w:t>
      </w:r>
      <w:r w:rsidRPr="003A7D89">
        <w:rPr>
          <w:rFonts w:ascii="Cambria Math" w:hAnsi="Cambria Math" w:cs="Cambria Math"/>
          <w:sz w:val="24"/>
          <w:szCs w:val="24"/>
        </w:rPr>
        <w:t>𝑁</w:t>
      </w:r>
      <w:r w:rsidRPr="003A7D89">
        <w:rPr>
          <w:rFonts w:ascii="Cambria Math" w:hAnsi="Cambria Math" w:cs="Cambria Math"/>
          <w:sz w:val="24"/>
          <w:szCs w:val="24"/>
          <w:vertAlign w:val="superscript"/>
        </w:rPr>
        <w:t>𝐶ℎ𝑖𝑙𝑑𝑟𝑒𝑛</w:t>
      </w:r>
      <w:r w:rsidRPr="003A7D89">
        <w:rPr>
          <w:rFonts w:ascii="Times New Roman" w:hAnsi="Times New Roman" w:cs="Times New Roman"/>
          <w:sz w:val="24"/>
          <w:szCs w:val="24"/>
        </w:rPr>
        <w:t xml:space="preserve"> являются взрослым и детским населением в стране.</w:t>
      </w:r>
    </w:p>
    <w:p w:rsidR="005A0109" w:rsidRPr="003A7D89" w:rsidRDefault="005A0109" w:rsidP="003A7D89">
      <w:pPr>
        <w:spacing w:before="100" w:beforeAutospacing="1" w:after="100" w:afterAutospacing="1"/>
        <w:jc w:val="both"/>
        <w:rPr>
          <w:rFonts w:ascii="Times New Roman" w:hAnsi="Times New Roman" w:cs="Times New Roman"/>
          <w:sz w:val="24"/>
          <w:szCs w:val="24"/>
        </w:rPr>
      </w:pPr>
    </w:p>
    <w:p w:rsidR="00487961" w:rsidRPr="003A7D89" w:rsidRDefault="00487961"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Когда применяется </w:t>
      </w:r>
      <w:r w:rsidR="004F607A" w:rsidRPr="003A7D89">
        <w:rPr>
          <w:rFonts w:ascii="Times New Roman" w:hAnsi="Times New Roman" w:cs="Times New Roman"/>
          <w:sz w:val="24"/>
          <w:szCs w:val="24"/>
        </w:rPr>
        <w:t xml:space="preserve">к </w:t>
      </w:r>
      <w:r w:rsidRPr="003A7D89">
        <w:rPr>
          <w:rFonts w:ascii="Times New Roman" w:hAnsi="Times New Roman" w:cs="Times New Roman"/>
          <w:sz w:val="24"/>
          <w:szCs w:val="24"/>
        </w:rPr>
        <w:t>общ</w:t>
      </w:r>
      <w:r w:rsidR="004F607A" w:rsidRPr="003A7D89">
        <w:rPr>
          <w:rFonts w:ascii="Times New Roman" w:hAnsi="Times New Roman" w:cs="Times New Roman"/>
          <w:sz w:val="24"/>
          <w:szCs w:val="24"/>
        </w:rPr>
        <w:t>ей</w:t>
      </w:r>
      <w:r w:rsidRPr="003A7D89">
        <w:rPr>
          <w:rFonts w:ascii="Times New Roman" w:hAnsi="Times New Roman" w:cs="Times New Roman"/>
          <w:sz w:val="24"/>
          <w:szCs w:val="24"/>
        </w:rPr>
        <w:t xml:space="preserve"> численност</w:t>
      </w:r>
      <w:r w:rsidR="004F607A" w:rsidRPr="003A7D89">
        <w:rPr>
          <w:rFonts w:ascii="Times New Roman" w:hAnsi="Times New Roman" w:cs="Times New Roman"/>
          <w:sz w:val="24"/>
          <w:szCs w:val="24"/>
        </w:rPr>
        <w:t>и</w:t>
      </w:r>
      <w:r w:rsidRPr="003A7D89">
        <w:rPr>
          <w:rFonts w:ascii="Times New Roman" w:hAnsi="Times New Roman" w:cs="Times New Roman"/>
          <w:sz w:val="24"/>
          <w:szCs w:val="24"/>
        </w:rPr>
        <w:t xml:space="preserve"> населения</w:t>
      </w:r>
      <w:r w:rsidR="004F607A" w:rsidRPr="003A7D89">
        <w:rPr>
          <w:rFonts w:ascii="Times New Roman" w:hAnsi="Times New Roman" w:cs="Times New Roman"/>
          <w:sz w:val="24"/>
          <w:szCs w:val="24"/>
        </w:rPr>
        <w:t xml:space="preserve"> страны</w:t>
      </w:r>
      <w:r w:rsidRPr="003A7D89">
        <w:rPr>
          <w:rFonts w:ascii="Times New Roman" w:hAnsi="Times New Roman" w:cs="Times New Roman"/>
          <w:sz w:val="24"/>
          <w:szCs w:val="24"/>
        </w:rPr>
        <w:t xml:space="preserve">, распространенность отсутствия продовольственной безопасности в общей численности населения </w:t>
      </w:r>
      <w:r w:rsidR="006E3A51" w:rsidRPr="003A7D89">
        <w:rPr>
          <w:rFonts w:ascii="Times New Roman" w:hAnsi="Times New Roman" w:cs="Times New Roman"/>
          <w:sz w:val="24"/>
          <w:szCs w:val="24"/>
        </w:rPr>
        <w:t>показывает</w:t>
      </w:r>
      <w:r w:rsidRPr="003A7D89">
        <w:rPr>
          <w:rFonts w:ascii="Times New Roman" w:hAnsi="Times New Roman" w:cs="Times New Roman"/>
          <w:sz w:val="24"/>
          <w:szCs w:val="24"/>
        </w:rPr>
        <w:t xml:space="preserve"> количество людей, которые живут в домах, не обеспеченных продовольствием (или в домашних хозяйствах, </w:t>
      </w:r>
      <w:proofErr w:type="gramStart"/>
      <w:r w:rsidRPr="003A7D89">
        <w:rPr>
          <w:rFonts w:ascii="Times New Roman" w:hAnsi="Times New Roman" w:cs="Times New Roman"/>
          <w:sz w:val="24"/>
          <w:szCs w:val="24"/>
        </w:rPr>
        <w:t>где</w:t>
      </w:r>
      <w:proofErr w:type="gramEnd"/>
      <w:r w:rsidRPr="003A7D89">
        <w:rPr>
          <w:rFonts w:ascii="Times New Roman" w:hAnsi="Times New Roman" w:cs="Times New Roman"/>
          <w:sz w:val="24"/>
          <w:szCs w:val="24"/>
        </w:rPr>
        <w:t xml:space="preserve"> по крайней мере один взрослый является не обеспеченным продовольствием) в стране на разных уровнях тяжести (</w:t>
      </w:r>
      <w:proofErr w:type="spellStart"/>
      <w:r w:rsidRPr="003A7D89">
        <w:rPr>
          <w:rFonts w:ascii="Times New Roman" w:hAnsi="Times New Roman" w:cs="Times New Roman"/>
          <w:sz w:val="24"/>
          <w:szCs w:val="24"/>
        </w:rPr>
        <w:t>N</w:t>
      </w:r>
      <w:r w:rsidR="00C25E84" w:rsidRPr="003A7D89">
        <w:rPr>
          <w:rFonts w:ascii="Times New Roman" w:hAnsi="Times New Roman" w:cs="Times New Roman"/>
          <w:sz w:val="24"/>
          <w:szCs w:val="24"/>
          <w:vertAlign w:val="subscript"/>
        </w:rPr>
        <w:t>mod+</w:t>
      </w:r>
      <w:r w:rsidRPr="003A7D89">
        <w:rPr>
          <w:rFonts w:ascii="Times New Roman" w:hAnsi="Times New Roman" w:cs="Times New Roman"/>
          <w:sz w:val="24"/>
          <w:szCs w:val="24"/>
          <w:vertAlign w:val="subscript"/>
        </w:rPr>
        <w:t>sev</w:t>
      </w:r>
      <w:proofErr w:type="spellEnd"/>
      <w:r w:rsidRPr="003A7D89">
        <w:rPr>
          <w:rFonts w:ascii="Times New Roman" w:hAnsi="Times New Roman" w:cs="Times New Roman"/>
          <w:sz w:val="24"/>
          <w:szCs w:val="24"/>
        </w:rPr>
        <w:t xml:space="preserve"> и </w:t>
      </w:r>
      <w:proofErr w:type="spellStart"/>
      <w:r w:rsidRPr="003A7D89">
        <w:rPr>
          <w:rFonts w:ascii="Times New Roman" w:hAnsi="Times New Roman" w:cs="Times New Roman"/>
          <w:sz w:val="24"/>
          <w:szCs w:val="24"/>
        </w:rPr>
        <w:t>N</w:t>
      </w:r>
      <w:r w:rsidRPr="003A7D89">
        <w:rPr>
          <w:rFonts w:ascii="Times New Roman" w:hAnsi="Times New Roman" w:cs="Times New Roman"/>
          <w:sz w:val="24"/>
          <w:szCs w:val="24"/>
          <w:vertAlign w:val="subscript"/>
        </w:rPr>
        <w:t>sev</w:t>
      </w:r>
      <w:proofErr w:type="spellEnd"/>
      <w:r w:rsidRPr="003A7D89">
        <w:rPr>
          <w:rFonts w:ascii="Times New Roman" w:hAnsi="Times New Roman" w:cs="Times New Roman"/>
          <w:sz w:val="24"/>
          <w:szCs w:val="24"/>
        </w:rPr>
        <w:t xml:space="preserve">). В базе данных число людей, не имеющих </w:t>
      </w:r>
      <w:r w:rsidR="006E3A51" w:rsidRPr="003A7D89">
        <w:rPr>
          <w:rFonts w:ascii="Times New Roman" w:hAnsi="Times New Roman" w:cs="Times New Roman"/>
          <w:sz w:val="24"/>
          <w:szCs w:val="24"/>
        </w:rPr>
        <w:t xml:space="preserve">продовольственной </w:t>
      </w:r>
      <w:r w:rsidRPr="003A7D89">
        <w:rPr>
          <w:rFonts w:ascii="Times New Roman" w:hAnsi="Times New Roman" w:cs="Times New Roman"/>
          <w:sz w:val="24"/>
          <w:szCs w:val="24"/>
        </w:rPr>
        <w:t>безопасности, выражается в тысячах.</w:t>
      </w:r>
    </w:p>
    <w:p w:rsidR="00E40DA8" w:rsidRPr="003A7D89" w:rsidRDefault="00E40DA8" w:rsidP="003A7D89">
      <w:pPr>
        <w:spacing w:before="100" w:beforeAutospacing="1" w:after="100" w:afterAutospacing="1"/>
        <w:jc w:val="both"/>
        <w:rPr>
          <w:rFonts w:ascii="Times New Roman" w:hAnsi="Times New Roman" w:cs="Times New Roman"/>
          <w:b/>
          <w:sz w:val="24"/>
          <w:szCs w:val="24"/>
        </w:rPr>
      </w:pPr>
    </w:p>
    <w:p w:rsidR="00A51D40" w:rsidRPr="003A7D89" w:rsidRDefault="00C92EFE"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lastRenderedPageBreak/>
        <w:t>Дезагрегация</w:t>
      </w:r>
      <w:r w:rsidR="00185016" w:rsidRPr="003A7D89">
        <w:rPr>
          <w:rFonts w:ascii="Times New Roman" w:hAnsi="Times New Roman" w:cs="Times New Roman"/>
          <w:b/>
          <w:sz w:val="24"/>
          <w:szCs w:val="24"/>
        </w:rPr>
        <w:t>:</w:t>
      </w:r>
    </w:p>
    <w:p w:rsidR="005A0109"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Так как </w:t>
      </w:r>
      <w:r w:rsidR="00781F26" w:rsidRPr="003A7D89">
        <w:rPr>
          <w:rFonts w:ascii="Times New Roman" w:hAnsi="Times New Roman" w:cs="Times New Roman"/>
          <w:sz w:val="24"/>
          <w:szCs w:val="24"/>
        </w:rPr>
        <w:t>FIES</w:t>
      </w:r>
      <w:r w:rsidRPr="003A7D89">
        <w:rPr>
          <w:rFonts w:ascii="Times New Roman" w:hAnsi="Times New Roman" w:cs="Times New Roman"/>
          <w:sz w:val="24"/>
          <w:szCs w:val="24"/>
        </w:rPr>
        <w:t xml:space="preserve"> или любой другой совместимый вопросник, основанный на опыте на основе продовольственной безопасности, применяется в ходе обследований, распространенность отсутствия продовольственной безопасности может быть измерена в любой группе населения, для которой обследование, используемое для сбора данных, является репрезентативным.</w:t>
      </w:r>
    </w:p>
    <w:p w:rsidR="00A51D40" w:rsidRPr="003A7D89" w:rsidRDefault="00A51D40" w:rsidP="003A7D89">
      <w:pPr>
        <w:spacing w:before="100" w:beforeAutospacing="1" w:after="100" w:afterAutospacing="1"/>
        <w:jc w:val="both"/>
        <w:rPr>
          <w:rFonts w:ascii="Times New Roman" w:hAnsi="Times New Roman" w:cs="Times New Roman"/>
          <w:sz w:val="24"/>
          <w:szCs w:val="24"/>
        </w:rPr>
      </w:pPr>
      <w:proofErr w:type="gramStart"/>
      <w:r w:rsidRPr="003A7D89">
        <w:rPr>
          <w:rFonts w:ascii="Times New Roman" w:hAnsi="Times New Roman" w:cs="Times New Roman"/>
          <w:sz w:val="24"/>
          <w:szCs w:val="24"/>
        </w:rPr>
        <w:t xml:space="preserve">Таким образом, </w:t>
      </w:r>
      <w:r w:rsidR="005A0109" w:rsidRPr="003A7D89">
        <w:rPr>
          <w:rFonts w:ascii="Times New Roman" w:hAnsi="Times New Roman" w:cs="Times New Roman"/>
          <w:sz w:val="24"/>
          <w:szCs w:val="24"/>
        </w:rPr>
        <w:t>дезагрегация</w:t>
      </w:r>
      <w:r w:rsidRPr="003A7D89">
        <w:rPr>
          <w:rFonts w:ascii="Times New Roman" w:hAnsi="Times New Roman" w:cs="Times New Roman"/>
          <w:sz w:val="24"/>
          <w:szCs w:val="24"/>
        </w:rPr>
        <w:t xml:space="preserve"> на уровне домашних хозяйств возможн</w:t>
      </w:r>
      <w:r w:rsidR="00420385" w:rsidRPr="003A7D89">
        <w:rPr>
          <w:rFonts w:ascii="Times New Roman" w:hAnsi="Times New Roman" w:cs="Times New Roman"/>
          <w:sz w:val="24"/>
          <w:szCs w:val="24"/>
        </w:rPr>
        <w:t>а</w:t>
      </w:r>
      <w:r w:rsidRPr="003A7D89">
        <w:rPr>
          <w:rFonts w:ascii="Times New Roman" w:hAnsi="Times New Roman" w:cs="Times New Roman"/>
          <w:sz w:val="24"/>
          <w:szCs w:val="24"/>
        </w:rPr>
        <w:t xml:space="preserve"> на основе таких характеристик домохозяйства, как местоположение, доход домохозяйства, состав (включая, например, наличие и количество маленьких детей, членов-инвалидов, пожилых членов и т. </w:t>
      </w:r>
      <w:r w:rsidR="00BA6E79" w:rsidRPr="003A7D89">
        <w:rPr>
          <w:rFonts w:ascii="Times New Roman" w:hAnsi="Times New Roman" w:cs="Times New Roman"/>
          <w:sz w:val="24"/>
          <w:szCs w:val="24"/>
        </w:rPr>
        <w:t>д</w:t>
      </w:r>
      <w:r w:rsidRPr="003A7D89">
        <w:rPr>
          <w:rFonts w:ascii="Times New Roman" w:hAnsi="Times New Roman" w:cs="Times New Roman"/>
          <w:sz w:val="24"/>
          <w:szCs w:val="24"/>
        </w:rPr>
        <w:t xml:space="preserve">.), Пол, возраст и образование </w:t>
      </w:r>
      <w:r w:rsidR="00C06F23" w:rsidRPr="003A7D89">
        <w:rPr>
          <w:rFonts w:ascii="Times New Roman" w:hAnsi="Times New Roman" w:cs="Times New Roman"/>
          <w:sz w:val="24"/>
          <w:szCs w:val="24"/>
        </w:rPr>
        <w:t>г</w:t>
      </w:r>
      <w:r w:rsidRPr="003A7D89">
        <w:rPr>
          <w:rFonts w:ascii="Times New Roman" w:hAnsi="Times New Roman" w:cs="Times New Roman"/>
          <w:sz w:val="24"/>
          <w:szCs w:val="24"/>
        </w:rPr>
        <w:t xml:space="preserve">лавы домохозяйства и т. </w:t>
      </w:r>
      <w:r w:rsidR="00BA6E79" w:rsidRPr="003A7D89">
        <w:rPr>
          <w:rFonts w:ascii="Times New Roman" w:hAnsi="Times New Roman" w:cs="Times New Roman"/>
          <w:sz w:val="24"/>
          <w:szCs w:val="24"/>
        </w:rPr>
        <w:t>д</w:t>
      </w:r>
      <w:r w:rsidR="00420385" w:rsidRPr="003A7D89">
        <w:rPr>
          <w:rFonts w:ascii="Times New Roman" w:hAnsi="Times New Roman" w:cs="Times New Roman"/>
          <w:sz w:val="24"/>
          <w:szCs w:val="24"/>
        </w:rPr>
        <w:t>.</w:t>
      </w:r>
      <w:r w:rsidR="00C06F23" w:rsidRPr="003A7D89">
        <w:rPr>
          <w:rFonts w:ascii="Times New Roman" w:hAnsi="Times New Roman" w:cs="Times New Roman"/>
          <w:sz w:val="24"/>
          <w:szCs w:val="24"/>
        </w:rPr>
        <w:t>, если применимо.</w:t>
      </w:r>
      <w:proofErr w:type="gramEnd"/>
    </w:p>
    <w:p w:rsidR="005A0109"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На индивидуальном уровне возможна надлежащая дезагрегация распространенности отсутствия продовольственной безопасности по признаку пола, поскольку распространенность </w:t>
      </w:r>
      <w:r w:rsidR="00420385" w:rsidRPr="003A7D89">
        <w:rPr>
          <w:rFonts w:ascii="Times New Roman" w:hAnsi="Times New Roman" w:cs="Times New Roman"/>
          <w:sz w:val="24"/>
          <w:szCs w:val="24"/>
        </w:rPr>
        <w:t xml:space="preserve">продовольственной безопасности </w:t>
      </w:r>
      <w:r w:rsidRPr="003A7D89">
        <w:rPr>
          <w:rFonts w:ascii="Times New Roman" w:hAnsi="Times New Roman" w:cs="Times New Roman"/>
          <w:sz w:val="24"/>
          <w:szCs w:val="24"/>
        </w:rPr>
        <w:t>среди мужчин и среди женщин-членов одной и той же группы населения может быть измерена независимо.</w:t>
      </w:r>
    </w:p>
    <w:p w:rsidR="00C8784E"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При составлении дезагрегированных статистических данных внимание должно быть направлено на проверку действительности приложения путем оценки модели </w:t>
      </w:r>
      <w:r w:rsidR="00C06F23" w:rsidRPr="003A7D89">
        <w:rPr>
          <w:rFonts w:ascii="Times New Roman" w:hAnsi="Times New Roman" w:cs="Times New Roman"/>
          <w:sz w:val="24"/>
          <w:szCs w:val="24"/>
        </w:rPr>
        <w:t>Раша</w:t>
      </w:r>
      <w:r w:rsidRPr="003A7D89">
        <w:rPr>
          <w:rFonts w:ascii="Times New Roman" w:hAnsi="Times New Roman" w:cs="Times New Roman"/>
          <w:sz w:val="24"/>
          <w:szCs w:val="24"/>
        </w:rPr>
        <w:t xml:space="preserve"> с данными из каждой конкретной подгруппы населения и, если необходимо, выполнять соответствующее уравнивание меры до сравнения результатов.</w:t>
      </w:r>
    </w:p>
    <w:p w:rsidR="007D570D" w:rsidRPr="003A7D89" w:rsidRDefault="007D570D" w:rsidP="003A7D89">
      <w:pPr>
        <w:spacing w:before="100" w:beforeAutospacing="1" w:after="100" w:afterAutospacing="1"/>
        <w:jc w:val="both"/>
        <w:rPr>
          <w:rFonts w:ascii="Times New Roman" w:hAnsi="Times New Roman" w:cs="Times New Roman"/>
          <w:b/>
          <w:sz w:val="24"/>
          <w:szCs w:val="24"/>
        </w:rPr>
      </w:pPr>
    </w:p>
    <w:p w:rsidR="005A0109" w:rsidRPr="003A7D89" w:rsidRDefault="00A51D40" w:rsidP="003A7D89">
      <w:pPr>
        <w:spacing w:before="100" w:beforeAutospacing="1" w:after="100" w:afterAutospacing="1"/>
        <w:jc w:val="both"/>
        <w:rPr>
          <w:rFonts w:ascii="Times New Roman" w:hAnsi="Times New Roman" w:cs="Times New Roman"/>
          <w:b/>
          <w:sz w:val="24"/>
          <w:szCs w:val="24"/>
          <w:lang w:val="en-US"/>
        </w:rPr>
      </w:pPr>
      <w:r w:rsidRPr="003A7D89">
        <w:rPr>
          <w:rFonts w:ascii="Times New Roman" w:hAnsi="Times New Roman" w:cs="Times New Roman"/>
          <w:b/>
          <w:sz w:val="24"/>
          <w:szCs w:val="24"/>
        </w:rPr>
        <w:t>Обработка отсутствующих значений:</w:t>
      </w:r>
    </w:p>
    <w:p w:rsidR="00A51D40" w:rsidRPr="003A7D89" w:rsidRDefault="00AA482D" w:rsidP="003A7D89">
      <w:pPr>
        <w:pStyle w:val="a7"/>
        <w:numPr>
          <w:ilvl w:val="0"/>
          <w:numId w:val="3"/>
        </w:numPr>
        <w:spacing w:before="100" w:beforeAutospacing="1" w:after="100" w:afterAutospacing="1"/>
        <w:ind w:left="0" w:firstLine="0"/>
        <w:contextualSpacing w:val="0"/>
        <w:jc w:val="both"/>
        <w:rPr>
          <w:rFonts w:ascii="Times New Roman" w:hAnsi="Times New Roman" w:cs="Times New Roman"/>
          <w:b/>
          <w:color w:val="0070C0"/>
          <w:sz w:val="24"/>
          <w:szCs w:val="24"/>
        </w:rPr>
      </w:pPr>
      <w:r w:rsidRPr="003A7D89">
        <w:rPr>
          <w:rFonts w:ascii="Times New Roman" w:hAnsi="Times New Roman" w:cs="Times New Roman"/>
          <w:b/>
          <w:color w:val="0070C0"/>
          <w:sz w:val="24"/>
          <w:szCs w:val="24"/>
        </w:rPr>
        <w:t>На уровне страны</w:t>
      </w:r>
    </w:p>
    <w:p w:rsidR="00420385" w:rsidRPr="003A7D89" w:rsidRDefault="00A51D40" w:rsidP="003A7D89">
      <w:pPr>
        <w:pStyle w:val="a7"/>
        <w:spacing w:before="100" w:beforeAutospacing="1" w:after="100" w:afterAutospacing="1"/>
        <w:ind w:left="0"/>
        <w:contextualSpacing w:val="0"/>
        <w:jc w:val="both"/>
        <w:rPr>
          <w:rFonts w:ascii="Times New Roman" w:hAnsi="Times New Roman" w:cs="Times New Roman"/>
          <w:sz w:val="24"/>
          <w:szCs w:val="24"/>
        </w:rPr>
      </w:pPr>
      <w:r w:rsidRPr="003A7D89">
        <w:rPr>
          <w:rFonts w:ascii="Times New Roman" w:hAnsi="Times New Roman" w:cs="Times New Roman"/>
          <w:sz w:val="24"/>
          <w:szCs w:val="24"/>
        </w:rPr>
        <w:t>Индикатор не вычисляется, если нет данных по стране.</w:t>
      </w:r>
    </w:p>
    <w:p w:rsidR="00A51D40" w:rsidRPr="003A7D89" w:rsidRDefault="00A51D40" w:rsidP="003A7D89">
      <w:pPr>
        <w:pStyle w:val="a7"/>
        <w:numPr>
          <w:ilvl w:val="0"/>
          <w:numId w:val="2"/>
        </w:numPr>
        <w:spacing w:before="100" w:beforeAutospacing="1" w:after="100" w:afterAutospacing="1"/>
        <w:ind w:left="0" w:firstLine="0"/>
        <w:contextualSpacing w:val="0"/>
        <w:jc w:val="both"/>
        <w:rPr>
          <w:rFonts w:ascii="Times New Roman" w:hAnsi="Times New Roman" w:cs="Times New Roman"/>
          <w:b/>
          <w:color w:val="0070C0"/>
          <w:sz w:val="24"/>
          <w:szCs w:val="24"/>
        </w:rPr>
      </w:pPr>
      <w:r w:rsidRPr="003A7D89">
        <w:rPr>
          <w:rFonts w:ascii="Times New Roman" w:hAnsi="Times New Roman" w:cs="Times New Roman"/>
          <w:b/>
          <w:color w:val="0070C0"/>
          <w:sz w:val="24"/>
          <w:szCs w:val="24"/>
        </w:rPr>
        <w:t>На региональном и глобальном уровнях</w:t>
      </w:r>
    </w:p>
    <w:p w:rsidR="00A51D40" w:rsidRPr="003A7D89" w:rsidRDefault="00C06F23" w:rsidP="003A7D89">
      <w:pPr>
        <w:pStyle w:val="a7"/>
        <w:spacing w:before="100" w:beforeAutospacing="1" w:after="100" w:afterAutospacing="1"/>
        <w:ind w:left="0"/>
        <w:contextualSpacing w:val="0"/>
        <w:jc w:val="both"/>
        <w:rPr>
          <w:rFonts w:ascii="Times New Roman" w:hAnsi="Times New Roman" w:cs="Times New Roman"/>
          <w:sz w:val="24"/>
          <w:szCs w:val="24"/>
        </w:rPr>
      </w:pPr>
      <w:r w:rsidRPr="003A7D89">
        <w:rPr>
          <w:rFonts w:ascii="Times New Roman" w:hAnsi="Times New Roman" w:cs="Times New Roman"/>
          <w:sz w:val="24"/>
          <w:szCs w:val="24"/>
        </w:rPr>
        <w:t>Пропущенные</w:t>
      </w:r>
      <w:r w:rsidR="00A51D40" w:rsidRPr="003A7D89">
        <w:rPr>
          <w:rFonts w:ascii="Times New Roman" w:hAnsi="Times New Roman" w:cs="Times New Roman"/>
          <w:sz w:val="24"/>
          <w:szCs w:val="24"/>
        </w:rPr>
        <w:t xml:space="preserve"> значения для отдельных стран </w:t>
      </w:r>
      <w:r w:rsidR="007D570D" w:rsidRPr="003A7D89">
        <w:rPr>
          <w:rFonts w:ascii="Times New Roman" w:hAnsi="Times New Roman" w:cs="Times New Roman"/>
          <w:sz w:val="24"/>
          <w:szCs w:val="24"/>
        </w:rPr>
        <w:t>косвенно</w:t>
      </w:r>
      <w:r w:rsidR="00A51D40" w:rsidRPr="003A7D89">
        <w:rPr>
          <w:rFonts w:ascii="Times New Roman" w:hAnsi="Times New Roman" w:cs="Times New Roman"/>
          <w:sz w:val="24"/>
          <w:szCs w:val="24"/>
        </w:rPr>
        <w:t xml:space="preserve"> рассчитываются равными средневзвешенн</w:t>
      </w:r>
      <w:r w:rsidR="00420385" w:rsidRPr="003A7D89">
        <w:rPr>
          <w:rFonts w:ascii="Times New Roman" w:hAnsi="Times New Roman" w:cs="Times New Roman"/>
          <w:sz w:val="24"/>
          <w:szCs w:val="24"/>
        </w:rPr>
        <w:t>ым</w:t>
      </w:r>
      <w:r w:rsidR="00A51D40" w:rsidRPr="003A7D89">
        <w:rPr>
          <w:rFonts w:ascii="Times New Roman" w:hAnsi="Times New Roman" w:cs="Times New Roman"/>
          <w:sz w:val="24"/>
          <w:szCs w:val="24"/>
        </w:rPr>
        <w:t xml:space="preserve"> по населению оценочным значениям стран, находящихся в том же регионе.</w:t>
      </w:r>
    </w:p>
    <w:p w:rsidR="007D570D" w:rsidRPr="003A7D89" w:rsidRDefault="007D570D" w:rsidP="003A7D89">
      <w:pPr>
        <w:spacing w:before="100" w:beforeAutospacing="1" w:after="100" w:afterAutospacing="1"/>
        <w:jc w:val="both"/>
        <w:rPr>
          <w:rFonts w:ascii="Times New Roman" w:hAnsi="Times New Roman" w:cs="Times New Roman"/>
          <w:b/>
          <w:sz w:val="24"/>
          <w:szCs w:val="24"/>
        </w:rPr>
      </w:pPr>
    </w:p>
    <w:p w:rsidR="006D08B2" w:rsidRPr="00E7498B" w:rsidRDefault="00A51D40"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 xml:space="preserve">Региональные </w:t>
      </w:r>
      <w:r w:rsidR="00563D48" w:rsidRPr="003A7D89">
        <w:rPr>
          <w:rFonts w:ascii="Times New Roman" w:hAnsi="Times New Roman" w:cs="Times New Roman"/>
          <w:b/>
          <w:sz w:val="24"/>
          <w:szCs w:val="24"/>
        </w:rPr>
        <w:t>показатели</w:t>
      </w:r>
      <w:r w:rsidRPr="003A7D89">
        <w:rPr>
          <w:rFonts w:ascii="Times New Roman" w:hAnsi="Times New Roman" w:cs="Times New Roman"/>
          <w:b/>
          <w:sz w:val="24"/>
          <w:szCs w:val="24"/>
        </w:rPr>
        <w:t>:</w:t>
      </w:r>
    </w:p>
    <w:p w:rsidR="00A51D40"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Региональные и глобальные </w:t>
      </w:r>
      <w:r w:rsidR="00563D48" w:rsidRPr="003A7D89">
        <w:rPr>
          <w:rFonts w:ascii="Times New Roman" w:hAnsi="Times New Roman" w:cs="Times New Roman"/>
          <w:sz w:val="24"/>
          <w:szCs w:val="24"/>
        </w:rPr>
        <w:t>показатели</w:t>
      </w:r>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FImod</w:t>
      </w:r>
      <w:proofErr w:type="spellEnd"/>
      <w:r w:rsidRPr="003A7D89">
        <w:rPr>
          <w:rFonts w:ascii="Times New Roman" w:hAnsi="Times New Roman" w:cs="Times New Roman"/>
          <w:sz w:val="24"/>
          <w:szCs w:val="24"/>
        </w:rPr>
        <w:t xml:space="preserve"> + </w:t>
      </w:r>
      <w:proofErr w:type="spellStart"/>
      <w:r w:rsidRPr="003A7D89">
        <w:rPr>
          <w:rFonts w:ascii="Times New Roman" w:hAnsi="Times New Roman" w:cs="Times New Roman"/>
          <w:sz w:val="24"/>
          <w:szCs w:val="24"/>
        </w:rPr>
        <w:t>sev</w:t>
      </w:r>
      <w:proofErr w:type="spellEnd"/>
      <w:r w:rsidRPr="003A7D89">
        <w:rPr>
          <w:rFonts w:ascii="Times New Roman" w:hAnsi="Times New Roman" w:cs="Times New Roman"/>
          <w:sz w:val="24"/>
          <w:szCs w:val="24"/>
        </w:rPr>
        <w:t xml:space="preserve"> и </w:t>
      </w:r>
      <w:proofErr w:type="spellStart"/>
      <w:r w:rsidRPr="003A7D89">
        <w:rPr>
          <w:rFonts w:ascii="Times New Roman" w:hAnsi="Times New Roman" w:cs="Times New Roman"/>
          <w:sz w:val="24"/>
          <w:szCs w:val="24"/>
        </w:rPr>
        <w:t>FIsev</w:t>
      </w:r>
      <w:proofErr w:type="spellEnd"/>
      <w:r w:rsidRPr="003A7D89">
        <w:rPr>
          <w:rFonts w:ascii="Times New Roman" w:hAnsi="Times New Roman" w:cs="Times New Roman"/>
          <w:sz w:val="24"/>
          <w:szCs w:val="24"/>
        </w:rPr>
        <w:t xml:space="preserve"> вычисляются как:</w:t>
      </w:r>
    </w:p>
    <w:p w:rsidR="006D08B2" w:rsidRPr="003A7D89" w:rsidRDefault="006D08B2" w:rsidP="003A7D89">
      <w:pPr>
        <w:spacing w:before="100" w:beforeAutospacing="1" w:after="100" w:afterAutospacing="1"/>
        <w:jc w:val="both"/>
        <w:rPr>
          <w:rFonts w:ascii="Times New Roman" w:hAnsi="Times New Roman" w:cs="Times New Roman"/>
          <w:sz w:val="24"/>
          <w:szCs w:val="24"/>
        </w:rPr>
      </w:pPr>
    </w:p>
    <w:p w:rsidR="00A51D40" w:rsidRPr="003A7D89" w:rsidRDefault="00C06F23" w:rsidP="003A7D89">
      <w:pPr>
        <w:spacing w:before="100" w:beforeAutospacing="1" w:after="100" w:afterAutospacing="1"/>
        <w:jc w:val="both"/>
        <w:rPr>
          <w:rFonts w:ascii="Times New Roman" w:hAnsi="Times New Roman" w:cs="Times New Roman"/>
          <w:sz w:val="24"/>
          <w:szCs w:val="24"/>
          <w:vertAlign w:val="subscript"/>
          <w:lang w:val="en-US"/>
        </w:rPr>
      </w:pPr>
      <w:r w:rsidRPr="003A7D89">
        <w:rPr>
          <w:rFonts w:ascii="Times New Roman" w:hAnsi="Times New Roman" w:cs="Times New Roman"/>
          <w:sz w:val="24"/>
          <w:szCs w:val="24"/>
          <w:lang w:val="en-US"/>
        </w:rPr>
        <w:t>FI</w:t>
      </w:r>
      <w:r w:rsidRPr="003A7D89">
        <w:rPr>
          <w:rFonts w:ascii="Cambria Math" w:hAnsi="Cambria Math" w:cs="Cambria Math"/>
          <w:sz w:val="24"/>
          <w:szCs w:val="24"/>
          <w:vertAlign w:val="subscript"/>
        </w:rPr>
        <w:t>𝑎</w:t>
      </w:r>
      <w:r w:rsidRPr="003A7D89">
        <w:rPr>
          <w:rFonts w:ascii="Times New Roman" w:hAnsi="Times New Roman" w:cs="Times New Roman"/>
          <w:sz w:val="24"/>
          <w:szCs w:val="24"/>
          <w:lang w:val="en-US"/>
        </w:rPr>
        <w:t xml:space="preserve"> = </w:t>
      </w:r>
      <m:oMath>
        <m:f>
          <m:fPr>
            <m:ctrlPr>
              <w:rPr>
                <w:rFonts w:ascii="Cambria Math" w:hAnsi="Cambria Math" w:cs="Times New Roman"/>
                <w:i/>
                <w:sz w:val="24"/>
                <w:szCs w:val="24"/>
              </w:rPr>
            </m:ctrlPr>
          </m:fPr>
          <m:num>
            <m:r>
              <m:rPr>
                <m:sty m:val="p"/>
              </m:rPr>
              <w:rPr>
                <w:rFonts w:ascii="Cambria Math" w:hAnsi="Cambria Math" w:cs="Times New Roman"/>
                <w:sz w:val="24"/>
                <w:szCs w:val="24"/>
                <w:lang w:val="en-US"/>
              </w:rPr>
              <m:t>∑</m:t>
            </m:r>
            <m:r>
              <m:rPr>
                <m:sty m:val="p"/>
              </m:rPr>
              <w:rPr>
                <w:rFonts w:ascii="Cambria Math" w:hAnsi="Cambria Math" w:cs="Times New Roman"/>
                <w:sz w:val="24"/>
                <w:szCs w:val="24"/>
                <w:vertAlign w:val="subscript"/>
                <w:lang w:val="en-US"/>
              </w:rPr>
              <m:t>c</m:t>
            </m:r>
            <m:r>
              <m:rPr>
                <m:sty m:val="p"/>
              </m:rPr>
              <w:rPr>
                <w:rFonts w:ascii="Cambria Math" w:hAnsi="Cambria Math" w:cs="Times New Roman"/>
                <w:sz w:val="24"/>
                <w:szCs w:val="24"/>
                <w:lang w:val="en-US"/>
              </w:rPr>
              <m:t xml:space="preserve"> FI</m:t>
            </m:r>
            <m:r>
              <m:rPr>
                <m:sty m:val="p"/>
              </m:rPr>
              <w:rPr>
                <w:rFonts w:ascii="Cambria Math" w:hAnsi="Cambria Math" w:cs="Times New Roman"/>
                <w:sz w:val="24"/>
                <w:szCs w:val="24"/>
                <w:vertAlign w:val="subscript"/>
                <w:lang w:val="en-US"/>
              </w:rPr>
              <m:t xml:space="preserve">a,c </m:t>
            </m:r>
            <m:r>
              <m:rPr>
                <m:sty m:val="p"/>
              </m:rPr>
              <w:rPr>
                <w:rFonts w:ascii="Cambria Math" w:hAnsi="Cambria Math" w:cs="Times New Roman"/>
                <w:sz w:val="24"/>
                <w:szCs w:val="24"/>
                <w:lang w:val="en-US"/>
              </w:rPr>
              <m:t>× N</m:t>
            </m:r>
            <m:r>
              <m:rPr>
                <m:sty m:val="p"/>
              </m:rPr>
              <w:rPr>
                <w:rFonts w:ascii="Cambria Math" w:hAnsi="Cambria Math" w:cs="Times New Roman"/>
                <w:sz w:val="24"/>
                <w:szCs w:val="24"/>
                <w:vertAlign w:val="subscript"/>
                <w:lang w:val="en-US"/>
              </w:rPr>
              <m:t>c</m:t>
            </m:r>
          </m:num>
          <m:den>
            <m:r>
              <m:rPr>
                <m:sty m:val="p"/>
              </m:rPr>
              <w:rPr>
                <w:rFonts w:ascii="Cambria Math" w:hAnsi="Cambria Math" w:cs="Times New Roman"/>
                <w:sz w:val="24"/>
                <w:szCs w:val="24"/>
                <w:lang w:val="en-US"/>
              </w:rPr>
              <m:t>∑</m:t>
            </m:r>
            <m:r>
              <m:rPr>
                <m:sty m:val="p"/>
              </m:rPr>
              <w:rPr>
                <w:rFonts w:ascii="Cambria Math" w:hAnsi="Cambria Math" w:cs="Times New Roman"/>
                <w:sz w:val="24"/>
                <w:szCs w:val="24"/>
                <w:vertAlign w:val="subscript"/>
                <w:lang w:val="en-US"/>
              </w:rPr>
              <m:t>c</m:t>
            </m:r>
            <m:r>
              <m:rPr>
                <m:sty m:val="p"/>
              </m:rPr>
              <w:rPr>
                <w:rFonts w:ascii="Cambria Math" w:hAnsi="Cambria Math" w:cs="Times New Roman"/>
                <w:sz w:val="24"/>
                <w:szCs w:val="24"/>
                <w:lang w:val="en-US"/>
              </w:rPr>
              <m:t xml:space="preserve"> N</m:t>
            </m:r>
            <m:r>
              <m:rPr>
                <m:sty m:val="p"/>
              </m:rPr>
              <w:rPr>
                <w:rFonts w:ascii="Cambria Math" w:hAnsi="Cambria Math" w:cs="Times New Roman"/>
                <w:sz w:val="24"/>
                <w:szCs w:val="24"/>
                <w:vertAlign w:val="subscript"/>
                <w:lang w:val="en-US"/>
              </w:rPr>
              <m:t xml:space="preserve">c </m:t>
            </m:r>
          </m:den>
        </m:f>
      </m:oMath>
    </w:p>
    <w:p w:rsidR="006D08B2" w:rsidRPr="003A7D89" w:rsidRDefault="006D08B2" w:rsidP="003A7D89">
      <w:pPr>
        <w:spacing w:before="100" w:beforeAutospacing="1" w:after="100" w:afterAutospacing="1"/>
        <w:jc w:val="both"/>
        <w:rPr>
          <w:rFonts w:ascii="Times New Roman" w:hAnsi="Times New Roman" w:cs="Times New Roman"/>
          <w:sz w:val="24"/>
          <w:szCs w:val="24"/>
          <w:lang w:val="en-US"/>
        </w:rPr>
      </w:pPr>
    </w:p>
    <w:p w:rsidR="007D570D"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Где </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 xml:space="preserve"> = {</w:t>
      </w:r>
      <w:r w:rsidRPr="003A7D89">
        <w:rPr>
          <w:rFonts w:ascii="Times New Roman" w:hAnsi="Times New Roman" w:cs="Times New Roman"/>
          <w:sz w:val="24"/>
          <w:szCs w:val="24"/>
          <w:lang w:val="en-US"/>
        </w:rPr>
        <w:t>mod</w:t>
      </w:r>
      <w:r w:rsidRPr="003A7D89">
        <w:rPr>
          <w:rFonts w:ascii="Times New Roman" w:hAnsi="Times New Roman" w:cs="Times New Roman"/>
          <w:sz w:val="24"/>
          <w:szCs w:val="24"/>
        </w:rPr>
        <w:t xml:space="preserve"> + </w:t>
      </w:r>
      <w:proofErr w:type="spellStart"/>
      <w:r w:rsidRPr="003A7D89">
        <w:rPr>
          <w:rFonts w:ascii="Times New Roman" w:hAnsi="Times New Roman" w:cs="Times New Roman"/>
          <w:sz w:val="24"/>
          <w:szCs w:val="24"/>
          <w:lang w:val="en-US"/>
        </w:rPr>
        <w:t>sev</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lang w:val="en-US"/>
        </w:rPr>
        <w:t>sev</w:t>
      </w:r>
      <w:proofErr w:type="spellEnd"/>
      <w:r w:rsidRPr="003A7D89">
        <w:rPr>
          <w:rFonts w:ascii="Times New Roman" w:hAnsi="Times New Roman" w:cs="Times New Roman"/>
          <w:sz w:val="24"/>
          <w:szCs w:val="24"/>
        </w:rPr>
        <w:t xml:space="preserve">} и </w:t>
      </w:r>
      <w:r w:rsidRPr="003A7D89">
        <w:rPr>
          <w:rFonts w:ascii="Times New Roman" w:hAnsi="Times New Roman" w:cs="Times New Roman"/>
          <w:sz w:val="24"/>
          <w:szCs w:val="24"/>
          <w:lang w:val="en-US"/>
        </w:rPr>
        <w:t>FI</w:t>
      </w:r>
      <w:r w:rsidRPr="003A7D89">
        <w:rPr>
          <w:rFonts w:ascii="Cambria Math" w:hAnsi="Cambria Math" w:cs="Cambria Math"/>
          <w:sz w:val="24"/>
          <w:szCs w:val="24"/>
          <w:vertAlign w:val="subscript"/>
        </w:rPr>
        <w:t>𝑎</w:t>
      </w:r>
      <w:r w:rsidRPr="003A7D89">
        <w:rPr>
          <w:rFonts w:ascii="Times New Roman" w:hAnsi="Times New Roman" w:cs="Times New Roman"/>
          <w:sz w:val="24"/>
          <w:szCs w:val="24"/>
          <w:vertAlign w:val="subscript"/>
        </w:rPr>
        <w:t xml:space="preserve">, </w:t>
      </w:r>
      <w:r w:rsidRPr="003A7D89">
        <w:rPr>
          <w:rFonts w:ascii="Cambria Math" w:hAnsi="Cambria Math" w:cs="Cambria Math"/>
          <w:sz w:val="24"/>
          <w:szCs w:val="24"/>
          <w:vertAlign w:val="subscript"/>
        </w:rPr>
        <w:t>𝑐</w:t>
      </w:r>
      <w:r w:rsidR="006D08B2" w:rsidRPr="003A7D89">
        <w:rPr>
          <w:rFonts w:ascii="Times New Roman" w:hAnsi="Times New Roman" w:cs="Times New Roman"/>
          <w:sz w:val="24"/>
          <w:szCs w:val="24"/>
        </w:rPr>
        <w:t xml:space="preserve"> – </w:t>
      </w:r>
      <w:r w:rsidRPr="003A7D89">
        <w:rPr>
          <w:rFonts w:ascii="Times New Roman" w:hAnsi="Times New Roman" w:cs="Times New Roman"/>
          <w:sz w:val="24"/>
          <w:szCs w:val="24"/>
        </w:rPr>
        <w:t xml:space="preserve">значения </w:t>
      </w:r>
      <w:proofErr w:type="spellStart"/>
      <w:r w:rsidRPr="003A7D89">
        <w:rPr>
          <w:rFonts w:ascii="Times New Roman" w:hAnsi="Times New Roman" w:cs="Times New Roman"/>
          <w:sz w:val="24"/>
          <w:szCs w:val="24"/>
        </w:rPr>
        <w:t>FI</w:t>
      </w:r>
      <w:r w:rsidRPr="003A7D89">
        <w:rPr>
          <w:rFonts w:ascii="Times New Roman" w:hAnsi="Times New Roman" w:cs="Times New Roman"/>
          <w:sz w:val="24"/>
          <w:szCs w:val="24"/>
          <w:vertAlign w:val="subscript"/>
        </w:rPr>
        <w:t>a</w:t>
      </w:r>
      <w:proofErr w:type="spellEnd"/>
      <w:r w:rsidRPr="003A7D89">
        <w:rPr>
          <w:rFonts w:ascii="Times New Roman" w:hAnsi="Times New Roman" w:cs="Times New Roman"/>
          <w:sz w:val="24"/>
          <w:szCs w:val="24"/>
        </w:rPr>
        <w:t xml:space="preserve">, оцененные для страны c в регионе, а </w:t>
      </w:r>
      <w:proofErr w:type="spellStart"/>
      <w:r w:rsidRPr="003A7D89">
        <w:rPr>
          <w:rFonts w:ascii="Times New Roman" w:hAnsi="Times New Roman" w:cs="Times New Roman"/>
          <w:sz w:val="24"/>
          <w:szCs w:val="24"/>
        </w:rPr>
        <w:t>N</w:t>
      </w:r>
      <w:r w:rsidRPr="003A7D89">
        <w:rPr>
          <w:rFonts w:ascii="Times New Roman" w:hAnsi="Times New Roman" w:cs="Times New Roman"/>
          <w:sz w:val="24"/>
          <w:szCs w:val="24"/>
          <w:vertAlign w:val="subscript"/>
        </w:rPr>
        <w:t>c</w:t>
      </w:r>
      <w:proofErr w:type="spellEnd"/>
      <w:r w:rsidR="00C2495A" w:rsidRPr="003A7D89">
        <w:rPr>
          <w:rFonts w:ascii="Times New Roman" w:hAnsi="Times New Roman" w:cs="Times New Roman"/>
          <w:sz w:val="24"/>
          <w:szCs w:val="24"/>
        </w:rPr>
        <w:t xml:space="preserve"> - с</w:t>
      </w:r>
      <w:r w:rsidRPr="003A7D89">
        <w:rPr>
          <w:rFonts w:ascii="Times New Roman" w:hAnsi="Times New Roman" w:cs="Times New Roman"/>
          <w:sz w:val="24"/>
          <w:szCs w:val="24"/>
        </w:rPr>
        <w:t>оответствующий размер популяции.</w:t>
      </w:r>
    </w:p>
    <w:p w:rsidR="003A7D89" w:rsidRPr="003A7D89" w:rsidRDefault="003A7D89" w:rsidP="003A7D89">
      <w:pPr>
        <w:spacing w:before="100" w:beforeAutospacing="1" w:after="100" w:afterAutospacing="1"/>
        <w:jc w:val="both"/>
        <w:rPr>
          <w:rFonts w:ascii="Times New Roman" w:hAnsi="Times New Roman" w:cs="Times New Roman"/>
          <w:sz w:val="24"/>
          <w:szCs w:val="24"/>
        </w:rPr>
      </w:pPr>
    </w:p>
    <w:p w:rsidR="006D08B2" w:rsidRPr="003A7D89" w:rsidRDefault="00A51D40" w:rsidP="003A7D89">
      <w:pPr>
        <w:spacing w:before="100" w:beforeAutospacing="1" w:after="100" w:afterAutospacing="1"/>
        <w:jc w:val="both"/>
        <w:rPr>
          <w:rFonts w:ascii="Times New Roman" w:hAnsi="Times New Roman" w:cs="Times New Roman"/>
          <w:b/>
          <w:sz w:val="24"/>
          <w:szCs w:val="24"/>
          <w:lang w:val="en-US"/>
        </w:rPr>
      </w:pPr>
      <w:r w:rsidRPr="003A7D89">
        <w:rPr>
          <w:rFonts w:ascii="Times New Roman" w:hAnsi="Times New Roman" w:cs="Times New Roman"/>
          <w:b/>
          <w:sz w:val="24"/>
          <w:szCs w:val="24"/>
        </w:rPr>
        <w:t>Источники расхождений:</w:t>
      </w:r>
    </w:p>
    <w:p w:rsidR="005A0109"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В тех немногих случаях, когда показатели продовольственной безопасности, основанные на шкалах продовольственной безопасности, основанных на опыте, были представлены странами (США, Канада, Мексика, Гватемала и Бразилия), они основывались на </w:t>
      </w:r>
      <w:proofErr w:type="gramStart"/>
      <w:r w:rsidRPr="003A7D89">
        <w:rPr>
          <w:rFonts w:ascii="Times New Roman" w:hAnsi="Times New Roman" w:cs="Times New Roman"/>
          <w:sz w:val="24"/>
          <w:szCs w:val="24"/>
        </w:rPr>
        <w:t>установленных</w:t>
      </w:r>
      <w:proofErr w:type="gramEnd"/>
      <w:r w:rsidRPr="003A7D89">
        <w:rPr>
          <w:rFonts w:ascii="Times New Roman" w:hAnsi="Times New Roman" w:cs="Times New Roman"/>
          <w:sz w:val="24"/>
          <w:szCs w:val="24"/>
        </w:rPr>
        <w:t xml:space="preserve"> на национальном уровне пороговых уровнях, которые не соответствуют международным пороговым значениям </w:t>
      </w:r>
      <w:r w:rsidR="00CE2D14" w:rsidRPr="003A7D89">
        <w:rPr>
          <w:rFonts w:ascii="Times New Roman" w:hAnsi="Times New Roman" w:cs="Times New Roman"/>
          <w:sz w:val="24"/>
          <w:szCs w:val="24"/>
        </w:rPr>
        <w:t>п</w:t>
      </w:r>
      <w:r w:rsidRPr="003A7D89">
        <w:rPr>
          <w:rFonts w:ascii="Times New Roman" w:hAnsi="Times New Roman" w:cs="Times New Roman"/>
          <w:sz w:val="24"/>
          <w:szCs w:val="24"/>
        </w:rPr>
        <w:t>редложенны</w:t>
      </w:r>
      <w:r w:rsidR="00CE2D14" w:rsidRPr="003A7D89">
        <w:rPr>
          <w:rFonts w:ascii="Times New Roman" w:hAnsi="Times New Roman" w:cs="Times New Roman"/>
          <w:sz w:val="24"/>
          <w:szCs w:val="24"/>
        </w:rPr>
        <w:t>м</w:t>
      </w:r>
      <w:r w:rsidRPr="003A7D89">
        <w:rPr>
          <w:rFonts w:ascii="Times New Roman" w:hAnsi="Times New Roman" w:cs="Times New Roman"/>
          <w:sz w:val="24"/>
          <w:szCs w:val="24"/>
        </w:rPr>
        <w:t xml:space="preserve"> </w:t>
      </w:r>
      <w:r w:rsidR="00781F26" w:rsidRPr="003A7D89">
        <w:rPr>
          <w:rFonts w:ascii="Times New Roman" w:hAnsi="Times New Roman" w:cs="Times New Roman"/>
          <w:sz w:val="24"/>
          <w:szCs w:val="24"/>
        </w:rPr>
        <w:t>FIES</w:t>
      </w:r>
      <w:r w:rsidR="00CE2D14" w:rsidRPr="003A7D89">
        <w:rPr>
          <w:rFonts w:ascii="Times New Roman" w:hAnsi="Times New Roman" w:cs="Times New Roman"/>
          <w:sz w:val="24"/>
          <w:szCs w:val="24"/>
        </w:rPr>
        <w:t xml:space="preserve">. См. Приложение I и Таблицу  </w:t>
      </w:r>
      <w:r w:rsidR="006D08B2" w:rsidRPr="003A7D89">
        <w:rPr>
          <w:rFonts w:ascii="Times New Roman" w:hAnsi="Times New Roman" w:cs="Times New Roman"/>
          <w:sz w:val="24"/>
          <w:szCs w:val="24"/>
        </w:rPr>
        <w:t>A3 по адресу</w:t>
      </w:r>
      <w:r w:rsidRPr="003A7D89">
        <w:rPr>
          <w:rFonts w:ascii="Times New Roman" w:hAnsi="Times New Roman" w:cs="Times New Roman"/>
          <w:sz w:val="24"/>
          <w:szCs w:val="24"/>
        </w:rPr>
        <w:t xml:space="preserve"> http://www.fao.org/3/i4830e.pdf для описания различий. </w:t>
      </w:r>
      <w:proofErr w:type="gramStart"/>
      <w:r w:rsidRPr="003A7D89">
        <w:rPr>
          <w:rFonts w:ascii="Times New Roman" w:hAnsi="Times New Roman" w:cs="Times New Roman"/>
          <w:sz w:val="24"/>
          <w:szCs w:val="24"/>
        </w:rPr>
        <w:t>В будущем желательно, чтобы страна начала представлять данные о распространенности, используя также установленные на международном уровне поро</w:t>
      </w:r>
      <w:r w:rsidR="00CE2D14" w:rsidRPr="003A7D89">
        <w:rPr>
          <w:rFonts w:ascii="Times New Roman" w:hAnsi="Times New Roman" w:cs="Times New Roman"/>
          <w:sz w:val="24"/>
          <w:szCs w:val="24"/>
        </w:rPr>
        <w:t>говые значения для умеренно-</w:t>
      </w:r>
      <w:r w:rsidRPr="003A7D89">
        <w:rPr>
          <w:rFonts w:ascii="Times New Roman" w:hAnsi="Times New Roman" w:cs="Times New Roman"/>
          <w:sz w:val="24"/>
          <w:szCs w:val="24"/>
        </w:rPr>
        <w:t>тяжелого и тяжелого уровней, в дополнение к тем, которые основаны на национальных пороговых значениях.</w:t>
      </w:r>
      <w:proofErr w:type="gramEnd"/>
    </w:p>
    <w:p w:rsidR="007D570D"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ФАО готова оказать помощь в аналитических методах, необходимых для оценки распространенности, на основе глобальных контрольных порогов </w:t>
      </w:r>
      <w:r w:rsidR="00781F26" w:rsidRPr="003A7D89">
        <w:rPr>
          <w:rFonts w:ascii="Times New Roman" w:hAnsi="Times New Roman" w:cs="Times New Roman"/>
          <w:sz w:val="24"/>
          <w:szCs w:val="24"/>
        </w:rPr>
        <w:t>FIES</w:t>
      </w:r>
      <w:r w:rsidRPr="003A7D89">
        <w:rPr>
          <w:rFonts w:ascii="Times New Roman" w:hAnsi="Times New Roman" w:cs="Times New Roman"/>
          <w:sz w:val="24"/>
          <w:szCs w:val="24"/>
        </w:rPr>
        <w:t>.</w:t>
      </w:r>
    </w:p>
    <w:p w:rsidR="003A7D89" w:rsidRPr="003A7D89" w:rsidRDefault="003A7D89" w:rsidP="003A7D89">
      <w:pPr>
        <w:spacing w:before="100" w:beforeAutospacing="1" w:after="100" w:afterAutospacing="1"/>
        <w:jc w:val="both"/>
        <w:rPr>
          <w:rFonts w:ascii="Times New Roman" w:hAnsi="Times New Roman" w:cs="Times New Roman"/>
          <w:sz w:val="24"/>
          <w:szCs w:val="24"/>
        </w:rPr>
      </w:pPr>
    </w:p>
    <w:p w:rsidR="00D5004A" w:rsidRPr="003A7D89" w:rsidRDefault="006A2D18"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Методы и руководства, доступные странам для сбора данных на национальном уровне:</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Данные шкал продовольственной безопасности, основанные на опыте, собираются с помощью опросов населения (домохозяйств или индивидуальных опросов) с использованием вопросников/модулей, адаптированных к языку и условиям страны.</w:t>
      </w:r>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rPr>
        <w:t>Примеры</w:t>
      </w:r>
      <w:r w:rsidRPr="003A7D89">
        <w:rPr>
          <w:rFonts w:ascii="Times New Roman" w:hAnsi="Times New Roman" w:cs="Times New Roman"/>
          <w:sz w:val="24"/>
          <w:szCs w:val="24"/>
          <w:lang w:val="en-US"/>
        </w:rPr>
        <w:t xml:space="preserve"> </w:t>
      </w:r>
      <w:r w:rsidRPr="003A7D89">
        <w:rPr>
          <w:rFonts w:ascii="Times New Roman" w:hAnsi="Times New Roman" w:cs="Times New Roman"/>
          <w:sz w:val="24"/>
          <w:szCs w:val="24"/>
        </w:rPr>
        <w:t>приведены</w:t>
      </w:r>
      <w:r w:rsidRPr="003A7D89">
        <w:rPr>
          <w:rFonts w:ascii="Times New Roman" w:hAnsi="Times New Roman" w:cs="Times New Roman"/>
          <w:sz w:val="24"/>
          <w:szCs w:val="24"/>
          <w:lang w:val="en-US"/>
        </w:rPr>
        <w:t xml:space="preserve"> </w:t>
      </w:r>
      <w:r w:rsidRPr="003A7D89">
        <w:rPr>
          <w:rFonts w:ascii="Times New Roman" w:hAnsi="Times New Roman" w:cs="Times New Roman"/>
          <w:sz w:val="24"/>
          <w:szCs w:val="24"/>
        </w:rPr>
        <w:t>ниже</w:t>
      </w:r>
      <w:r w:rsidRPr="003A7D89">
        <w:rPr>
          <w:rFonts w:ascii="Times New Roman" w:hAnsi="Times New Roman" w:cs="Times New Roman"/>
          <w:sz w:val="24"/>
          <w:szCs w:val="24"/>
          <w:lang w:val="en-US"/>
        </w:rPr>
        <w:t>:</w:t>
      </w:r>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rPr>
        <w:t>С</w:t>
      </w:r>
      <w:r w:rsidRPr="003A7D89">
        <w:rPr>
          <w:rFonts w:ascii="Times New Roman" w:hAnsi="Times New Roman" w:cs="Times New Roman"/>
          <w:sz w:val="24"/>
          <w:szCs w:val="24"/>
          <w:lang w:val="en-US"/>
        </w:rPr>
        <w:t>.</w:t>
      </w:r>
      <w:r w:rsidRPr="003A7D89">
        <w:rPr>
          <w:rFonts w:ascii="Times New Roman" w:hAnsi="Times New Roman" w:cs="Times New Roman"/>
          <w:sz w:val="24"/>
          <w:szCs w:val="24"/>
        </w:rPr>
        <w:t>Ш</w:t>
      </w:r>
      <w:r w:rsidRPr="003A7D89">
        <w:rPr>
          <w:rFonts w:ascii="Times New Roman" w:hAnsi="Times New Roman" w:cs="Times New Roman"/>
          <w:sz w:val="24"/>
          <w:szCs w:val="24"/>
          <w:lang w:val="en-US"/>
        </w:rPr>
        <w:t>.</w:t>
      </w:r>
      <w:r w:rsidRPr="003A7D89">
        <w:rPr>
          <w:rFonts w:ascii="Times New Roman" w:hAnsi="Times New Roman" w:cs="Times New Roman"/>
          <w:sz w:val="24"/>
          <w:szCs w:val="24"/>
        </w:rPr>
        <w:t>А</w:t>
      </w:r>
      <w:r w:rsidRPr="003A7D89">
        <w:rPr>
          <w:rFonts w:ascii="Times New Roman" w:hAnsi="Times New Roman" w:cs="Times New Roman"/>
          <w:sz w:val="24"/>
          <w:szCs w:val="24"/>
          <w:lang w:val="en-US"/>
        </w:rPr>
        <w:t>.: Household Food Security Survey Module (https://www.ers.usda.gov/media/8271/hh2012.pdf</w:t>
      </w:r>
      <w:proofErr w:type="gramStart"/>
      <w:r w:rsidRPr="003A7D89">
        <w:rPr>
          <w:rFonts w:ascii="Times New Roman" w:hAnsi="Times New Roman" w:cs="Times New Roman"/>
          <w:sz w:val="24"/>
          <w:szCs w:val="24"/>
          <w:lang w:val="en-US"/>
        </w:rPr>
        <w:t xml:space="preserve"> )</w:t>
      </w:r>
      <w:proofErr w:type="gramEnd"/>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rPr>
        <w:t>Бразилия</w:t>
      </w:r>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Escala</w:t>
      </w:r>
      <w:proofErr w:type="spellEnd"/>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Brasileira</w:t>
      </w:r>
      <w:proofErr w:type="spellEnd"/>
      <w:r w:rsidRPr="003A7D89">
        <w:rPr>
          <w:rFonts w:ascii="Times New Roman" w:hAnsi="Times New Roman" w:cs="Times New Roman"/>
          <w:sz w:val="24"/>
          <w:szCs w:val="24"/>
          <w:lang w:val="en-US"/>
        </w:rPr>
        <w:t xml:space="preserve"> de </w:t>
      </w:r>
      <w:proofErr w:type="spellStart"/>
      <w:r w:rsidRPr="003A7D89">
        <w:rPr>
          <w:rFonts w:ascii="Times New Roman" w:hAnsi="Times New Roman" w:cs="Times New Roman"/>
          <w:sz w:val="24"/>
          <w:szCs w:val="24"/>
          <w:lang w:val="en-US"/>
        </w:rPr>
        <w:t>Insegurança</w:t>
      </w:r>
      <w:proofErr w:type="spellEnd"/>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Alimentar</w:t>
      </w:r>
      <w:proofErr w:type="spellEnd"/>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w:t>
      </w: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biblioteca</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ibge</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gov</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br</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visualizacao</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livros</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liv</w:t>
      </w:r>
      <w:r w:rsidRPr="003A7D89">
        <w:rPr>
          <w:rFonts w:ascii="Times New Roman" w:hAnsi="Times New Roman" w:cs="Times New Roman"/>
          <w:sz w:val="24"/>
          <w:szCs w:val="24"/>
        </w:rPr>
        <w:t>91984.</w:t>
      </w:r>
      <w:r w:rsidRPr="003A7D89">
        <w:rPr>
          <w:rFonts w:ascii="Times New Roman" w:hAnsi="Times New Roman" w:cs="Times New Roman"/>
          <w:sz w:val="24"/>
          <w:szCs w:val="24"/>
          <w:lang w:val="en-US"/>
        </w:rPr>
        <w:t>pdf</w:t>
      </w:r>
      <w:r w:rsidRPr="003A7D89">
        <w:rPr>
          <w:rFonts w:ascii="Times New Roman" w:hAnsi="Times New Roman" w:cs="Times New Roman"/>
          <w:sz w:val="24"/>
          <w:szCs w:val="24"/>
        </w:rPr>
        <w:t xml:space="preserve"> , </w:t>
      </w:r>
      <w:proofErr w:type="spellStart"/>
      <w:r w:rsidRPr="003A7D89">
        <w:rPr>
          <w:rFonts w:ascii="Times New Roman" w:hAnsi="Times New Roman" w:cs="Times New Roman"/>
          <w:sz w:val="24"/>
          <w:szCs w:val="24"/>
        </w:rPr>
        <w:t>Квадро</w:t>
      </w:r>
      <w:proofErr w:type="spellEnd"/>
      <w:r w:rsidRPr="003A7D89">
        <w:rPr>
          <w:rFonts w:ascii="Times New Roman" w:hAnsi="Times New Roman" w:cs="Times New Roman"/>
          <w:sz w:val="24"/>
          <w:szCs w:val="24"/>
        </w:rPr>
        <w:t xml:space="preserve"> 5, страница 30)</w:t>
      </w:r>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rPr>
        <w:t>Мексика</w:t>
      </w:r>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Escala</w:t>
      </w:r>
      <w:proofErr w:type="spellEnd"/>
      <w:r w:rsidRPr="003A7D89">
        <w:rPr>
          <w:rFonts w:ascii="Times New Roman" w:hAnsi="Times New Roman" w:cs="Times New Roman"/>
          <w:sz w:val="24"/>
          <w:szCs w:val="24"/>
          <w:lang w:val="en-US"/>
        </w:rPr>
        <w:t xml:space="preserve"> Mexicana de </w:t>
      </w:r>
      <w:proofErr w:type="spellStart"/>
      <w:r w:rsidRPr="003A7D89">
        <w:rPr>
          <w:rFonts w:ascii="Times New Roman" w:hAnsi="Times New Roman" w:cs="Times New Roman"/>
          <w:sz w:val="24"/>
          <w:szCs w:val="24"/>
          <w:lang w:val="en-US"/>
        </w:rPr>
        <w:t>Seguridad</w:t>
      </w:r>
      <w:proofErr w:type="spellEnd"/>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Alimentaria</w:t>
      </w:r>
      <w:proofErr w:type="spellEnd"/>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lang w:val="en-US"/>
        </w:rPr>
        <w:t>(http://www.beta.inegi.org.mx/contenidos/proyectos/enchogares/regulares/enigh/tradicional/2012/doc</w:t>
      </w:r>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lang w:val="en-US"/>
        </w:rPr>
        <w:t>/c_tra_enigh12_hogares.pdf, pages 13-14)</w:t>
      </w:r>
    </w:p>
    <w:p w:rsidR="006A2D18" w:rsidRPr="003A7D89" w:rsidRDefault="006A2D18" w:rsidP="003A7D89">
      <w:pPr>
        <w:spacing w:before="100" w:beforeAutospacing="1" w:after="100" w:afterAutospacing="1"/>
        <w:jc w:val="both"/>
        <w:rPr>
          <w:rFonts w:ascii="Times New Roman" w:hAnsi="Times New Roman" w:cs="Times New Roman"/>
          <w:sz w:val="24"/>
          <w:szCs w:val="24"/>
          <w:lang w:val="en-US"/>
        </w:rPr>
      </w:pPr>
      <w:proofErr w:type="spellStart"/>
      <w:r w:rsidRPr="003A7D89">
        <w:rPr>
          <w:rFonts w:ascii="Times New Roman" w:hAnsi="Times New Roman" w:cs="Times New Roman"/>
          <w:sz w:val="24"/>
          <w:szCs w:val="24"/>
          <w:lang w:val="en-US"/>
        </w:rPr>
        <w:lastRenderedPageBreak/>
        <w:t>Гватемала</w:t>
      </w:r>
      <w:proofErr w:type="spellEnd"/>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Escala</w:t>
      </w:r>
      <w:proofErr w:type="spellEnd"/>
      <w:r w:rsidRPr="003A7D89">
        <w:rPr>
          <w:rFonts w:ascii="Times New Roman" w:hAnsi="Times New Roman" w:cs="Times New Roman"/>
          <w:sz w:val="24"/>
          <w:szCs w:val="24"/>
          <w:lang w:val="en-US"/>
        </w:rPr>
        <w:t xml:space="preserve"> Latino Americana y </w:t>
      </w:r>
      <w:proofErr w:type="spellStart"/>
      <w:r w:rsidRPr="003A7D89">
        <w:rPr>
          <w:rFonts w:ascii="Times New Roman" w:hAnsi="Times New Roman" w:cs="Times New Roman"/>
          <w:sz w:val="24"/>
          <w:szCs w:val="24"/>
          <w:lang w:val="en-US"/>
        </w:rPr>
        <w:t>Caribena</w:t>
      </w:r>
      <w:proofErr w:type="spellEnd"/>
      <w:r w:rsidRPr="003A7D89">
        <w:rPr>
          <w:rFonts w:ascii="Times New Roman" w:hAnsi="Times New Roman" w:cs="Times New Roman"/>
          <w:sz w:val="24"/>
          <w:szCs w:val="24"/>
          <w:lang w:val="en-US"/>
        </w:rPr>
        <w:t xml:space="preserve"> de </w:t>
      </w:r>
      <w:proofErr w:type="spellStart"/>
      <w:r w:rsidRPr="003A7D89">
        <w:rPr>
          <w:rFonts w:ascii="Times New Roman" w:hAnsi="Times New Roman" w:cs="Times New Roman"/>
          <w:sz w:val="24"/>
          <w:szCs w:val="24"/>
          <w:lang w:val="en-US"/>
        </w:rPr>
        <w:t>Seguridad</w:t>
      </w:r>
      <w:proofErr w:type="spellEnd"/>
      <w:r w:rsidRPr="003A7D89">
        <w:rPr>
          <w:rFonts w:ascii="Times New Roman" w:hAnsi="Times New Roman" w:cs="Times New Roman"/>
          <w:sz w:val="24"/>
          <w:szCs w:val="24"/>
          <w:lang w:val="en-US"/>
        </w:rPr>
        <w:t xml:space="preserve"> </w:t>
      </w:r>
      <w:proofErr w:type="spellStart"/>
      <w:r w:rsidRPr="003A7D89">
        <w:rPr>
          <w:rFonts w:ascii="Times New Roman" w:hAnsi="Times New Roman" w:cs="Times New Roman"/>
          <w:sz w:val="24"/>
          <w:szCs w:val="24"/>
          <w:lang w:val="en-US"/>
        </w:rPr>
        <w:t>Alimentaria</w:t>
      </w:r>
      <w:proofErr w:type="spellEnd"/>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w:t>
      </w: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ine</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gob</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gt</w:t>
      </w:r>
      <w:proofErr w:type="spellEnd"/>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sistema</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uploads</w:t>
      </w:r>
      <w:r w:rsidRPr="003A7D89">
        <w:rPr>
          <w:rFonts w:ascii="Times New Roman" w:hAnsi="Times New Roman" w:cs="Times New Roman"/>
          <w:sz w:val="24"/>
          <w:szCs w:val="24"/>
        </w:rPr>
        <w:t>/2015/12/11/</w:t>
      </w:r>
      <w:proofErr w:type="spellStart"/>
      <w:r w:rsidRPr="003A7D89">
        <w:rPr>
          <w:rFonts w:ascii="Times New Roman" w:hAnsi="Times New Roman" w:cs="Times New Roman"/>
          <w:sz w:val="24"/>
          <w:szCs w:val="24"/>
          <w:lang w:val="en-US"/>
        </w:rPr>
        <w:t>DDrIEuLOPuEcXTcLXab</w:t>
      </w:r>
      <w:proofErr w:type="spellEnd"/>
      <w:r w:rsidRPr="003A7D89">
        <w:rPr>
          <w:rFonts w:ascii="Times New Roman" w:hAnsi="Times New Roman" w:cs="Times New Roman"/>
          <w:sz w:val="24"/>
          <w:szCs w:val="24"/>
        </w:rPr>
        <w:t>1</w:t>
      </w:r>
      <w:proofErr w:type="spellStart"/>
      <w:r w:rsidRPr="003A7D89">
        <w:rPr>
          <w:rFonts w:ascii="Times New Roman" w:hAnsi="Times New Roman" w:cs="Times New Roman"/>
          <w:sz w:val="24"/>
          <w:szCs w:val="24"/>
          <w:lang w:val="en-US"/>
        </w:rPr>
        <w:t>yOkiOV</w:t>
      </w:r>
      <w:proofErr w:type="spellEnd"/>
      <w:r w:rsidRPr="003A7D89">
        <w:rPr>
          <w:rFonts w:ascii="Times New Roman" w:hAnsi="Times New Roman" w:cs="Times New Roman"/>
          <w:sz w:val="24"/>
          <w:szCs w:val="24"/>
        </w:rPr>
        <w:t>2</w:t>
      </w:r>
      <w:proofErr w:type="spellStart"/>
      <w:r w:rsidRPr="003A7D89">
        <w:rPr>
          <w:rFonts w:ascii="Times New Roman" w:hAnsi="Times New Roman" w:cs="Times New Roman"/>
          <w:sz w:val="24"/>
          <w:szCs w:val="24"/>
          <w:lang w:val="en-US"/>
        </w:rPr>
        <w:t>HQreq</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r w:rsidRPr="003A7D89">
        <w:rPr>
          <w:rFonts w:ascii="Times New Roman" w:hAnsi="Times New Roman" w:cs="Times New Roman"/>
          <w:sz w:val="24"/>
          <w:szCs w:val="24"/>
        </w:rPr>
        <w:t xml:space="preserve"> , страница 3)</w:t>
      </w:r>
    </w:p>
    <w:p w:rsidR="006D08B2" w:rsidRPr="003A7D89" w:rsidRDefault="006A2D18" w:rsidP="003A7D89">
      <w:pPr>
        <w:spacing w:before="100" w:beforeAutospacing="1" w:after="100" w:afterAutospacing="1"/>
        <w:jc w:val="both"/>
        <w:rPr>
          <w:rFonts w:ascii="Times New Roman" w:hAnsi="Times New Roman" w:cs="Times New Roman"/>
          <w:sz w:val="24"/>
          <w:szCs w:val="24"/>
          <w:lang w:val="en-US"/>
        </w:rPr>
      </w:pPr>
      <w:r w:rsidRPr="003A7D89">
        <w:rPr>
          <w:rFonts w:ascii="Times New Roman" w:hAnsi="Times New Roman" w:cs="Times New Roman"/>
          <w:sz w:val="24"/>
          <w:szCs w:val="24"/>
        </w:rPr>
        <w:t>ФАО</w:t>
      </w:r>
      <w:r w:rsidRPr="003A7D89">
        <w:rPr>
          <w:rFonts w:ascii="Times New Roman" w:hAnsi="Times New Roman" w:cs="Times New Roman"/>
          <w:sz w:val="24"/>
          <w:szCs w:val="24"/>
          <w:lang w:val="en-US"/>
        </w:rPr>
        <w:t xml:space="preserve"> – Food Insecurity Experience Scale (http://www.fao.org/3/a-bl404e.pdf</w:t>
      </w:r>
      <w:proofErr w:type="gramStart"/>
      <w:r w:rsidRPr="003A7D89">
        <w:rPr>
          <w:rFonts w:ascii="Times New Roman" w:hAnsi="Times New Roman" w:cs="Times New Roman"/>
          <w:sz w:val="24"/>
          <w:szCs w:val="24"/>
          <w:lang w:val="en-US"/>
        </w:rPr>
        <w:t xml:space="preserve"> )</w:t>
      </w:r>
      <w:proofErr w:type="gramEnd"/>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Включение модуля опросов </w:t>
      </w:r>
      <w:r w:rsidRPr="003A7D89">
        <w:rPr>
          <w:rFonts w:ascii="Times New Roman" w:hAnsi="Times New Roman" w:cs="Times New Roman"/>
          <w:sz w:val="24"/>
          <w:szCs w:val="24"/>
          <w:lang w:val="en-US"/>
        </w:rPr>
        <w:t>FIES</w:t>
      </w:r>
      <w:r w:rsidRPr="003A7D89">
        <w:rPr>
          <w:rFonts w:ascii="Times New Roman" w:hAnsi="Times New Roman" w:cs="Times New Roman"/>
          <w:sz w:val="24"/>
          <w:szCs w:val="24"/>
        </w:rPr>
        <w:t xml:space="preserve"> в вопросник - это простой вопрос адаптации вопросов </w:t>
      </w:r>
      <w:proofErr w:type="gramStart"/>
      <w:r w:rsidRPr="003A7D89">
        <w:rPr>
          <w:rFonts w:ascii="Times New Roman" w:hAnsi="Times New Roman" w:cs="Times New Roman"/>
          <w:sz w:val="24"/>
          <w:szCs w:val="24"/>
        </w:rPr>
        <w:t>к</w:t>
      </w:r>
      <w:proofErr w:type="gramEnd"/>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местному языку, следуя инструкциям, приведенным в следующих документах.</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fao</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org</w:t>
      </w:r>
      <w:r w:rsidRPr="003A7D89">
        <w:rPr>
          <w:rFonts w:ascii="Times New Roman" w:hAnsi="Times New Roman" w:cs="Times New Roman"/>
          <w:sz w:val="24"/>
          <w:szCs w:val="24"/>
        </w:rPr>
        <w:t>/3/</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be</w:t>
      </w:r>
      <w:r w:rsidRPr="003A7D89">
        <w:rPr>
          <w:rFonts w:ascii="Times New Roman" w:hAnsi="Times New Roman" w:cs="Times New Roman"/>
          <w:sz w:val="24"/>
          <w:szCs w:val="24"/>
        </w:rPr>
        <w:t>898</w:t>
      </w:r>
      <w:r w:rsidRPr="003A7D89">
        <w:rPr>
          <w:rFonts w:ascii="Times New Roman" w:hAnsi="Times New Roman" w:cs="Times New Roman"/>
          <w:sz w:val="24"/>
          <w:szCs w:val="24"/>
          <w:lang w:val="en-US"/>
        </w:rPr>
        <w:t>e</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fao</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org</w:t>
      </w:r>
      <w:r w:rsidRPr="003A7D89">
        <w:rPr>
          <w:rFonts w:ascii="Times New Roman" w:hAnsi="Times New Roman" w:cs="Times New Roman"/>
          <w:sz w:val="24"/>
          <w:szCs w:val="24"/>
        </w:rPr>
        <w:t>/3/</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be</w:t>
      </w:r>
      <w:r w:rsidRPr="003A7D89">
        <w:rPr>
          <w:rFonts w:ascii="Times New Roman" w:hAnsi="Times New Roman" w:cs="Times New Roman"/>
          <w:sz w:val="24"/>
          <w:szCs w:val="24"/>
        </w:rPr>
        <w:t>898</w:t>
      </w:r>
      <w:r w:rsidRPr="003A7D89">
        <w:rPr>
          <w:rFonts w:ascii="Times New Roman" w:hAnsi="Times New Roman" w:cs="Times New Roman"/>
          <w:sz w:val="24"/>
          <w:szCs w:val="24"/>
          <w:lang w:val="en-US"/>
        </w:rPr>
        <w:t>f</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fao</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org</w:t>
      </w:r>
      <w:r w:rsidRPr="003A7D89">
        <w:rPr>
          <w:rFonts w:ascii="Times New Roman" w:hAnsi="Times New Roman" w:cs="Times New Roman"/>
          <w:sz w:val="24"/>
          <w:szCs w:val="24"/>
        </w:rPr>
        <w:t>/3/</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be</w:t>
      </w:r>
      <w:r w:rsidRPr="003A7D89">
        <w:rPr>
          <w:rFonts w:ascii="Times New Roman" w:hAnsi="Times New Roman" w:cs="Times New Roman"/>
          <w:sz w:val="24"/>
          <w:szCs w:val="24"/>
        </w:rPr>
        <w:t>898</w:t>
      </w:r>
      <w:r w:rsidRPr="003A7D89">
        <w:rPr>
          <w:rFonts w:ascii="Times New Roman" w:hAnsi="Times New Roman" w:cs="Times New Roman"/>
          <w:sz w:val="24"/>
          <w:szCs w:val="24"/>
          <w:lang w:val="en-US"/>
        </w:rPr>
        <w:t>s</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fao</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org</w:t>
      </w:r>
      <w:r w:rsidRPr="003A7D89">
        <w:rPr>
          <w:rFonts w:ascii="Times New Roman" w:hAnsi="Times New Roman" w:cs="Times New Roman"/>
          <w:sz w:val="24"/>
          <w:szCs w:val="24"/>
        </w:rPr>
        <w:t>/3/</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be</w:t>
      </w:r>
      <w:r w:rsidRPr="003A7D89">
        <w:rPr>
          <w:rFonts w:ascii="Times New Roman" w:hAnsi="Times New Roman" w:cs="Times New Roman"/>
          <w:sz w:val="24"/>
          <w:szCs w:val="24"/>
        </w:rPr>
        <w:t>898</w:t>
      </w:r>
      <w:r w:rsidRPr="003A7D89">
        <w:rPr>
          <w:rFonts w:ascii="Times New Roman" w:hAnsi="Times New Roman" w:cs="Times New Roman"/>
          <w:sz w:val="24"/>
          <w:szCs w:val="24"/>
          <w:lang w:val="en-US"/>
        </w:rPr>
        <w:t>r</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lang w:val="en-US"/>
        </w:rPr>
        <w:t>http</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www</w:t>
      </w:r>
      <w:r w:rsidRPr="003A7D89">
        <w:rPr>
          <w:rFonts w:ascii="Times New Roman" w:hAnsi="Times New Roman" w:cs="Times New Roman"/>
          <w:sz w:val="24"/>
          <w:szCs w:val="24"/>
        </w:rPr>
        <w:t>.</w:t>
      </w:r>
      <w:proofErr w:type="spellStart"/>
      <w:r w:rsidRPr="003A7D89">
        <w:rPr>
          <w:rFonts w:ascii="Times New Roman" w:hAnsi="Times New Roman" w:cs="Times New Roman"/>
          <w:sz w:val="24"/>
          <w:szCs w:val="24"/>
          <w:lang w:val="en-US"/>
        </w:rPr>
        <w:t>fao</w:t>
      </w:r>
      <w:proofErr w:type="spellEnd"/>
      <w:r w:rsidRPr="003A7D89">
        <w:rPr>
          <w:rFonts w:ascii="Times New Roman" w:hAnsi="Times New Roman" w:cs="Times New Roman"/>
          <w:sz w:val="24"/>
          <w:szCs w:val="24"/>
        </w:rPr>
        <w:t>.</w:t>
      </w:r>
      <w:r w:rsidRPr="003A7D89">
        <w:rPr>
          <w:rFonts w:ascii="Times New Roman" w:hAnsi="Times New Roman" w:cs="Times New Roman"/>
          <w:sz w:val="24"/>
          <w:szCs w:val="24"/>
          <w:lang w:val="en-US"/>
        </w:rPr>
        <w:t>org</w:t>
      </w:r>
      <w:r w:rsidRPr="003A7D89">
        <w:rPr>
          <w:rFonts w:ascii="Times New Roman" w:hAnsi="Times New Roman" w:cs="Times New Roman"/>
          <w:sz w:val="24"/>
          <w:szCs w:val="24"/>
        </w:rPr>
        <w:t>/3/</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be</w:t>
      </w:r>
      <w:r w:rsidRPr="003A7D89">
        <w:rPr>
          <w:rFonts w:ascii="Times New Roman" w:hAnsi="Times New Roman" w:cs="Times New Roman"/>
          <w:sz w:val="24"/>
          <w:szCs w:val="24"/>
        </w:rPr>
        <w:t>898</w:t>
      </w:r>
      <w:r w:rsidRPr="003A7D89">
        <w:rPr>
          <w:rFonts w:ascii="Times New Roman" w:hAnsi="Times New Roman" w:cs="Times New Roman"/>
          <w:sz w:val="24"/>
          <w:szCs w:val="24"/>
          <w:lang w:val="en-US"/>
        </w:rPr>
        <w:t>a</w:t>
      </w:r>
      <w:r w:rsidRPr="003A7D89">
        <w:rPr>
          <w:rFonts w:ascii="Times New Roman" w:hAnsi="Times New Roman" w:cs="Times New Roman"/>
          <w:sz w:val="24"/>
          <w:szCs w:val="24"/>
        </w:rPr>
        <w:t>.</w:t>
      </w:r>
      <w:r w:rsidRPr="003A7D89">
        <w:rPr>
          <w:rFonts w:ascii="Times New Roman" w:hAnsi="Times New Roman" w:cs="Times New Roman"/>
          <w:sz w:val="24"/>
          <w:szCs w:val="24"/>
          <w:lang w:val="en-US"/>
        </w:rPr>
        <w:t>pdf</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http://www.fao.org/3/a-be898c.pdf</w:t>
      </w:r>
    </w:p>
    <w:p w:rsidR="006A2D18" w:rsidRPr="003A7D89" w:rsidRDefault="006A2D18" w:rsidP="003A7D89">
      <w:pPr>
        <w:spacing w:before="100" w:beforeAutospacing="1" w:after="100" w:afterAutospacing="1"/>
        <w:jc w:val="both"/>
        <w:rPr>
          <w:rFonts w:ascii="Times New Roman" w:hAnsi="Times New Roman" w:cs="Times New Roman"/>
          <w:b/>
          <w:sz w:val="24"/>
          <w:szCs w:val="24"/>
        </w:rPr>
      </w:pPr>
    </w:p>
    <w:p w:rsidR="006A2D18" w:rsidRPr="003A7D89" w:rsidRDefault="006A2D18"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Гарантия качества</w:t>
      </w:r>
    </w:p>
    <w:p w:rsidR="003F2FD1" w:rsidRPr="003A7D89" w:rsidRDefault="003F2FD1"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Данные FIES проверяются путем проверки соответствия модели </w:t>
      </w:r>
      <w:r w:rsidR="006D08B2" w:rsidRPr="003A7D89">
        <w:rPr>
          <w:rFonts w:ascii="Times New Roman" w:hAnsi="Times New Roman" w:cs="Times New Roman"/>
          <w:sz w:val="24"/>
          <w:szCs w:val="24"/>
        </w:rPr>
        <w:t>Раша</w:t>
      </w:r>
      <w:r w:rsidRPr="003A7D89">
        <w:rPr>
          <w:rFonts w:ascii="Times New Roman" w:hAnsi="Times New Roman" w:cs="Times New Roman"/>
          <w:sz w:val="24"/>
          <w:szCs w:val="24"/>
        </w:rPr>
        <w:t xml:space="preserve">, предположения о равной дискриминации элементов и отсутствии остаточной корреляции и измерения показателей надежности </w:t>
      </w:r>
      <w:r w:rsidR="006D08B2" w:rsidRPr="003A7D89">
        <w:rPr>
          <w:rFonts w:ascii="Times New Roman" w:hAnsi="Times New Roman" w:cs="Times New Roman"/>
          <w:sz w:val="24"/>
          <w:szCs w:val="24"/>
        </w:rPr>
        <w:t>Раша</w:t>
      </w:r>
      <w:r w:rsidRPr="003A7D89">
        <w:rPr>
          <w:rFonts w:ascii="Times New Roman" w:hAnsi="Times New Roman" w:cs="Times New Roman"/>
          <w:sz w:val="24"/>
          <w:szCs w:val="24"/>
        </w:rPr>
        <w:t>.</w:t>
      </w:r>
      <w:r w:rsidR="006A2D18" w:rsidRPr="003A7D89">
        <w:rPr>
          <w:rFonts w:ascii="Times New Roman" w:hAnsi="Times New Roman" w:cs="Times New Roman"/>
          <w:sz w:val="24"/>
          <w:szCs w:val="24"/>
        </w:rPr>
        <w:t xml:space="preserve"> Такой тест показал бы, достаточно ли данны</w:t>
      </w:r>
      <w:r w:rsidRPr="003A7D89">
        <w:rPr>
          <w:rFonts w:ascii="Times New Roman" w:hAnsi="Times New Roman" w:cs="Times New Roman"/>
          <w:sz w:val="24"/>
          <w:szCs w:val="24"/>
        </w:rPr>
        <w:t xml:space="preserve">х для получения надежных оценок </w:t>
      </w:r>
      <w:r w:rsidR="006A2D18" w:rsidRPr="003A7D89">
        <w:rPr>
          <w:rFonts w:ascii="Times New Roman" w:hAnsi="Times New Roman" w:cs="Times New Roman"/>
          <w:sz w:val="24"/>
          <w:szCs w:val="24"/>
        </w:rPr>
        <w:t>распространенност</w:t>
      </w:r>
      <w:r w:rsidRPr="003A7D89">
        <w:rPr>
          <w:rFonts w:ascii="Times New Roman" w:hAnsi="Times New Roman" w:cs="Times New Roman"/>
          <w:sz w:val="24"/>
          <w:szCs w:val="24"/>
        </w:rPr>
        <w:t>и</w:t>
      </w:r>
      <w:r w:rsidR="006A2D18" w:rsidRPr="003A7D89">
        <w:rPr>
          <w:rFonts w:ascii="Times New Roman" w:hAnsi="Times New Roman" w:cs="Times New Roman"/>
          <w:sz w:val="24"/>
          <w:szCs w:val="24"/>
        </w:rPr>
        <w:t xml:space="preserve"> отсутствия продовольственной безопасности в с</w:t>
      </w:r>
      <w:r w:rsidRPr="003A7D89">
        <w:rPr>
          <w:rFonts w:ascii="Times New Roman" w:hAnsi="Times New Roman" w:cs="Times New Roman"/>
          <w:sz w:val="24"/>
          <w:szCs w:val="24"/>
        </w:rPr>
        <w:t xml:space="preserve">оответствии со стандартом FIES. </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Затем параметры </w:t>
      </w:r>
      <w:r w:rsidR="003F2FD1" w:rsidRPr="003A7D89">
        <w:rPr>
          <w:rFonts w:ascii="Times New Roman" w:hAnsi="Times New Roman" w:cs="Times New Roman"/>
          <w:sz w:val="24"/>
          <w:szCs w:val="24"/>
        </w:rPr>
        <w:t>точности</w:t>
      </w:r>
      <w:r w:rsidRPr="003A7D89">
        <w:rPr>
          <w:rFonts w:ascii="Times New Roman" w:hAnsi="Times New Roman" w:cs="Times New Roman"/>
          <w:sz w:val="24"/>
          <w:szCs w:val="24"/>
        </w:rPr>
        <w:t xml:space="preserve"> предмета сравниваются с глобальным эталонн</w:t>
      </w:r>
      <w:r w:rsidR="003F2FD1" w:rsidRPr="003A7D89">
        <w:rPr>
          <w:rFonts w:ascii="Times New Roman" w:hAnsi="Times New Roman" w:cs="Times New Roman"/>
          <w:sz w:val="24"/>
          <w:szCs w:val="24"/>
        </w:rPr>
        <w:t>ым стандартом FIES для проверки возможности</w:t>
      </w:r>
      <w:r w:rsidRPr="003A7D89">
        <w:rPr>
          <w:rFonts w:ascii="Times New Roman" w:hAnsi="Times New Roman" w:cs="Times New Roman"/>
          <w:sz w:val="24"/>
          <w:szCs w:val="24"/>
        </w:rPr>
        <w:t xml:space="preserve"> калибровки мер по такому стандарту и, </w:t>
      </w:r>
      <w:r w:rsidR="003F2FD1" w:rsidRPr="003A7D89">
        <w:rPr>
          <w:rFonts w:ascii="Times New Roman" w:hAnsi="Times New Roman" w:cs="Times New Roman"/>
          <w:sz w:val="24"/>
          <w:szCs w:val="24"/>
        </w:rPr>
        <w:t xml:space="preserve">таким образом, получения оценок </w:t>
      </w:r>
      <w:r w:rsidRPr="003A7D89">
        <w:rPr>
          <w:rFonts w:ascii="Times New Roman" w:hAnsi="Times New Roman" w:cs="Times New Roman"/>
          <w:sz w:val="24"/>
          <w:szCs w:val="24"/>
        </w:rPr>
        <w:t>распространенност</w:t>
      </w:r>
      <w:r w:rsidR="003F2FD1" w:rsidRPr="003A7D89">
        <w:rPr>
          <w:rFonts w:ascii="Times New Roman" w:hAnsi="Times New Roman" w:cs="Times New Roman"/>
          <w:sz w:val="24"/>
          <w:szCs w:val="24"/>
        </w:rPr>
        <w:t>и</w:t>
      </w:r>
      <w:r w:rsidRPr="003A7D89">
        <w:rPr>
          <w:rFonts w:ascii="Times New Roman" w:hAnsi="Times New Roman" w:cs="Times New Roman"/>
          <w:sz w:val="24"/>
          <w:szCs w:val="24"/>
        </w:rPr>
        <w:t xml:space="preserve"> отсутствия продовольственной безопасности, которую можно считать сопоставимой в разных странах.</w:t>
      </w:r>
    </w:p>
    <w:p w:rsidR="003F2FD1"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Соответствующий материал доступен </w:t>
      </w:r>
      <w:r w:rsidR="003F2FD1" w:rsidRPr="003A7D89">
        <w:rPr>
          <w:rFonts w:ascii="Times New Roman" w:hAnsi="Times New Roman" w:cs="Times New Roman"/>
          <w:sz w:val="24"/>
          <w:szCs w:val="24"/>
        </w:rPr>
        <w:t>по адресу:</w:t>
      </w:r>
      <w:r w:rsidRPr="003A7D89">
        <w:rPr>
          <w:rFonts w:ascii="Times New Roman" w:hAnsi="Times New Roman" w:cs="Times New Roman"/>
          <w:sz w:val="24"/>
          <w:szCs w:val="24"/>
        </w:rPr>
        <w:t xml:space="preserve"> http://www.fao.org/3/a-i4830e.pdf</w:t>
      </w:r>
      <w:r w:rsidR="003F2FD1" w:rsidRPr="003A7D89">
        <w:rPr>
          <w:rFonts w:ascii="Times New Roman" w:hAnsi="Times New Roman" w:cs="Times New Roman"/>
          <w:sz w:val="24"/>
          <w:szCs w:val="24"/>
        </w:rPr>
        <w:t>, http://www.fao.org/3/bi4830s.</w:t>
      </w:r>
      <w:r w:rsidRPr="003A7D89">
        <w:rPr>
          <w:rFonts w:ascii="Times New Roman" w:hAnsi="Times New Roman" w:cs="Times New Roman"/>
          <w:sz w:val="24"/>
          <w:szCs w:val="24"/>
        </w:rPr>
        <w:t xml:space="preserve">pdf, http://www.fao.org/3/c-i4830f.pdf и </w:t>
      </w:r>
      <w:hyperlink r:id="rId8" w:history="1">
        <w:r w:rsidR="003F2FD1" w:rsidRPr="003A7D89">
          <w:rPr>
            <w:rStyle w:val="a6"/>
            <w:rFonts w:ascii="Times New Roman" w:hAnsi="Times New Roman" w:cs="Times New Roman"/>
            <w:sz w:val="24"/>
            <w:szCs w:val="24"/>
          </w:rPr>
          <w:t>http://www.fao.org/3/a-i3946e.pdf</w:t>
        </w:r>
      </w:hyperlink>
      <w:r w:rsidRPr="003A7D89">
        <w:rPr>
          <w:rFonts w:ascii="Times New Roman" w:hAnsi="Times New Roman" w:cs="Times New Roman"/>
          <w:sz w:val="24"/>
          <w:szCs w:val="24"/>
        </w:rPr>
        <w:t>.</w:t>
      </w: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Национальные данные, использованные для составления показателя, получены непосредственно </w:t>
      </w:r>
      <w:r w:rsidR="003F2FD1" w:rsidRPr="003A7D89">
        <w:rPr>
          <w:rFonts w:ascii="Times New Roman" w:hAnsi="Times New Roman" w:cs="Times New Roman"/>
          <w:sz w:val="24"/>
          <w:szCs w:val="24"/>
        </w:rPr>
        <w:t>благодаря ра</w:t>
      </w:r>
      <w:r w:rsidR="006D08B2" w:rsidRPr="003A7D89">
        <w:rPr>
          <w:rFonts w:ascii="Times New Roman" w:hAnsi="Times New Roman" w:cs="Times New Roman"/>
          <w:sz w:val="24"/>
          <w:szCs w:val="24"/>
        </w:rPr>
        <w:t xml:space="preserve">спространению </w:t>
      </w:r>
      <w:proofErr w:type="spellStart"/>
      <w:r w:rsidR="006D08B2" w:rsidRPr="003A7D89">
        <w:rPr>
          <w:rFonts w:ascii="Times New Roman" w:hAnsi="Times New Roman" w:cs="Times New Roman"/>
          <w:sz w:val="24"/>
          <w:szCs w:val="24"/>
        </w:rPr>
        <w:t>микроданных</w:t>
      </w:r>
      <w:proofErr w:type="spellEnd"/>
      <w:r w:rsidR="006D08B2" w:rsidRPr="003A7D89">
        <w:rPr>
          <w:rFonts w:ascii="Times New Roman" w:hAnsi="Times New Roman" w:cs="Times New Roman"/>
          <w:sz w:val="24"/>
          <w:szCs w:val="24"/>
        </w:rPr>
        <w:t xml:space="preserve"> через</w:t>
      </w:r>
      <w:r w:rsidR="003F2FD1" w:rsidRPr="003A7D89">
        <w:rPr>
          <w:rFonts w:ascii="Times New Roman" w:hAnsi="Times New Roman" w:cs="Times New Roman"/>
          <w:sz w:val="24"/>
          <w:szCs w:val="24"/>
        </w:rPr>
        <w:t xml:space="preserve"> </w:t>
      </w:r>
      <w:r w:rsidRPr="003A7D89">
        <w:rPr>
          <w:rFonts w:ascii="Times New Roman" w:hAnsi="Times New Roman" w:cs="Times New Roman"/>
          <w:sz w:val="24"/>
          <w:szCs w:val="24"/>
        </w:rPr>
        <w:t>веб-сайты стран, если таковые имеются (например, США, Мексика) или по прямому за</w:t>
      </w:r>
      <w:r w:rsidR="003F2FD1" w:rsidRPr="003A7D89">
        <w:rPr>
          <w:rFonts w:ascii="Times New Roman" w:hAnsi="Times New Roman" w:cs="Times New Roman"/>
          <w:sz w:val="24"/>
          <w:szCs w:val="24"/>
        </w:rPr>
        <w:t>просу в национальные статистические службы</w:t>
      </w:r>
      <w:r w:rsidRPr="003A7D89">
        <w:rPr>
          <w:rFonts w:ascii="Times New Roman" w:hAnsi="Times New Roman" w:cs="Times New Roman"/>
          <w:sz w:val="24"/>
          <w:szCs w:val="24"/>
        </w:rPr>
        <w:t>, отвечающие за сбор данных (например, Бразилия, Канада, Гватемала).</w:t>
      </w:r>
    </w:p>
    <w:p w:rsidR="006A2D18" w:rsidRPr="003A7D89" w:rsidRDefault="006A2D18" w:rsidP="003A7D89">
      <w:pPr>
        <w:spacing w:before="100" w:beforeAutospacing="1" w:after="100" w:afterAutospacing="1"/>
        <w:jc w:val="both"/>
        <w:rPr>
          <w:rFonts w:ascii="Times New Roman" w:hAnsi="Times New Roman" w:cs="Times New Roman"/>
          <w:sz w:val="24"/>
          <w:szCs w:val="24"/>
        </w:rPr>
      </w:pPr>
    </w:p>
    <w:p w:rsidR="006A2D18" w:rsidRPr="003A7D89" w:rsidRDefault="006A2D18"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Для данных, собранных ФАО в рамках Глобального опроса </w:t>
      </w:r>
      <w:proofErr w:type="spellStart"/>
      <w:r w:rsidRPr="003A7D89">
        <w:rPr>
          <w:rFonts w:ascii="Times New Roman" w:hAnsi="Times New Roman" w:cs="Times New Roman"/>
          <w:sz w:val="24"/>
          <w:szCs w:val="24"/>
        </w:rPr>
        <w:t>Gallup</w:t>
      </w:r>
      <w:proofErr w:type="spellEnd"/>
      <w:r w:rsidRPr="003A7D89">
        <w:rPr>
          <w:rFonts w:ascii="Times New Roman" w:hAnsi="Times New Roman" w:cs="Times New Roman"/>
          <w:sz w:val="24"/>
          <w:szCs w:val="24"/>
        </w:rPr>
        <w:t xml:space="preserve">, результаты анализа </w:t>
      </w:r>
      <w:r w:rsidR="006D08B2" w:rsidRPr="003A7D89">
        <w:rPr>
          <w:rFonts w:ascii="Times New Roman" w:hAnsi="Times New Roman" w:cs="Times New Roman"/>
          <w:sz w:val="24"/>
          <w:szCs w:val="24"/>
        </w:rPr>
        <w:t xml:space="preserve">за </w:t>
      </w:r>
      <w:r w:rsidRPr="003A7D89">
        <w:rPr>
          <w:rFonts w:ascii="Times New Roman" w:hAnsi="Times New Roman" w:cs="Times New Roman"/>
          <w:sz w:val="24"/>
          <w:szCs w:val="24"/>
        </w:rPr>
        <w:t>2014, 2015 и 2016 год были распространены среди всех национальных статистических управлений мира в мае 2017 через сообщение, отправленное</w:t>
      </w:r>
      <w:r w:rsidR="006D08B2" w:rsidRPr="003A7D89">
        <w:rPr>
          <w:rFonts w:ascii="Times New Roman" w:hAnsi="Times New Roman" w:cs="Times New Roman"/>
          <w:sz w:val="24"/>
          <w:szCs w:val="24"/>
        </w:rPr>
        <w:t xml:space="preserve"> по электронной почте</w:t>
      </w:r>
      <w:r w:rsidRPr="003A7D89">
        <w:rPr>
          <w:rFonts w:ascii="Times New Roman" w:hAnsi="Times New Roman" w:cs="Times New Roman"/>
          <w:sz w:val="24"/>
          <w:szCs w:val="24"/>
        </w:rPr>
        <w:t xml:space="preserve"> </w:t>
      </w:r>
      <w:r w:rsidR="003F2FD1" w:rsidRPr="003A7D89">
        <w:rPr>
          <w:rFonts w:ascii="Times New Roman" w:hAnsi="Times New Roman" w:cs="Times New Roman"/>
          <w:sz w:val="24"/>
          <w:szCs w:val="24"/>
        </w:rPr>
        <w:t>ведущим</w:t>
      </w:r>
      <w:r w:rsidRPr="003A7D89">
        <w:rPr>
          <w:rFonts w:ascii="Times New Roman" w:hAnsi="Times New Roman" w:cs="Times New Roman"/>
          <w:sz w:val="24"/>
          <w:szCs w:val="24"/>
        </w:rPr>
        <w:t xml:space="preserve"> статистиком ФАО, с просьбой </w:t>
      </w:r>
      <w:r w:rsidR="003F2FD1" w:rsidRPr="003A7D89">
        <w:rPr>
          <w:rFonts w:ascii="Times New Roman" w:hAnsi="Times New Roman" w:cs="Times New Roman"/>
          <w:sz w:val="24"/>
          <w:szCs w:val="24"/>
        </w:rPr>
        <w:t>предоставить обратную связь. На о</w:t>
      </w:r>
      <w:r w:rsidRPr="003A7D89">
        <w:rPr>
          <w:rFonts w:ascii="Times New Roman" w:hAnsi="Times New Roman" w:cs="Times New Roman"/>
          <w:sz w:val="24"/>
          <w:szCs w:val="24"/>
        </w:rPr>
        <w:t>ктябрь 2017 года, положительные отзывы получили 57 стран.</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Источники данных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A51D40" w:rsidRPr="003A7D89" w:rsidRDefault="00A51D40"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Описание</w:t>
      </w:r>
      <w:r w:rsidR="006D08B2" w:rsidRPr="003A7D89">
        <w:rPr>
          <w:rFonts w:ascii="Times New Roman" w:hAnsi="Times New Roman" w:cs="Times New Roman"/>
          <w:b/>
          <w:sz w:val="24"/>
          <w:szCs w:val="24"/>
        </w:rPr>
        <w:t xml:space="preserve"> источников и процесса сбора данных</w:t>
      </w:r>
      <w:r w:rsidRPr="003A7D89">
        <w:rPr>
          <w:rFonts w:ascii="Times New Roman" w:hAnsi="Times New Roman" w:cs="Times New Roman"/>
          <w:b/>
          <w:sz w:val="24"/>
          <w:szCs w:val="24"/>
        </w:rPr>
        <w:t>:</w:t>
      </w:r>
    </w:p>
    <w:p w:rsidR="00A51D40"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Данные могут быть собраны с использованием модуля обследования масштабов продовольственной незащищенности (</w:t>
      </w:r>
      <w:r w:rsidR="00781F26" w:rsidRPr="003A7D89">
        <w:rPr>
          <w:rFonts w:ascii="Times New Roman" w:hAnsi="Times New Roman" w:cs="Times New Roman"/>
          <w:sz w:val="24"/>
          <w:szCs w:val="24"/>
        </w:rPr>
        <w:t xml:space="preserve">FIES - </w:t>
      </w:r>
      <w:proofErr w:type="gramStart"/>
      <w:r w:rsidR="00781F26" w:rsidRPr="003A7D89">
        <w:rPr>
          <w:rFonts w:ascii="Times New Roman" w:hAnsi="Times New Roman" w:cs="Times New Roman"/>
          <w:sz w:val="24"/>
          <w:szCs w:val="24"/>
        </w:rPr>
        <w:t>S</w:t>
      </w:r>
      <w:proofErr w:type="gramEnd"/>
      <w:r w:rsidR="00781F26" w:rsidRPr="003A7D89">
        <w:rPr>
          <w:rFonts w:ascii="Times New Roman" w:hAnsi="Times New Roman" w:cs="Times New Roman"/>
          <w:sz w:val="24"/>
          <w:szCs w:val="24"/>
        </w:rPr>
        <w:t>М</w:t>
      </w:r>
      <w:r w:rsidRPr="003A7D89">
        <w:rPr>
          <w:rFonts w:ascii="Times New Roman" w:hAnsi="Times New Roman" w:cs="Times New Roman"/>
          <w:sz w:val="24"/>
          <w:szCs w:val="24"/>
        </w:rPr>
        <w:t>), разработанного ФАО, или любых других опросников по шкале продовольственной безопасности на основе опыта, включая:</w:t>
      </w:r>
    </w:p>
    <w:p w:rsidR="00A51D40" w:rsidRPr="003A7D89" w:rsidRDefault="00A51D40" w:rsidP="003A7D89">
      <w:pPr>
        <w:pStyle w:val="a7"/>
        <w:numPr>
          <w:ilvl w:val="0"/>
          <w:numId w:val="5"/>
        </w:num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Модуль обследования продовольственной безопасности домашних хозяйств (HFSSM), разработанный службой экономических исследований министерства сельского хозяйства США и используемый в США и Канаде,</w:t>
      </w:r>
    </w:p>
    <w:p w:rsidR="00A51D40" w:rsidRPr="003A7D89" w:rsidRDefault="00A51D40" w:rsidP="003A7D89">
      <w:pPr>
        <w:pStyle w:val="a7"/>
        <w:numPr>
          <w:ilvl w:val="0"/>
          <w:numId w:val="5"/>
        </w:num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Шкала продовольственной безопасности в Латинской Америке и Карибском бассейне (или </w:t>
      </w:r>
      <w:proofErr w:type="spellStart"/>
      <w:r w:rsidRPr="003A7D89">
        <w:rPr>
          <w:rFonts w:ascii="Times New Roman" w:hAnsi="Times New Roman" w:cs="Times New Roman"/>
          <w:sz w:val="24"/>
          <w:szCs w:val="24"/>
        </w:rPr>
        <w:t>Escala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Latinoamericana</w:t>
      </w:r>
      <w:proofErr w:type="spellEnd"/>
      <w:r w:rsidRPr="003A7D89">
        <w:rPr>
          <w:rFonts w:ascii="Times New Roman" w:hAnsi="Times New Roman" w:cs="Times New Roman"/>
          <w:sz w:val="24"/>
          <w:szCs w:val="24"/>
        </w:rPr>
        <w:t xml:space="preserve"> y </w:t>
      </w:r>
      <w:proofErr w:type="spellStart"/>
      <w:r w:rsidRPr="003A7D89">
        <w:rPr>
          <w:rFonts w:ascii="Times New Roman" w:hAnsi="Times New Roman" w:cs="Times New Roman"/>
          <w:sz w:val="24"/>
          <w:szCs w:val="24"/>
        </w:rPr>
        <w:t>Caribeña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Seguridad</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Alimentaria</w:t>
      </w:r>
      <w:proofErr w:type="spellEnd"/>
      <w:r w:rsidRPr="003A7D89">
        <w:rPr>
          <w:rFonts w:ascii="Times New Roman" w:hAnsi="Times New Roman" w:cs="Times New Roman"/>
          <w:sz w:val="24"/>
          <w:szCs w:val="24"/>
        </w:rPr>
        <w:t xml:space="preserve"> - ELCSA), используемая в Гватемале и проверенная в </w:t>
      </w:r>
      <w:proofErr w:type="gramStart"/>
      <w:r w:rsidRPr="003A7D89">
        <w:rPr>
          <w:rFonts w:ascii="Times New Roman" w:hAnsi="Times New Roman" w:cs="Times New Roman"/>
          <w:sz w:val="24"/>
          <w:szCs w:val="24"/>
        </w:rPr>
        <w:t>нескольких других</w:t>
      </w:r>
      <w:proofErr w:type="gramEnd"/>
      <w:r w:rsidRPr="003A7D89">
        <w:rPr>
          <w:rFonts w:ascii="Times New Roman" w:hAnsi="Times New Roman" w:cs="Times New Roman"/>
          <w:sz w:val="24"/>
          <w:szCs w:val="24"/>
        </w:rPr>
        <w:t xml:space="preserve"> испаноязычных странах Латинской Америки,</w:t>
      </w:r>
    </w:p>
    <w:p w:rsidR="00A51D40" w:rsidRPr="003A7D89" w:rsidRDefault="00AC0DD3" w:rsidP="003A7D89">
      <w:pPr>
        <w:pStyle w:val="a7"/>
        <w:numPr>
          <w:ilvl w:val="0"/>
          <w:numId w:val="5"/>
        </w:num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М</w:t>
      </w:r>
      <w:r w:rsidR="00A51D40" w:rsidRPr="003A7D89">
        <w:rPr>
          <w:rFonts w:ascii="Times New Roman" w:hAnsi="Times New Roman" w:cs="Times New Roman"/>
          <w:sz w:val="24"/>
          <w:szCs w:val="24"/>
        </w:rPr>
        <w:t xml:space="preserve">ексиканская шкала продовольственной безопасности (или </w:t>
      </w:r>
      <w:proofErr w:type="spellStart"/>
      <w:r w:rsidR="00A51D40" w:rsidRPr="003A7D89">
        <w:rPr>
          <w:rFonts w:ascii="Times New Roman" w:hAnsi="Times New Roman" w:cs="Times New Roman"/>
          <w:sz w:val="24"/>
          <w:szCs w:val="24"/>
        </w:rPr>
        <w:t>Escala</w:t>
      </w:r>
      <w:proofErr w:type="spellEnd"/>
      <w:r w:rsidR="00A51D40" w:rsidRPr="003A7D89">
        <w:rPr>
          <w:rFonts w:ascii="Times New Roman" w:hAnsi="Times New Roman" w:cs="Times New Roman"/>
          <w:sz w:val="24"/>
          <w:szCs w:val="24"/>
        </w:rPr>
        <w:t xml:space="preserve"> </w:t>
      </w:r>
      <w:proofErr w:type="spellStart"/>
      <w:r w:rsidR="00A51D40" w:rsidRPr="003A7D89">
        <w:rPr>
          <w:rFonts w:ascii="Times New Roman" w:hAnsi="Times New Roman" w:cs="Times New Roman"/>
          <w:sz w:val="24"/>
          <w:szCs w:val="24"/>
        </w:rPr>
        <w:t>Mexicana</w:t>
      </w:r>
      <w:proofErr w:type="spellEnd"/>
      <w:r w:rsidR="00A51D40" w:rsidRPr="003A7D89">
        <w:rPr>
          <w:rFonts w:ascii="Times New Roman" w:hAnsi="Times New Roman" w:cs="Times New Roman"/>
          <w:sz w:val="24"/>
          <w:szCs w:val="24"/>
        </w:rPr>
        <w:t xml:space="preserve"> </w:t>
      </w:r>
      <w:proofErr w:type="spellStart"/>
      <w:r w:rsidR="00A51D40" w:rsidRPr="003A7D89">
        <w:rPr>
          <w:rFonts w:ascii="Times New Roman" w:hAnsi="Times New Roman" w:cs="Times New Roman"/>
          <w:sz w:val="24"/>
          <w:szCs w:val="24"/>
        </w:rPr>
        <w:t>de</w:t>
      </w:r>
      <w:proofErr w:type="spellEnd"/>
      <w:r w:rsidR="00A51D40" w:rsidRPr="003A7D89">
        <w:rPr>
          <w:rFonts w:ascii="Times New Roman" w:hAnsi="Times New Roman" w:cs="Times New Roman"/>
          <w:sz w:val="24"/>
          <w:szCs w:val="24"/>
        </w:rPr>
        <w:t xml:space="preserve"> </w:t>
      </w:r>
      <w:proofErr w:type="spellStart"/>
      <w:r w:rsidR="00A51D40" w:rsidRPr="003A7D89">
        <w:rPr>
          <w:rFonts w:ascii="Times New Roman" w:hAnsi="Times New Roman" w:cs="Times New Roman"/>
          <w:sz w:val="24"/>
          <w:szCs w:val="24"/>
        </w:rPr>
        <w:t>Seguridad</w:t>
      </w:r>
      <w:proofErr w:type="spellEnd"/>
      <w:r w:rsidR="00A51D40" w:rsidRPr="003A7D89">
        <w:rPr>
          <w:rFonts w:ascii="Times New Roman" w:hAnsi="Times New Roman" w:cs="Times New Roman"/>
          <w:sz w:val="24"/>
          <w:szCs w:val="24"/>
        </w:rPr>
        <w:t xml:space="preserve"> </w:t>
      </w:r>
      <w:proofErr w:type="spellStart"/>
      <w:r w:rsidR="00A51D40" w:rsidRPr="003A7D89">
        <w:rPr>
          <w:rFonts w:ascii="Times New Roman" w:hAnsi="Times New Roman" w:cs="Times New Roman"/>
          <w:sz w:val="24"/>
          <w:szCs w:val="24"/>
        </w:rPr>
        <w:t>Alimentaria</w:t>
      </w:r>
      <w:proofErr w:type="spellEnd"/>
      <w:r w:rsidR="00A51D40" w:rsidRPr="003A7D89">
        <w:rPr>
          <w:rFonts w:ascii="Times New Roman" w:hAnsi="Times New Roman" w:cs="Times New Roman"/>
          <w:sz w:val="24"/>
          <w:szCs w:val="24"/>
        </w:rPr>
        <w:t>, - EMSA), адаптация ELCSA, используемая в Мексике,</w:t>
      </w:r>
    </w:p>
    <w:p w:rsidR="00A51D40" w:rsidRPr="003A7D89" w:rsidRDefault="00A51D40" w:rsidP="003A7D89">
      <w:pPr>
        <w:pStyle w:val="a7"/>
        <w:numPr>
          <w:ilvl w:val="0"/>
          <w:numId w:val="5"/>
        </w:num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Шкала бразильской продовольственной </w:t>
      </w:r>
      <w:r w:rsidR="00AC0DD3" w:rsidRPr="003A7D89">
        <w:rPr>
          <w:rFonts w:ascii="Times New Roman" w:hAnsi="Times New Roman" w:cs="Times New Roman"/>
          <w:sz w:val="24"/>
          <w:szCs w:val="24"/>
        </w:rPr>
        <w:t>безопасности</w:t>
      </w:r>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Escala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Brasileira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medida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Insegurança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Alimentar</w:t>
      </w:r>
      <w:proofErr w:type="spellEnd"/>
      <w:r w:rsidRPr="003A7D89">
        <w:rPr>
          <w:rFonts w:ascii="Times New Roman" w:hAnsi="Times New Roman" w:cs="Times New Roman"/>
          <w:sz w:val="24"/>
          <w:szCs w:val="24"/>
        </w:rPr>
        <w:t xml:space="preserve"> - EBIA), используемая в Бразилии, или</w:t>
      </w:r>
    </w:p>
    <w:p w:rsidR="003F2FD1" w:rsidRPr="003A7D89" w:rsidRDefault="00A51D40" w:rsidP="003A7D89">
      <w:pPr>
        <w:pStyle w:val="a7"/>
        <w:numPr>
          <w:ilvl w:val="0"/>
          <w:numId w:val="5"/>
        </w:num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Шкалу доступа к не</w:t>
      </w:r>
      <w:r w:rsidR="00AC0DD3" w:rsidRPr="003A7D89">
        <w:rPr>
          <w:rFonts w:ascii="Times New Roman" w:hAnsi="Times New Roman" w:cs="Times New Roman"/>
          <w:sz w:val="24"/>
          <w:szCs w:val="24"/>
        </w:rPr>
        <w:t>безопасному</w:t>
      </w:r>
      <w:r w:rsidRPr="003A7D89">
        <w:rPr>
          <w:rFonts w:ascii="Times New Roman" w:hAnsi="Times New Roman" w:cs="Times New Roman"/>
          <w:sz w:val="24"/>
          <w:szCs w:val="24"/>
        </w:rPr>
        <w:t xml:space="preserve"> продовольственному имуществу домашних хозяйств (HFIAS) </w:t>
      </w:r>
    </w:p>
    <w:p w:rsidR="003F2FD1"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или любую адаптацию </w:t>
      </w:r>
      <w:proofErr w:type="gramStart"/>
      <w:r w:rsidRPr="003A7D89">
        <w:rPr>
          <w:rFonts w:ascii="Times New Roman" w:hAnsi="Times New Roman" w:cs="Times New Roman"/>
          <w:sz w:val="24"/>
          <w:szCs w:val="24"/>
        </w:rPr>
        <w:t>вышеизложенного</w:t>
      </w:r>
      <w:proofErr w:type="gramEnd"/>
      <w:r w:rsidRPr="003A7D89">
        <w:rPr>
          <w:rFonts w:ascii="Times New Roman" w:hAnsi="Times New Roman" w:cs="Times New Roman"/>
          <w:sz w:val="24"/>
          <w:szCs w:val="24"/>
        </w:rPr>
        <w:t xml:space="preserve">, которая может быть откалибрована против глобального </w:t>
      </w:r>
      <w:r w:rsidR="00781F26" w:rsidRPr="003A7D89">
        <w:rPr>
          <w:rFonts w:ascii="Times New Roman" w:hAnsi="Times New Roman" w:cs="Times New Roman"/>
          <w:sz w:val="24"/>
          <w:szCs w:val="24"/>
        </w:rPr>
        <w:t>FIES</w:t>
      </w:r>
      <w:r w:rsidRPr="003A7D89">
        <w:rPr>
          <w:rFonts w:ascii="Times New Roman" w:hAnsi="Times New Roman" w:cs="Times New Roman"/>
          <w:sz w:val="24"/>
          <w:szCs w:val="24"/>
        </w:rPr>
        <w:t>.</w:t>
      </w:r>
    </w:p>
    <w:p w:rsidR="00A51D40" w:rsidRPr="003A7D89" w:rsidRDefault="00A51D40"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Две версии </w:t>
      </w:r>
      <w:r w:rsidR="00781F26" w:rsidRPr="003A7D89">
        <w:rPr>
          <w:rFonts w:ascii="Times New Roman" w:hAnsi="Times New Roman" w:cs="Times New Roman"/>
          <w:sz w:val="24"/>
          <w:szCs w:val="24"/>
        </w:rPr>
        <w:t>FIES</w:t>
      </w:r>
      <w:r w:rsidR="00277480" w:rsidRPr="003A7D89">
        <w:rPr>
          <w:rFonts w:ascii="Times New Roman" w:hAnsi="Times New Roman" w:cs="Times New Roman"/>
          <w:sz w:val="24"/>
          <w:szCs w:val="24"/>
        </w:rPr>
        <w:t xml:space="preserve"> </w:t>
      </w:r>
      <w:r w:rsidRPr="003A7D89">
        <w:rPr>
          <w:rFonts w:ascii="Times New Roman" w:hAnsi="Times New Roman" w:cs="Times New Roman"/>
          <w:sz w:val="24"/>
          <w:szCs w:val="24"/>
        </w:rPr>
        <w:t>-</w:t>
      </w:r>
      <w:r w:rsidR="005D1155" w:rsidRPr="003A7D89">
        <w:rPr>
          <w:rFonts w:ascii="Times New Roman" w:hAnsi="Times New Roman" w:cs="Times New Roman"/>
          <w:sz w:val="24"/>
          <w:szCs w:val="24"/>
        </w:rPr>
        <w:t xml:space="preserve"> </w:t>
      </w:r>
      <w:proofErr w:type="gramStart"/>
      <w:r w:rsidR="00781F26" w:rsidRPr="003A7D89">
        <w:rPr>
          <w:rFonts w:ascii="Times New Roman" w:hAnsi="Times New Roman" w:cs="Times New Roman"/>
          <w:sz w:val="24"/>
          <w:szCs w:val="24"/>
          <w:lang w:val="en-US"/>
        </w:rPr>
        <w:t>S</w:t>
      </w:r>
      <w:proofErr w:type="gramEnd"/>
      <w:r w:rsidR="005D1155" w:rsidRPr="003A7D89">
        <w:rPr>
          <w:rFonts w:ascii="Times New Roman" w:hAnsi="Times New Roman" w:cs="Times New Roman"/>
          <w:sz w:val="24"/>
          <w:szCs w:val="24"/>
        </w:rPr>
        <w:t>М</w:t>
      </w:r>
      <w:r w:rsidRPr="003A7D89">
        <w:rPr>
          <w:rFonts w:ascii="Times New Roman" w:hAnsi="Times New Roman" w:cs="Times New Roman"/>
          <w:sz w:val="24"/>
          <w:szCs w:val="24"/>
        </w:rPr>
        <w:t xml:space="preserve"> доступны для использования в опросах отдельных лиц или домашних хозяйств, соответственно, и разница заключается в том, что респондентов просят сообщать только об их индивидуальном опыте или также об опыте другого члена домашнего хозяйства.</w:t>
      </w:r>
    </w:p>
    <w:p w:rsidR="00A51D40" w:rsidRPr="003A7D89" w:rsidRDefault="00201437"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Текущий модуль </w:t>
      </w:r>
      <w:r w:rsidR="00781F26" w:rsidRPr="003A7D89">
        <w:rPr>
          <w:rFonts w:ascii="Times New Roman" w:hAnsi="Times New Roman" w:cs="Times New Roman"/>
          <w:sz w:val="24"/>
          <w:szCs w:val="24"/>
        </w:rPr>
        <w:t xml:space="preserve">FIES - </w:t>
      </w:r>
      <w:proofErr w:type="gramStart"/>
      <w:r w:rsidR="00781F26" w:rsidRPr="003A7D89">
        <w:rPr>
          <w:rFonts w:ascii="Times New Roman" w:hAnsi="Times New Roman" w:cs="Times New Roman"/>
          <w:sz w:val="24"/>
          <w:szCs w:val="24"/>
          <w:lang w:val="en-US"/>
        </w:rPr>
        <w:t>S</w:t>
      </w:r>
      <w:proofErr w:type="gramEnd"/>
      <w:r w:rsidR="00781F26" w:rsidRPr="003A7D89">
        <w:rPr>
          <w:rFonts w:ascii="Times New Roman" w:hAnsi="Times New Roman" w:cs="Times New Roman"/>
          <w:sz w:val="24"/>
          <w:szCs w:val="24"/>
        </w:rPr>
        <w:t xml:space="preserve">М </w:t>
      </w:r>
      <w:r w:rsidRPr="003A7D89">
        <w:rPr>
          <w:rFonts w:ascii="Times New Roman" w:hAnsi="Times New Roman" w:cs="Times New Roman"/>
          <w:sz w:val="24"/>
          <w:szCs w:val="24"/>
        </w:rPr>
        <w:t>включает в себя восемь вопросов, как указано в таблице ниже.</w:t>
      </w:r>
    </w:p>
    <w:p w:rsidR="006D08B2" w:rsidRPr="003A7D89" w:rsidRDefault="006D08B2" w:rsidP="003A7D89">
      <w:pPr>
        <w:spacing w:before="100" w:beforeAutospacing="1" w:after="100" w:afterAutospacing="1"/>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7763"/>
        <w:gridCol w:w="1808"/>
      </w:tblGrid>
      <w:tr w:rsidR="00201437" w:rsidRPr="003A7D89" w:rsidTr="003F74A7">
        <w:tc>
          <w:tcPr>
            <w:tcW w:w="9571" w:type="dxa"/>
            <w:gridSpan w:val="2"/>
          </w:tcPr>
          <w:p w:rsidR="00201437" w:rsidRPr="003A7D89" w:rsidRDefault="00201437" w:rsidP="003A7D89">
            <w:pPr>
              <w:spacing w:before="100" w:beforeAutospacing="1" w:after="100" w:afterAutospacing="1" w:line="276" w:lineRule="auto"/>
              <w:jc w:val="both"/>
              <w:rPr>
                <w:rFonts w:ascii="Times New Roman" w:hAnsi="Times New Roman" w:cs="Times New Roman"/>
                <w:b/>
                <w:sz w:val="24"/>
                <w:szCs w:val="24"/>
              </w:rPr>
            </w:pPr>
            <w:r w:rsidRPr="003A7D89">
              <w:rPr>
                <w:rFonts w:ascii="Times New Roman" w:hAnsi="Times New Roman" w:cs="Times New Roman"/>
                <w:b/>
                <w:sz w:val="24"/>
                <w:szCs w:val="24"/>
              </w:rPr>
              <w:lastRenderedPageBreak/>
              <w:t>Международная шкала опыта обеспечения безопасности питания</w:t>
            </w:r>
          </w:p>
        </w:tc>
      </w:tr>
      <w:tr w:rsidR="00201437" w:rsidRPr="003A7D89" w:rsidTr="008D3C6A">
        <w:tc>
          <w:tcPr>
            <w:tcW w:w="9571" w:type="dxa"/>
            <w:gridSpan w:val="2"/>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Теперь я хотел бы задать вам несколько вопросов о еде.</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Q1. В течение последних 12 МЕСЯЦЕВ,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беспокоились, что вам не хватит еды из-за нехватки денег или других ресурсов?</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Q2. Все еще </w:t>
            </w:r>
            <w:r w:rsidR="00AC0DD3" w:rsidRPr="003A7D89">
              <w:rPr>
                <w:rFonts w:ascii="Times New Roman" w:hAnsi="Times New Roman" w:cs="Times New Roman"/>
                <w:sz w:val="24"/>
                <w:szCs w:val="24"/>
              </w:rPr>
              <w:t>вспоминая</w:t>
            </w:r>
            <w:r w:rsidRPr="003A7D89">
              <w:rPr>
                <w:rFonts w:ascii="Times New Roman" w:hAnsi="Times New Roman" w:cs="Times New Roman"/>
                <w:sz w:val="24"/>
                <w:szCs w:val="24"/>
              </w:rPr>
              <w:t xml:space="preserve"> последни</w:t>
            </w:r>
            <w:r w:rsidR="00AC0DD3" w:rsidRPr="003A7D89">
              <w:rPr>
                <w:rFonts w:ascii="Times New Roman" w:hAnsi="Times New Roman" w:cs="Times New Roman"/>
                <w:sz w:val="24"/>
                <w:szCs w:val="24"/>
              </w:rPr>
              <w:t>е</w:t>
            </w:r>
            <w:r w:rsidRPr="003A7D89">
              <w:rPr>
                <w:rFonts w:ascii="Times New Roman" w:hAnsi="Times New Roman" w:cs="Times New Roman"/>
                <w:sz w:val="24"/>
                <w:szCs w:val="24"/>
              </w:rPr>
              <w:t xml:space="preserve"> 12 МЕСЯЦ</w:t>
            </w:r>
            <w:r w:rsidR="00AC0DD3" w:rsidRPr="003A7D89">
              <w:rPr>
                <w:rFonts w:ascii="Times New Roman" w:hAnsi="Times New Roman" w:cs="Times New Roman"/>
                <w:sz w:val="24"/>
                <w:szCs w:val="24"/>
              </w:rPr>
              <w:t>ЕВ</w:t>
            </w:r>
            <w:r w:rsidRPr="003A7D89">
              <w:rPr>
                <w:rFonts w:ascii="Times New Roman" w:hAnsi="Times New Roman" w:cs="Times New Roman"/>
                <w:sz w:val="24"/>
                <w:szCs w:val="24"/>
              </w:rPr>
              <w:t xml:space="preserve">,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xml:space="preserve">) не </w:t>
            </w:r>
            <w:proofErr w:type="gramStart"/>
            <w:r w:rsidRPr="003A7D89">
              <w:rPr>
                <w:rFonts w:ascii="Times New Roman" w:hAnsi="Times New Roman" w:cs="Times New Roman"/>
                <w:sz w:val="24"/>
                <w:szCs w:val="24"/>
              </w:rPr>
              <w:t>могли</w:t>
            </w:r>
            <w:proofErr w:type="gramEnd"/>
            <w:r w:rsidRPr="003A7D89">
              <w:rPr>
                <w:rFonts w:ascii="Times New Roman" w:hAnsi="Times New Roman" w:cs="Times New Roman"/>
                <w:sz w:val="24"/>
                <w:szCs w:val="24"/>
              </w:rPr>
              <w:t xml:space="preserve"> есть здоровую и питательную пищу из-за нехватки денег или других ресурсов?</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Q3. И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ел только несколько видов продуктов из-за нехватки денег или других ресурсов?</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Q4.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пропустили обед, потому что не хватало денег или других ресурсов для получения пищи?</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Q5. </w:t>
            </w:r>
            <w:r w:rsidR="00AC0DD3" w:rsidRPr="003A7D89">
              <w:rPr>
                <w:rFonts w:ascii="Times New Roman" w:hAnsi="Times New Roman" w:cs="Times New Roman"/>
                <w:sz w:val="24"/>
                <w:szCs w:val="24"/>
              </w:rPr>
              <w:t>Все еще вспоминая последние 12 МЕСЯЦЕВ</w:t>
            </w:r>
            <w:r w:rsidRPr="003A7D89">
              <w:rPr>
                <w:rFonts w:ascii="Times New Roman" w:hAnsi="Times New Roman" w:cs="Times New Roman"/>
                <w:sz w:val="24"/>
                <w:szCs w:val="24"/>
              </w:rPr>
              <w:t xml:space="preserve">,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ели меньше, чем считали нужным из-за нехватки денег или других ресурсов?</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Q6</w:t>
            </w:r>
            <w:r w:rsidR="006D08B2" w:rsidRPr="003A7D89">
              <w:rPr>
                <w:rFonts w:ascii="Times New Roman" w:hAnsi="Times New Roman" w:cs="Times New Roman"/>
                <w:sz w:val="24"/>
                <w:szCs w:val="24"/>
              </w:rPr>
              <w:t>. И было ли время, когда в вашем</w:t>
            </w:r>
            <w:r w:rsidRPr="003A7D89">
              <w:rPr>
                <w:rFonts w:ascii="Times New Roman" w:hAnsi="Times New Roman" w:cs="Times New Roman"/>
                <w:sz w:val="24"/>
                <w:szCs w:val="24"/>
              </w:rPr>
              <w:t xml:space="preserve"> </w:t>
            </w:r>
            <w:r w:rsidR="006D08B2" w:rsidRPr="003A7D89">
              <w:rPr>
                <w:rFonts w:ascii="Times New Roman" w:hAnsi="Times New Roman" w:cs="Times New Roman"/>
                <w:sz w:val="24"/>
                <w:szCs w:val="24"/>
              </w:rPr>
              <w:t xml:space="preserve">домохозяйстве </w:t>
            </w:r>
            <w:r w:rsidRPr="003A7D89">
              <w:rPr>
                <w:rFonts w:ascii="Times New Roman" w:hAnsi="Times New Roman" w:cs="Times New Roman"/>
                <w:sz w:val="24"/>
                <w:szCs w:val="24"/>
              </w:rPr>
              <w:t>не хватало еды из-за нехватки денег или других ресурсов?</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Q7.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проголодались, но не ели, потому что не хватало денег или других ресурсов для пищи?</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lastRenderedPageBreak/>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r w:rsidR="00201437" w:rsidRPr="003A7D89" w:rsidTr="00201437">
        <w:tc>
          <w:tcPr>
            <w:tcW w:w="7763"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lastRenderedPageBreak/>
              <w:t xml:space="preserve">Q8. Наконец, было ли время, когда вы (или любой другой взрослый в </w:t>
            </w:r>
            <w:r w:rsidR="006D08B2" w:rsidRPr="003A7D89">
              <w:rPr>
                <w:rFonts w:ascii="Times New Roman" w:hAnsi="Times New Roman" w:cs="Times New Roman"/>
                <w:sz w:val="24"/>
                <w:szCs w:val="24"/>
              </w:rPr>
              <w:t>домохозяйстве</w:t>
            </w:r>
            <w:r w:rsidRPr="003A7D89">
              <w:rPr>
                <w:rFonts w:ascii="Times New Roman" w:hAnsi="Times New Roman" w:cs="Times New Roman"/>
                <w:sz w:val="24"/>
                <w:szCs w:val="24"/>
              </w:rPr>
              <w:t xml:space="preserve">) ходил </w:t>
            </w:r>
            <w:r w:rsidR="00AC0DD3" w:rsidRPr="003A7D89">
              <w:rPr>
                <w:rFonts w:ascii="Times New Roman" w:hAnsi="Times New Roman" w:cs="Times New Roman"/>
                <w:sz w:val="24"/>
                <w:szCs w:val="24"/>
              </w:rPr>
              <w:t>голодным</w:t>
            </w:r>
            <w:r w:rsidRPr="003A7D89">
              <w:rPr>
                <w:rFonts w:ascii="Times New Roman" w:hAnsi="Times New Roman" w:cs="Times New Roman"/>
                <w:sz w:val="24"/>
                <w:szCs w:val="24"/>
              </w:rPr>
              <w:t xml:space="preserve"> целый день из-за нехватки денег или других ресурсов?</w:t>
            </w:r>
            <w:r w:rsidR="006D08B2" w:rsidRPr="003A7D89">
              <w:rPr>
                <w:rFonts w:ascii="Times New Roman" w:hAnsi="Times New Roman" w:cs="Times New Roman"/>
                <w:sz w:val="24"/>
                <w:szCs w:val="24"/>
              </w:rPr>
              <w:t xml:space="preserve"> </w:t>
            </w:r>
          </w:p>
        </w:tc>
        <w:tc>
          <w:tcPr>
            <w:tcW w:w="1808" w:type="dxa"/>
          </w:tcPr>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0</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ет</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1</w:t>
            </w:r>
            <w:proofErr w:type="gramStart"/>
            <w:r w:rsidRPr="003A7D89">
              <w:rPr>
                <w:rFonts w:ascii="Times New Roman" w:hAnsi="Times New Roman" w:cs="Times New Roman"/>
                <w:sz w:val="24"/>
                <w:szCs w:val="24"/>
              </w:rPr>
              <w:t xml:space="preserve"> Д</w:t>
            </w:r>
            <w:proofErr w:type="gramEnd"/>
            <w:r w:rsidRPr="003A7D89">
              <w:rPr>
                <w:rFonts w:ascii="Times New Roman" w:hAnsi="Times New Roman" w:cs="Times New Roman"/>
                <w:sz w:val="24"/>
                <w:szCs w:val="24"/>
              </w:rPr>
              <w:t>а</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98</w:t>
            </w:r>
            <w:proofErr w:type="gramStart"/>
            <w:r w:rsidRPr="003A7D89">
              <w:rPr>
                <w:rFonts w:ascii="Times New Roman" w:hAnsi="Times New Roman" w:cs="Times New Roman"/>
                <w:sz w:val="24"/>
                <w:szCs w:val="24"/>
              </w:rPr>
              <w:t xml:space="preserve"> Н</w:t>
            </w:r>
            <w:proofErr w:type="gramEnd"/>
            <w:r w:rsidRPr="003A7D89">
              <w:rPr>
                <w:rFonts w:ascii="Times New Roman" w:hAnsi="Times New Roman" w:cs="Times New Roman"/>
                <w:sz w:val="24"/>
                <w:szCs w:val="24"/>
              </w:rPr>
              <w:t>е знаю</w:t>
            </w:r>
          </w:p>
          <w:p w:rsidR="00201437" w:rsidRPr="003A7D89" w:rsidRDefault="00201437"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99</w:t>
            </w:r>
            <w:proofErr w:type="gramStart"/>
            <w:r w:rsidRPr="003A7D89">
              <w:rPr>
                <w:rFonts w:ascii="Times New Roman" w:hAnsi="Times New Roman" w:cs="Times New Roman"/>
                <w:sz w:val="24"/>
                <w:szCs w:val="24"/>
              </w:rPr>
              <w:t xml:space="preserve"> О</w:t>
            </w:r>
            <w:proofErr w:type="gramEnd"/>
            <w:r w:rsidRPr="003A7D89">
              <w:rPr>
                <w:rFonts w:ascii="Times New Roman" w:hAnsi="Times New Roman" w:cs="Times New Roman"/>
                <w:sz w:val="24"/>
                <w:szCs w:val="24"/>
              </w:rPr>
              <w:t>тказался</w:t>
            </w:r>
          </w:p>
        </w:tc>
      </w:tr>
    </w:tbl>
    <w:p w:rsidR="00201437" w:rsidRPr="003A7D89" w:rsidRDefault="00201437" w:rsidP="003A7D89">
      <w:pPr>
        <w:spacing w:before="100" w:beforeAutospacing="1" w:after="100" w:afterAutospacing="1"/>
        <w:jc w:val="both"/>
        <w:rPr>
          <w:rFonts w:ascii="Times New Roman" w:hAnsi="Times New Roman" w:cs="Times New Roman"/>
          <w:sz w:val="24"/>
          <w:szCs w:val="24"/>
        </w:rPr>
      </w:pPr>
    </w:p>
    <w:p w:rsidR="003F2FD1" w:rsidRPr="003A7D89" w:rsidRDefault="001F4A9F" w:rsidP="003A7D89">
      <w:pPr>
        <w:spacing w:before="100" w:beforeAutospacing="1" w:after="100" w:afterAutospacing="1"/>
        <w:jc w:val="both"/>
        <w:rPr>
          <w:rFonts w:ascii="Times New Roman" w:hAnsi="Times New Roman" w:cs="Times New Roman"/>
          <w:sz w:val="24"/>
          <w:szCs w:val="24"/>
        </w:rPr>
      </w:pPr>
      <w:proofErr w:type="gramStart"/>
      <w:r w:rsidRPr="003A7D89">
        <w:rPr>
          <w:rFonts w:ascii="Times New Roman" w:hAnsi="Times New Roman" w:cs="Times New Roman"/>
          <w:sz w:val="24"/>
          <w:szCs w:val="24"/>
        </w:rPr>
        <w:t xml:space="preserve">Вопросы должны быть адаптированы и введены на предпочтительном языке респондентов, а счетчики должны </w:t>
      </w:r>
      <w:r w:rsidR="00BD6438" w:rsidRPr="003A7D89">
        <w:rPr>
          <w:rFonts w:ascii="Times New Roman" w:hAnsi="Times New Roman" w:cs="Times New Roman"/>
          <w:sz w:val="24"/>
          <w:szCs w:val="24"/>
        </w:rPr>
        <w:t>фиксировать</w:t>
      </w:r>
      <w:r w:rsidRPr="003A7D89">
        <w:rPr>
          <w:rFonts w:ascii="Times New Roman" w:hAnsi="Times New Roman" w:cs="Times New Roman"/>
          <w:sz w:val="24"/>
          <w:szCs w:val="24"/>
        </w:rPr>
        <w:t xml:space="preserve">, что респонденты признают контрольный период и классификатор, согласно которому опыт должен сообщаться только в случае «отсутствия денег или других ресурсов», а не, </w:t>
      </w:r>
      <w:r w:rsidR="00BD6438" w:rsidRPr="003A7D89">
        <w:rPr>
          <w:rFonts w:ascii="Times New Roman" w:hAnsi="Times New Roman" w:cs="Times New Roman"/>
          <w:sz w:val="24"/>
          <w:szCs w:val="24"/>
        </w:rPr>
        <w:t>н</w:t>
      </w:r>
      <w:r w:rsidRPr="003A7D89">
        <w:rPr>
          <w:rFonts w:ascii="Times New Roman" w:hAnsi="Times New Roman" w:cs="Times New Roman"/>
          <w:sz w:val="24"/>
          <w:szCs w:val="24"/>
        </w:rPr>
        <w:t>апример, по причинам, связанным со здоровьем или другими культурными привычками (например</w:t>
      </w:r>
      <w:r w:rsidR="006D08B2" w:rsidRPr="003A7D89">
        <w:rPr>
          <w:rFonts w:ascii="Times New Roman" w:hAnsi="Times New Roman" w:cs="Times New Roman"/>
          <w:sz w:val="24"/>
          <w:szCs w:val="24"/>
        </w:rPr>
        <w:t>, постом для религиозных кредо).</w:t>
      </w:r>
      <w:proofErr w:type="gramEnd"/>
    </w:p>
    <w:p w:rsidR="003F2FD1" w:rsidRPr="003A7D89" w:rsidRDefault="00781F26"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FIES - </w:t>
      </w:r>
      <w:proofErr w:type="gramStart"/>
      <w:r w:rsidRPr="003A7D89">
        <w:rPr>
          <w:rFonts w:ascii="Times New Roman" w:hAnsi="Times New Roman" w:cs="Times New Roman"/>
          <w:sz w:val="24"/>
          <w:szCs w:val="24"/>
          <w:lang w:val="en-US"/>
        </w:rPr>
        <w:t>S</w:t>
      </w:r>
      <w:proofErr w:type="gramEnd"/>
      <w:r w:rsidRPr="003A7D89">
        <w:rPr>
          <w:rFonts w:ascii="Times New Roman" w:hAnsi="Times New Roman" w:cs="Times New Roman"/>
          <w:sz w:val="24"/>
          <w:szCs w:val="24"/>
        </w:rPr>
        <w:t xml:space="preserve">М </w:t>
      </w:r>
      <w:r w:rsidR="001F4A9F" w:rsidRPr="003A7D89">
        <w:rPr>
          <w:rFonts w:ascii="Times New Roman" w:hAnsi="Times New Roman" w:cs="Times New Roman"/>
          <w:sz w:val="24"/>
          <w:szCs w:val="24"/>
        </w:rPr>
        <w:t>может быть включен практически в любой опрос населения по телефону или на основе личного опроса населения, хотя предпочтительным является интервью с глазу на глаз.</w:t>
      </w:r>
    </w:p>
    <w:p w:rsidR="004F2F64" w:rsidRPr="003A7D89" w:rsidRDefault="001F4A9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С 2014 года индивидуальная ссылка </w:t>
      </w:r>
      <w:r w:rsidR="00781F26" w:rsidRPr="003A7D89">
        <w:rPr>
          <w:rFonts w:ascii="Times New Roman" w:hAnsi="Times New Roman" w:cs="Times New Roman"/>
          <w:sz w:val="24"/>
          <w:szCs w:val="24"/>
        </w:rPr>
        <w:t xml:space="preserve">FIES - </w:t>
      </w:r>
      <w:proofErr w:type="gramStart"/>
      <w:r w:rsidR="00781F26" w:rsidRPr="003A7D89">
        <w:rPr>
          <w:rFonts w:ascii="Times New Roman" w:hAnsi="Times New Roman" w:cs="Times New Roman"/>
          <w:sz w:val="24"/>
          <w:szCs w:val="24"/>
          <w:lang w:val="en-US"/>
        </w:rPr>
        <w:t>S</w:t>
      </w:r>
      <w:proofErr w:type="gramEnd"/>
      <w:r w:rsidR="00781F26" w:rsidRPr="003A7D89">
        <w:rPr>
          <w:rFonts w:ascii="Times New Roman" w:hAnsi="Times New Roman" w:cs="Times New Roman"/>
          <w:sz w:val="24"/>
          <w:szCs w:val="24"/>
        </w:rPr>
        <w:t xml:space="preserve">М </w:t>
      </w:r>
      <w:r w:rsidRPr="003A7D89">
        <w:rPr>
          <w:rFonts w:ascii="Times New Roman" w:hAnsi="Times New Roman" w:cs="Times New Roman"/>
          <w:sz w:val="24"/>
          <w:szCs w:val="24"/>
        </w:rPr>
        <w:t xml:space="preserve">применяется к национально репрезентативным выборкам населения в возрасте 15 лет и старше во всех странах, охваченных Всемирным опросом </w:t>
      </w:r>
      <w:r w:rsidR="00106CB3" w:rsidRPr="003A7D89">
        <w:rPr>
          <w:rFonts w:ascii="Times New Roman" w:hAnsi="Times New Roman" w:cs="Times New Roman"/>
          <w:sz w:val="24"/>
          <w:szCs w:val="24"/>
        </w:rPr>
        <w:t>Гэллапа</w:t>
      </w:r>
      <w:r w:rsidRPr="003A7D89">
        <w:rPr>
          <w:rFonts w:ascii="Times New Roman" w:hAnsi="Times New Roman" w:cs="Times New Roman"/>
          <w:sz w:val="24"/>
          <w:szCs w:val="24"/>
        </w:rPr>
        <w:t xml:space="preserve"> (более 140 стран в год, охватывая 90% населения мира). В большинстве стран выборки включают около 1000 особей (с более крупными образцами из 3000 особей в Индии и 5000 в материковом Китае).</w:t>
      </w:r>
    </w:p>
    <w:p w:rsidR="004F2F64" w:rsidRPr="003A7D89" w:rsidRDefault="001F4A9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Существуют и другие национальные обзоры, которые уже собирают данные, совместимые с </w:t>
      </w:r>
      <w:r w:rsidR="00781F26" w:rsidRPr="003A7D89">
        <w:rPr>
          <w:rFonts w:ascii="Times New Roman" w:hAnsi="Times New Roman" w:cs="Times New Roman"/>
          <w:sz w:val="24"/>
          <w:szCs w:val="24"/>
        </w:rPr>
        <w:t>FIES</w:t>
      </w:r>
      <w:r w:rsidRPr="003A7D89">
        <w:rPr>
          <w:rFonts w:ascii="Times New Roman" w:hAnsi="Times New Roman" w:cs="Times New Roman"/>
          <w:sz w:val="24"/>
          <w:szCs w:val="24"/>
        </w:rPr>
        <w:t>. В Соединенных Штатах HFSSM ежегодно включается в Дополнение к продовольственной безопасности обследований населения (CPS-FSS) Бюро переписи населения США с 1995 года. (CPS-FSS охватила около 83 000 человек в возрасте 15 лет и более в примерно 42 000 домашних хозяйств в 2014.)</w:t>
      </w:r>
    </w:p>
    <w:p w:rsidR="001F4A9F" w:rsidRPr="003A7D89" w:rsidRDefault="001F4A9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В Бразилии данные собирались каждые пять лет, начиная с 2004 года, в Национальном институте примирения (PNAD), проводимом Институтом Бразилии </w:t>
      </w:r>
      <w:r w:rsidR="00BC52B7" w:rsidRPr="003A7D89">
        <w:rPr>
          <w:rFonts w:ascii="Times New Roman" w:hAnsi="Times New Roman" w:cs="Times New Roman"/>
          <w:sz w:val="24"/>
          <w:szCs w:val="24"/>
        </w:rPr>
        <w:t>по географии и эстетики</w:t>
      </w:r>
      <w:r w:rsidRPr="003A7D89">
        <w:rPr>
          <w:rFonts w:ascii="Times New Roman" w:hAnsi="Times New Roman" w:cs="Times New Roman"/>
          <w:sz w:val="24"/>
          <w:szCs w:val="24"/>
        </w:rPr>
        <w:t xml:space="preserve"> (IBGE) с использованием </w:t>
      </w:r>
      <w:proofErr w:type="spellStart"/>
      <w:r w:rsidRPr="003A7D89">
        <w:rPr>
          <w:rFonts w:ascii="Times New Roman" w:hAnsi="Times New Roman" w:cs="Times New Roman"/>
          <w:sz w:val="24"/>
          <w:szCs w:val="24"/>
        </w:rPr>
        <w:t>Escala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Brasileira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medida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Insegurança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alimentar</w:t>
      </w:r>
      <w:proofErr w:type="spellEnd"/>
      <w:r w:rsidRPr="003A7D89">
        <w:rPr>
          <w:rFonts w:ascii="Times New Roman" w:hAnsi="Times New Roman" w:cs="Times New Roman"/>
          <w:sz w:val="24"/>
          <w:szCs w:val="24"/>
        </w:rPr>
        <w:t xml:space="preserve"> (EBIA). (В 2013 году в простой спи</w:t>
      </w:r>
      <w:r w:rsidR="00BC52B7" w:rsidRPr="003A7D89">
        <w:rPr>
          <w:rFonts w:ascii="Times New Roman" w:hAnsi="Times New Roman" w:cs="Times New Roman"/>
          <w:sz w:val="24"/>
          <w:szCs w:val="24"/>
        </w:rPr>
        <w:t>сок было включено более 280 000 л</w:t>
      </w:r>
      <w:r w:rsidRPr="003A7D89">
        <w:rPr>
          <w:rFonts w:ascii="Times New Roman" w:hAnsi="Times New Roman" w:cs="Times New Roman"/>
          <w:sz w:val="24"/>
          <w:szCs w:val="24"/>
        </w:rPr>
        <w:t xml:space="preserve">иц в возрасте </w:t>
      </w:r>
      <w:r w:rsidR="00BC52B7" w:rsidRPr="003A7D89">
        <w:rPr>
          <w:rFonts w:ascii="Times New Roman" w:hAnsi="Times New Roman" w:cs="Times New Roman"/>
          <w:sz w:val="24"/>
          <w:szCs w:val="24"/>
        </w:rPr>
        <w:t xml:space="preserve">от </w:t>
      </w:r>
      <w:r w:rsidRPr="003A7D89">
        <w:rPr>
          <w:rFonts w:ascii="Times New Roman" w:hAnsi="Times New Roman" w:cs="Times New Roman"/>
          <w:sz w:val="24"/>
          <w:szCs w:val="24"/>
        </w:rPr>
        <w:t>15 лет и более в более чем 116 000 домашних хозяйств</w:t>
      </w:r>
      <w:r w:rsidR="00BC52B7" w:rsidRPr="003A7D89">
        <w:rPr>
          <w:rFonts w:ascii="Times New Roman" w:hAnsi="Times New Roman" w:cs="Times New Roman"/>
          <w:sz w:val="24"/>
          <w:szCs w:val="24"/>
        </w:rPr>
        <w:t>ах</w:t>
      </w:r>
      <w:r w:rsidRPr="003A7D89">
        <w:rPr>
          <w:rFonts w:ascii="Times New Roman" w:hAnsi="Times New Roman" w:cs="Times New Roman"/>
          <w:sz w:val="24"/>
          <w:szCs w:val="24"/>
        </w:rPr>
        <w:t>).</w:t>
      </w:r>
    </w:p>
    <w:p w:rsidR="004F2F64" w:rsidRPr="003A7D89" w:rsidRDefault="004F2F64" w:rsidP="003A7D89">
      <w:pPr>
        <w:spacing w:before="100" w:beforeAutospacing="1" w:after="100" w:afterAutospacing="1"/>
        <w:jc w:val="both"/>
        <w:rPr>
          <w:rFonts w:ascii="Times New Roman" w:hAnsi="Times New Roman" w:cs="Times New Roman"/>
          <w:sz w:val="24"/>
          <w:szCs w:val="24"/>
        </w:rPr>
      </w:pPr>
    </w:p>
    <w:p w:rsidR="004F2F64" w:rsidRPr="003A7D89" w:rsidRDefault="001F4A9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lastRenderedPageBreak/>
        <w:t xml:space="preserve">В Мексике с 2008 года Национальным институтом естественных наук и географии (INEGI) был включен </w:t>
      </w:r>
      <w:proofErr w:type="spellStart"/>
      <w:r w:rsidRPr="003A7D89">
        <w:rPr>
          <w:rFonts w:ascii="Times New Roman" w:hAnsi="Times New Roman" w:cs="Times New Roman"/>
          <w:sz w:val="24"/>
          <w:szCs w:val="24"/>
        </w:rPr>
        <w:t>Escala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Mexicana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Seguridad</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Alimentaria</w:t>
      </w:r>
      <w:proofErr w:type="spellEnd"/>
      <w:r w:rsidRPr="003A7D89">
        <w:rPr>
          <w:rFonts w:ascii="Times New Roman" w:hAnsi="Times New Roman" w:cs="Times New Roman"/>
          <w:sz w:val="24"/>
          <w:szCs w:val="24"/>
        </w:rPr>
        <w:t xml:space="preserve"> (EMSA), включенный в Национальный институт статистики и развития (INEGI). </w:t>
      </w:r>
      <w:proofErr w:type="gramStart"/>
      <w:r w:rsidRPr="003A7D89">
        <w:rPr>
          <w:rFonts w:ascii="Times New Roman" w:hAnsi="Times New Roman" w:cs="Times New Roman"/>
          <w:sz w:val="24"/>
          <w:szCs w:val="24"/>
        </w:rPr>
        <w:t>Почти 24 000 человек в возрасте 15 лет и старше в 9 000 домашних хозяйств</w:t>
      </w:r>
      <w:r w:rsidR="00BC52B7" w:rsidRPr="003A7D89">
        <w:rPr>
          <w:rFonts w:ascii="Times New Roman" w:hAnsi="Times New Roman" w:cs="Times New Roman"/>
          <w:sz w:val="24"/>
          <w:szCs w:val="24"/>
        </w:rPr>
        <w:t>ах</w:t>
      </w:r>
      <w:r w:rsidRPr="003A7D89">
        <w:rPr>
          <w:rFonts w:ascii="Times New Roman" w:hAnsi="Times New Roman" w:cs="Times New Roman"/>
          <w:sz w:val="24"/>
          <w:szCs w:val="24"/>
        </w:rPr>
        <w:t>).</w:t>
      </w:r>
      <w:proofErr w:type="gramEnd"/>
    </w:p>
    <w:p w:rsidR="00201437" w:rsidRPr="003A7D89" w:rsidRDefault="001F4A9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Наконец, в Гватемале в 2011 году впервые в </w:t>
      </w:r>
      <w:proofErr w:type="spellStart"/>
      <w:r w:rsidRPr="003A7D89">
        <w:rPr>
          <w:rFonts w:ascii="Times New Roman" w:hAnsi="Times New Roman" w:cs="Times New Roman"/>
          <w:sz w:val="24"/>
          <w:szCs w:val="24"/>
        </w:rPr>
        <w:t>Encuesta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Condiciones</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Vida</w:t>
      </w:r>
      <w:proofErr w:type="spellEnd"/>
      <w:r w:rsidRPr="003A7D89">
        <w:rPr>
          <w:rFonts w:ascii="Times New Roman" w:hAnsi="Times New Roman" w:cs="Times New Roman"/>
          <w:sz w:val="24"/>
          <w:szCs w:val="24"/>
        </w:rPr>
        <w:t xml:space="preserve"> (ENCOVI) была включена «</w:t>
      </w:r>
      <w:proofErr w:type="spellStart"/>
      <w:r w:rsidRPr="003A7D89">
        <w:rPr>
          <w:rFonts w:ascii="Times New Roman" w:hAnsi="Times New Roman" w:cs="Times New Roman"/>
          <w:sz w:val="24"/>
          <w:szCs w:val="24"/>
        </w:rPr>
        <w:t>Escala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Latinoamericana</w:t>
      </w:r>
      <w:proofErr w:type="spellEnd"/>
      <w:r w:rsidRPr="003A7D89">
        <w:rPr>
          <w:rFonts w:ascii="Times New Roman" w:hAnsi="Times New Roman" w:cs="Times New Roman"/>
          <w:sz w:val="24"/>
          <w:szCs w:val="24"/>
        </w:rPr>
        <w:t xml:space="preserve"> y </w:t>
      </w:r>
      <w:proofErr w:type="spellStart"/>
      <w:r w:rsidRPr="003A7D89">
        <w:rPr>
          <w:rFonts w:ascii="Times New Roman" w:hAnsi="Times New Roman" w:cs="Times New Roman"/>
          <w:sz w:val="24"/>
          <w:szCs w:val="24"/>
        </w:rPr>
        <w:t>Caribena</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de</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Seguridad</w:t>
      </w:r>
      <w:proofErr w:type="spellEnd"/>
      <w:r w:rsidRPr="003A7D89">
        <w:rPr>
          <w:rFonts w:ascii="Times New Roman" w:hAnsi="Times New Roman" w:cs="Times New Roman"/>
          <w:sz w:val="24"/>
          <w:szCs w:val="24"/>
        </w:rPr>
        <w:t xml:space="preserve"> </w:t>
      </w:r>
      <w:proofErr w:type="spellStart"/>
      <w:r w:rsidRPr="003A7D89">
        <w:rPr>
          <w:rFonts w:ascii="Times New Roman" w:hAnsi="Times New Roman" w:cs="Times New Roman"/>
          <w:sz w:val="24"/>
          <w:szCs w:val="24"/>
        </w:rPr>
        <w:t>Alimentaria</w:t>
      </w:r>
      <w:proofErr w:type="spellEnd"/>
      <w:r w:rsidRPr="003A7D89">
        <w:rPr>
          <w:rFonts w:ascii="Times New Roman" w:hAnsi="Times New Roman" w:cs="Times New Roman"/>
          <w:sz w:val="24"/>
          <w:szCs w:val="24"/>
        </w:rPr>
        <w:t xml:space="preserve">» (ELCSA), охватывающая выборку из почти 13 000 домашних хозяйств и в общей сложности около 40 000 человек </w:t>
      </w:r>
      <w:r w:rsidR="00BC52B7" w:rsidRPr="003A7D89">
        <w:rPr>
          <w:rFonts w:ascii="Times New Roman" w:hAnsi="Times New Roman" w:cs="Times New Roman"/>
          <w:sz w:val="24"/>
          <w:szCs w:val="24"/>
        </w:rPr>
        <w:t>в</w:t>
      </w:r>
      <w:r w:rsidRPr="003A7D89">
        <w:rPr>
          <w:rFonts w:ascii="Times New Roman" w:hAnsi="Times New Roman" w:cs="Times New Roman"/>
          <w:sz w:val="24"/>
          <w:szCs w:val="24"/>
        </w:rPr>
        <w:t xml:space="preserve"> возрасте </w:t>
      </w:r>
      <w:r w:rsidR="00BC52B7" w:rsidRPr="003A7D89">
        <w:rPr>
          <w:rFonts w:ascii="Times New Roman" w:hAnsi="Times New Roman" w:cs="Times New Roman"/>
          <w:sz w:val="24"/>
          <w:szCs w:val="24"/>
        </w:rPr>
        <w:t xml:space="preserve">от </w:t>
      </w:r>
      <w:r w:rsidRPr="003A7D89">
        <w:rPr>
          <w:rFonts w:ascii="Times New Roman" w:hAnsi="Times New Roman" w:cs="Times New Roman"/>
          <w:sz w:val="24"/>
          <w:szCs w:val="24"/>
        </w:rPr>
        <w:t>15 лет и старше.</w:t>
      </w:r>
    </w:p>
    <w:p w:rsidR="007D570D" w:rsidRPr="003A7D89" w:rsidRDefault="007D570D" w:rsidP="003A7D89">
      <w:pPr>
        <w:spacing w:before="100" w:beforeAutospacing="1" w:after="100" w:afterAutospacing="1"/>
        <w:jc w:val="both"/>
        <w:rPr>
          <w:rFonts w:ascii="Times New Roman" w:hAnsi="Times New Roman" w:cs="Times New Roman"/>
          <w:b/>
          <w:sz w:val="24"/>
          <w:szCs w:val="24"/>
        </w:rPr>
      </w:pPr>
    </w:p>
    <w:p w:rsidR="00934217" w:rsidRPr="003A7D89" w:rsidRDefault="004F2F64" w:rsidP="003A7D89">
      <w:pPr>
        <w:spacing w:before="100" w:beforeAutospacing="1" w:after="100" w:afterAutospacing="1"/>
        <w:jc w:val="both"/>
        <w:rPr>
          <w:rFonts w:ascii="Times New Roman" w:hAnsi="Times New Roman" w:cs="Times New Roman"/>
          <w:b/>
          <w:sz w:val="24"/>
          <w:szCs w:val="24"/>
          <w:u w:val="single"/>
        </w:rPr>
      </w:pPr>
      <w:r w:rsidRPr="003A7D89">
        <w:rPr>
          <w:rFonts w:ascii="Times New Roman" w:hAnsi="Times New Roman" w:cs="Times New Roman"/>
          <w:b/>
          <w:sz w:val="24"/>
          <w:szCs w:val="24"/>
          <w:u w:val="single"/>
        </w:rPr>
        <w:t>Получение сопоставимых на международном уровне данных для глобального мониторинга:</w:t>
      </w:r>
    </w:p>
    <w:p w:rsidR="004F2F64" w:rsidRPr="003A7D89" w:rsidRDefault="004F2F64"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Для обеспечения сопоставимости показателей </w:t>
      </w:r>
      <w:proofErr w:type="spellStart"/>
      <w:r w:rsidRPr="003A7D89">
        <w:rPr>
          <w:rFonts w:ascii="Times New Roman" w:hAnsi="Times New Roman" w:cs="Times New Roman"/>
          <w:sz w:val="24"/>
          <w:szCs w:val="24"/>
        </w:rPr>
        <w:t>FImod</w:t>
      </w:r>
      <w:proofErr w:type="spellEnd"/>
      <w:r w:rsidRPr="003A7D89">
        <w:rPr>
          <w:rFonts w:ascii="Times New Roman" w:hAnsi="Times New Roman" w:cs="Times New Roman"/>
          <w:sz w:val="24"/>
          <w:szCs w:val="24"/>
        </w:rPr>
        <w:t xml:space="preserve"> + </w:t>
      </w:r>
      <w:proofErr w:type="spellStart"/>
      <w:r w:rsidRPr="003A7D89">
        <w:rPr>
          <w:rFonts w:ascii="Times New Roman" w:hAnsi="Times New Roman" w:cs="Times New Roman"/>
          <w:sz w:val="24"/>
          <w:szCs w:val="24"/>
        </w:rPr>
        <w:t>sev</w:t>
      </w:r>
      <w:proofErr w:type="spellEnd"/>
      <w:r w:rsidRPr="003A7D89">
        <w:rPr>
          <w:rFonts w:ascii="Times New Roman" w:hAnsi="Times New Roman" w:cs="Times New Roman"/>
          <w:sz w:val="24"/>
          <w:szCs w:val="24"/>
        </w:rPr>
        <w:t xml:space="preserve"> и </w:t>
      </w:r>
      <w:proofErr w:type="spellStart"/>
      <w:r w:rsidRPr="003A7D89">
        <w:rPr>
          <w:rFonts w:ascii="Times New Roman" w:hAnsi="Times New Roman" w:cs="Times New Roman"/>
          <w:sz w:val="24"/>
          <w:szCs w:val="24"/>
        </w:rPr>
        <w:t>FIsev</w:t>
      </w:r>
      <w:proofErr w:type="spellEnd"/>
      <w:r w:rsidRPr="003A7D89">
        <w:rPr>
          <w:rFonts w:ascii="Times New Roman" w:hAnsi="Times New Roman" w:cs="Times New Roman"/>
          <w:sz w:val="24"/>
          <w:szCs w:val="24"/>
        </w:rPr>
        <w:t>, рассчитанных для разных групп населения, в глобальной эталонной шкале FIES определены универсальные пороговые значения и преобразованы в соответствующие значения в «локальных» масштабах, полученные в результате применения модели Раша на любом конкретном</w:t>
      </w:r>
      <w:r w:rsidR="003A7D89" w:rsidRPr="003A7D89">
        <w:rPr>
          <w:rFonts w:ascii="Times New Roman" w:hAnsi="Times New Roman" w:cs="Times New Roman"/>
          <w:sz w:val="24"/>
          <w:szCs w:val="24"/>
        </w:rPr>
        <w:t xml:space="preserve"> </w:t>
      </w:r>
      <w:r w:rsidRPr="003A7D89">
        <w:rPr>
          <w:rFonts w:ascii="Times New Roman" w:hAnsi="Times New Roman" w:cs="Times New Roman"/>
          <w:sz w:val="24"/>
          <w:szCs w:val="24"/>
        </w:rPr>
        <w:t>населении</w:t>
      </w:r>
      <w:r w:rsidR="006D08B2" w:rsidRPr="003A7D89">
        <w:rPr>
          <w:rFonts w:ascii="Times New Roman" w:hAnsi="Times New Roman" w:cs="Times New Roman"/>
          <w:sz w:val="24"/>
          <w:szCs w:val="24"/>
        </w:rPr>
        <w:t xml:space="preserve"> через процесс «приравнивания»</w:t>
      </w:r>
      <w:r w:rsidRPr="003A7D89">
        <w:rPr>
          <w:rFonts w:ascii="Times New Roman" w:hAnsi="Times New Roman" w:cs="Times New Roman"/>
          <w:sz w:val="24"/>
          <w:szCs w:val="24"/>
        </w:rPr>
        <w:t>.</w:t>
      </w:r>
    </w:p>
    <w:p w:rsidR="004F2F64" w:rsidRPr="003A7D89" w:rsidRDefault="004F2F64"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Приравнивание является формой стандартизации метрики, основанной на идентификации поднабора элементов, которые могут считаться общими для глобальной FIES и конкретной шкалы, используемой для измерения в каждом контексте. Уровни серьезности, связанные с общими элементами, используются в качестве точек привязки для настройки </w:t>
      </w:r>
      <w:proofErr w:type="gramStart"/>
      <w:r w:rsidRPr="003A7D89">
        <w:rPr>
          <w:rFonts w:ascii="Times New Roman" w:hAnsi="Times New Roman" w:cs="Times New Roman"/>
          <w:sz w:val="24"/>
          <w:szCs w:val="24"/>
        </w:rPr>
        <w:t>глобального</w:t>
      </w:r>
      <w:proofErr w:type="gramEnd"/>
      <w:r w:rsidRPr="003A7D89">
        <w:rPr>
          <w:rFonts w:ascii="Times New Roman" w:hAnsi="Times New Roman" w:cs="Times New Roman"/>
          <w:sz w:val="24"/>
          <w:szCs w:val="24"/>
        </w:rPr>
        <w:t xml:space="preserve"> FIES пороги для локальных масштабов. </w:t>
      </w:r>
      <w:proofErr w:type="gramStart"/>
      <w:r w:rsidRPr="003A7D89">
        <w:rPr>
          <w:rFonts w:ascii="Times New Roman" w:hAnsi="Times New Roman" w:cs="Times New Roman"/>
          <w:sz w:val="24"/>
          <w:szCs w:val="24"/>
        </w:rPr>
        <w:t>Процесс стандартизации гарантирует, что среднее и стандартное отклонение набора общих элементов одинаково при измерении на глобальных FIES или на национальном масштабе.</w:t>
      </w:r>
      <w:proofErr w:type="gramEnd"/>
      <w:r w:rsidRPr="003A7D89">
        <w:rPr>
          <w:rFonts w:ascii="Times New Roman" w:hAnsi="Times New Roman" w:cs="Times New Roman"/>
          <w:sz w:val="24"/>
          <w:szCs w:val="24"/>
        </w:rPr>
        <w:t xml:space="preserve"> Совместимость с глобальной FIES и возможность составления этого показателя требует, </w:t>
      </w:r>
      <w:proofErr w:type="gramStart"/>
      <w:r w:rsidRPr="003A7D89">
        <w:rPr>
          <w:rFonts w:ascii="Times New Roman" w:hAnsi="Times New Roman" w:cs="Times New Roman"/>
          <w:sz w:val="24"/>
          <w:szCs w:val="24"/>
        </w:rPr>
        <w:t>чтобы</w:t>
      </w:r>
      <w:proofErr w:type="gramEnd"/>
      <w:r w:rsidRPr="003A7D89">
        <w:rPr>
          <w:rFonts w:ascii="Times New Roman" w:hAnsi="Times New Roman" w:cs="Times New Roman"/>
          <w:sz w:val="24"/>
          <w:szCs w:val="24"/>
        </w:rPr>
        <w:t xml:space="preserve"> по крайней мере четыре из восьми предметов FIES были определены как общие.</w:t>
      </w:r>
    </w:p>
    <w:p w:rsidR="004F2F64" w:rsidRPr="003A7D89" w:rsidRDefault="004F2F64"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Статистический отдел ФАО разработал пакет </w:t>
      </w:r>
      <w:proofErr w:type="spellStart"/>
      <w:r w:rsidRPr="003A7D89">
        <w:rPr>
          <w:rFonts w:ascii="Times New Roman" w:hAnsi="Times New Roman" w:cs="Times New Roman"/>
          <w:sz w:val="24"/>
          <w:szCs w:val="24"/>
        </w:rPr>
        <w:t>RM.weights</w:t>
      </w:r>
      <w:proofErr w:type="spellEnd"/>
      <w:r w:rsidRPr="003A7D89">
        <w:rPr>
          <w:rFonts w:ascii="Times New Roman" w:hAnsi="Times New Roman" w:cs="Times New Roman"/>
          <w:sz w:val="24"/>
          <w:szCs w:val="24"/>
        </w:rPr>
        <w:t xml:space="preserve"> для R, в котором содержатся процедуры для оценки параметров модели Раша с использованием условного максимального правдоподобия, с возможностью учесть комплексный дизайн исследования.</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Доступность данных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F74CBA" w:rsidRPr="003A7D89" w:rsidRDefault="00F74CBA"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Описание:</w:t>
      </w:r>
    </w:p>
    <w:p w:rsidR="005A0109" w:rsidRPr="003A7D89" w:rsidRDefault="004D085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Данные за 2014, </w:t>
      </w:r>
      <w:r w:rsidR="00F74CBA" w:rsidRPr="003A7D89">
        <w:rPr>
          <w:rFonts w:ascii="Times New Roman" w:hAnsi="Times New Roman" w:cs="Times New Roman"/>
          <w:sz w:val="24"/>
          <w:szCs w:val="24"/>
        </w:rPr>
        <w:t>2015</w:t>
      </w:r>
      <w:r w:rsidRPr="003A7D89">
        <w:rPr>
          <w:rFonts w:ascii="Times New Roman" w:hAnsi="Times New Roman" w:cs="Times New Roman"/>
          <w:sz w:val="24"/>
          <w:szCs w:val="24"/>
        </w:rPr>
        <w:t xml:space="preserve"> и 2016</w:t>
      </w:r>
      <w:r w:rsidR="00F74CBA" w:rsidRPr="003A7D89">
        <w:rPr>
          <w:rFonts w:ascii="Times New Roman" w:hAnsi="Times New Roman" w:cs="Times New Roman"/>
          <w:sz w:val="24"/>
          <w:szCs w:val="24"/>
        </w:rPr>
        <w:t xml:space="preserve"> годы можно получить в ФАО по 14</w:t>
      </w:r>
      <w:r w:rsidRPr="003A7D89">
        <w:rPr>
          <w:rFonts w:ascii="Times New Roman" w:hAnsi="Times New Roman" w:cs="Times New Roman"/>
          <w:sz w:val="24"/>
          <w:szCs w:val="24"/>
        </w:rPr>
        <w:t>1</w:t>
      </w:r>
      <w:r w:rsidR="00F74CBA" w:rsidRPr="003A7D89">
        <w:rPr>
          <w:rFonts w:ascii="Times New Roman" w:hAnsi="Times New Roman" w:cs="Times New Roman"/>
          <w:sz w:val="24"/>
          <w:szCs w:val="24"/>
        </w:rPr>
        <w:t xml:space="preserve"> </w:t>
      </w:r>
      <w:r w:rsidRPr="003A7D89">
        <w:rPr>
          <w:rFonts w:ascii="Times New Roman" w:hAnsi="Times New Roman" w:cs="Times New Roman"/>
          <w:sz w:val="24"/>
          <w:szCs w:val="24"/>
        </w:rPr>
        <w:t>стране</w:t>
      </w:r>
      <w:r w:rsidR="00F74CBA" w:rsidRPr="003A7D89">
        <w:rPr>
          <w:rFonts w:ascii="Times New Roman" w:hAnsi="Times New Roman" w:cs="Times New Roman"/>
          <w:sz w:val="24"/>
          <w:szCs w:val="24"/>
        </w:rPr>
        <w:t xml:space="preserve">, </w:t>
      </w:r>
      <w:r w:rsidR="00BC52B7" w:rsidRPr="003A7D89">
        <w:rPr>
          <w:rFonts w:ascii="Times New Roman" w:hAnsi="Times New Roman" w:cs="Times New Roman"/>
          <w:sz w:val="24"/>
          <w:szCs w:val="24"/>
        </w:rPr>
        <w:t>районам</w:t>
      </w:r>
      <w:r w:rsidR="00F74CBA" w:rsidRPr="003A7D89">
        <w:rPr>
          <w:rFonts w:ascii="Times New Roman" w:hAnsi="Times New Roman" w:cs="Times New Roman"/>
          <w:sz w:val="24"/>
          <w:szCs w:val="24"/>
        </w:rPr>
        <w:t xml:space="preserve"> и территориям, включенным </w:t>
      </w:r>
      <w:proofErr w:type="gramStart"/>
      <w:r w:rsidR="00F74CBA" w:rsidRPr="003A7D89">
        <w:rPr>
          <w:rFonts w:ascii="Times New Roman" w:hAnsi="Times New Roman" w:cs="Times New Roman"/>
          <w:sz w:val="24"/>
          <w:szCs w:val="24"/>
        </w:rPr>
        <w:t>в</w:t>
      </w:r>
      <w:proofErr w:type="gramEnd"/>
      <w:r w:rsidR="00F74CBA" w:rsidRPr="003A7D89">
        <w:rPr>
          <w:rFonts w:ascii="Times New Roman" w:hAnsi="Times New Roman" w:cs="Times New Roman"/>
          <w:sz w:val="24"/>
          <w:szCs w:val="24"/>
        </w:rPr>
        <w:t xml:space="preserve"> </w:t>
      </w:r>
      <w:r w:rsidR="00106CB3" w:rsidRPr="003A7D89">
        <w:rPr>
          <w:rFonts w:ascii="Times New Roman" w:hAnsi="Times New Roman" w:cs="Times New Roman"/>
          <w:sz w:val="24"/>
          <w:szCs w:val="24"/>
        </w:rPr>
        <w:t>Всемирны</w:t>
      </w:r>
      <w:r w:rsidR="00F74CBA" w:rsidRPr="003A7D89">
        <w:rPr>
          <w:rFonts w:ascii="Times New Roman" w:hAnsi="Times New Roman" w:cs="Times New Roman"/>
          <w:sz w:val="24"/>
          <w:szCs w:val="24"/>
        </w:rPr>
        <w:t xml:space="preserve">й опрос </w:t>
      </w:r>
      <w:r w:rsidR="00106CB3" w:rsidRPr="003A7D89">
        <w:rPr>
          <w:rFonts w:ascii="Times New Roman" w:hAnsi="Times New Roman" w:cs="Times New Roman"/>
          <w:sz w:val="24"/>
          <w:szCs w:val="24"/>
        </w:rPr>
        <w:t>Гэллапа</w:t>
      </w:r>
      <w:r w:rsidR="00F74CBA" w:rsidRPr="003A7D89">
        <w:rPr>
          <w:rFonts w:ascii="Times New Roman" w:hAnsi="Times New Roman" w:cs="Times New Roman"/>
          <w:sz w:val="24"/>
          <w:szCs w:val="24"/>
        </w:rPr>
        <w:t xml:space="preserve">. Региональные и субрегиональные </w:t>
      </w:r>
      <w:r w:rsidR="00F74CBA" w:rsidRPr="003A7D89">
        <w:rPr>
          <w:rFonts w:ascii="Times New Roman" w:hAnsi="Times New Roman" w:cs="Times New Roman"/>
          <w:sz w:val="24"/>
          <w:szCs w:val="24"/>
        </w:rPr>
        <w:lastRenderedPageBreak/>
        <w:t>агрегированные показатели рассчитаны для всех регионов, за исключением регионов Карибского бассейна и Океании (поскольку большинство малых островных госуда</w:t>
      </w:r>
      <w:proofErr w:type="gramStart"/>
      <w:r w:rsidR="00F74CBA" w:rsidRPr="003A7D89">
        <w:rPr>
          <w:rFonts w:ascii="Times New Roman" w:hAnsi="Times New Roman" w:cs="Times New Roman"/>
          <w:sz w:val="24"/>
          <w:szCs w:val="24"/>
        </w:rPr>
        <w:t>рств в К</w:t>
      </w:r>
      <w:proofErr w:type="gramEnd"/>
      <w:r w:rsidR="00F74CBA" w:rsidRPr="003A7D89">
        <w:rPr>
          <w:rFonts w:ascii="Times New Roman" w:hAnsi="Times New Roman" w:cs="Times New Roman"/>
          <w:sz w:val="24"/>
          <w:szCs w:val="24"/>
        </w:rPr>
        <w:t>арибском бассейн</w:t>
      </w:r>
      <w:r w:rsidR="00BC52B7" w:rsidRPr="003A7D89">
        <w:rPr>
          <w:rFonts w:ascii="Times New Roman" w:hAnsi="Times New Roman" w:cs="Times New Roman"/>
          <w:sz w:val="24"/>
          <w:szCs w:val="24"/>
        </w:rPr>
        <w:t>е и в южной части Тихого океана н</w:t>
      </w:r>
      <w:r w:rsidR="00F74CBA" w:rsidRPr="003A7D89">
        <w:rPr>
          <w:rFonts w:ascii="Times New Roman" w:hAnsi="Times New Roman" w:cs="Times New Roman"/>
          <w:sz w:val="24"/>
          <w:szCs w:val="24"/>
        </w:rPr>
        <w:t xml:space="preserve">е охваченных </w:t>
      </w:r>
      <w:r w:rsidRPr="003A7D89">
        <w:rPr>
          <w:rFonts w:ascii="Times New Roman" w:hAnsi="Times New Roman" w:cs="Times New Roman"/>
          <w:sz w:val="24"/>
          <w:szCs w:val="24"/>
        </w:rPr>
        <w:t>Всемирным опросом Гэллапа</w:t>
      </w:r>
      <w:r w:rsidR="00F74CBA" w:rsidRPr="003A7D89">
        <w:rPr>
          <w:rFonts w:ascii="Times New Roman" w:hAnsi="Times New Roman" w:cs="Times New Roman"/>
          <w:sz w:val="24"/>
          <w:szCs w:val="24"/>
        </w:rPr>
        <w:t>).</w:t>
      </w:r>
    </w:p>
    <w:p w:rsidR="007D570D" w:rsidRPr="003A7D89" w:rsidRDefault="005A0109"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Совместимые с FIES данные официальных национальных обследований уже имеются в США, Канаде, Мексике, Гватемале, Израиле и Бразилии. Кроме того, с 2015 года FIES уже включена в официальные обследования в Буркина-Фасо, Кении, Пакистане, Сент-Люсии и на Сейшельских Островах и на экспериментальной основе в обследованиях, проведенных национальными органами власти в Малави, Руанде, Сальвадоре, Доминиканская Республика, Боливия и Уганда, откуда в будущем можно будет получать официальные данные. В ряде других стран шкала FIES или аналогичные шкалы были протестированы на образце с ограниченным размером, что подтверждает возможность их использования, и в настоящее время ведутся переговоры по содействию их включению в национальные обследования. В неполный список входят Бангладеш, Камерун, Гана, Индия, Индонезия, Никарагуа, Нигер, Палестина, Южная Африка и Свазиленд.</w:t>
      </w:r>
    </w:p>
    <w:p w:rsidR="004F2F64" w:rsidRPr="003A7D89" w:rsidRDefault="00F74CBA"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Ниже приводится разбивка числа стран, охваченных регионом:</w:t>
      </w:r>
    </w:p>
    <w:p w:rsidR="004F2F64" w:rsidRPr="003A7D89" w:rsidRDefault="004F2F64" w:rsidP="003A7D89">
      <w:pPr>
        <w:spacing w:before="100" w:beforeAutospacing="1" w:after="100" w:afterAutospacing="1"/>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4F2F64" w:rsidRPr="003A7D89" w:rsidTr="004F2F64">
        <w:tc>
          <w:tcPr>
            <w:tcW w:w="4785" w:type="dxa"/>
          </w:tcPr>
          <w:p w:rsidR="004F2F64" w:rsidRPr="003A7D89" w:rsidRDefault="004F2F64"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Мир</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141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4F2F64" w:rsidRPr="003A7D89">
              <w:rPr>
                <w:rFonts w:ascii="Times New Roman" w:hAnsi="Times New Roman" w:cs="Times New Roman"/>
                <w:sz w:val="24"/>
                <w:szCs w:val="24"/>
              </w:rPr>
              <w:t xml:space="preserve">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40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4F2F64" w:rsidRPr="003A7D89">
              <w:rPr>
                <w:rFonts w:ascii="Times New Roman" w:hAnsi="Times New Roman" w:cs="Times New Roman"/>
                <w:sz w:val="24"/>
                <w:szCs w:val="24"/>
              </w:rPr>
              <w:t xml:space="preserve">Северная 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6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4F2F64" w:rsidRPr="003A7D89">
              <w:rPr>
                <w:rFonts w:ascii="Times New Roman" w:hAnsi="Times New Roman" w:cs="Times New Roman"/>
                <w:sz w:val="24"/>
                <w:szCs w:val="24"/>
              </w:rPr>
              <w:t xml:space="preserve">Страны Африки к югу от Сахары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34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Восточная 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4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Средняя 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6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Южная 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4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Западная Африка </w:t>
            </w:r>
          </w:p>
        </w:tc>
        <w:tc>
          <w:tcPr>
            <w:tcW w:w="4786" w:type="dxa"/>
          </w:tcPr>
          <w:p w:rsidR="004F2F64" w:rsidRPr="003A7D89" w:rsidRDefault="004F2F64" w:rsidP="003A7D89">
            <w:pPr>
              <w:pStyle w:val="Default"/>
              <w:spacing w:before="100" w:beforeAutospacing="1" w:after="100" w:afterAutospacing="1" w:line="276" w:lineRule="auto"/>
              <w:jc w:val="both"/>
            </w:pPr>
            <w:r w:rsidRPr="003A7D89">
              <w:t xml:space="preserve">12 </w:t>
            </w:r>
          </w:p>
        </w:tc>
      </w:tr>
      <w:tr w:rsidR="004F2F64" w:rsidRPr="003A7D89" w:rsidTr="004F2F64">
        <w:tc>
          <w:tcPr>
            <w:tcW w:w="4785" w:type="dxa"/>
          </w:tcPr>
          <w:p w:rsidR="004F2F64" w:rsidRPr="003A7D89" w:rsidRDefault="00812E75"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Америка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23</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4F2F64" w:rsidRPr="003A7D89">
              <w:rPr>
                <w:rFonts w:ascii="Times New Roman" w:hAnsi="Times New Roman" w:cs="Times New Roman"/>
                <w:sz w:val="24"/>
                <w:szCs w:val="24"/>
              </w:rPr>
              <w:t>Латинская Аме</w:t>
            </w:r>
            <w:r w:rsidR="00812E75" w:rsidRPr="003A7D89">
              <w:rPr>
                <w:rFonts w:ascii="Times New Roman" w:hAnsi="Times New Roman" w:cs="Times New Roman"/>
                <w:sz w:val="24"/>
                <w:szCs w:val="24"/>
              </w:rPr>
              <w:t xml:space="preserve">рика и Карибский бассейн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21</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Карибские острова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3</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Латинская Америка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18</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Северная Америка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2</w:t>
            </w:r>
          </w:p>
        </w:tc>
      </w:tr>
      <w:tr w:rsidR="004F2F64" w:rsidRPr="003A7D89" w:rsidTr="004F2F64">
        <w:tc>
          <w:tcPr>
            <w:tcW w:w="4785" w:type="dxa"/>
          </w:tcPr>
          <w:p w:rsidR="004F2F64" w:rsidRPr="003A7D89" w:rsidRDefault="00812E75"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Азия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38</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Центральная Азия</w:t>
            </w:r>
          </w:p>
        </w:tc>
        <w:tc>
          <w:tcPr>
            <w:tcW w:w="4786" w:type="dxa"/>
          </w:tcPr>
          <w:p w:rsidR="00812E75" w:rsidRPr="003A7D89" w:rsidRDefault="004F2F64" w:rsidP="003A7D89">
            <w:pPr>
              <w:pStyle w:val="Default"/>
              <w:spacing w:before="100" w:beforeAutospacing="1" w:after="100" w:afterAutospacing="1" w:line="276" w:lineRule="auto"/>
              <w:jc w:val="both"/>
            </w:pPr>
            <w:r w:rsidRPr="003A7D89">
              <w:t xml:space="preserve">4 </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Восточная Азия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6</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Южная Азия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8</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Юго-Восточная Азия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7</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Западная Азия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13</w:t>
            </w:r>
          </w:p>
        </w:tc>
      </w:tr>
      <w:tr w:rsidR="004F2F64" w:rsidRPr="003A7D89" w:rsidTr="004F2F64">
        <w:tc>
          <w:tcPr>
            <w:tcW w:w="4785" w:type="dxa"/>
          </w:tcPr>
          <w:p w:rsidR="004F2F64" w:rsidRPr="003A7D89" w:rsidRDefault="00812E75"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Европа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38</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Восточная Европа</w:t>
            </w:r>
          </w:p>
        </w:tc>
        <w:tc>
          <w:tcPr>
            <w:tcW w:w="4786" w:type="dxa"/>
          </w:tcPr>
          <w:p w:rsidR="004F2F64" w:rsidRPr="003A7D89" w:rsidRDefault="00812E75" w:rsidP="003A7D89">
            <w:pPr>
              <w:pStyle w:val="Default"/>
              <w:spacing w:before="100" w:beforeAutospacing="1" w:after="100" w:afterAutospacing="1" w:line="276" w:lineRule="auto"/>
              <w:jc w:val="both"/>
            </w:pPr>
            <w:r w:rsidRPr="003A7D89">
              <w:t>9</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Северная Европа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10</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Южная Европа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12</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4F2F64" w:rsidRPr="003A7D89">
              <w:rPr>
                <w:rFonts w:ascii="Times New Roman" w:hAnsi="Times New Roman" w:cs="Times New Roman"/>
                <w:sz w:val="24"/>
                <w:szCs w:val="24"/>
              </w:rPr>
              <w:t>Западная</w:t>
            </w:r>
            <w:r w:rsidR="00812E75" w:rsidRPr="003A7D89">
              <w:rPr>
                <w:rFonts w:ascii="Times New Roman" w:hAnsi="Times New Roman" w:cs="Times New Roman"/>
                <w:sz w:val="24"/>
                <w:szCs w:val="24"/>
              </w:rPr>
              <w:t xml:space="preserve"> Европа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7</w:t>
            </w:r>
          </w:p>
        </w:tc>
      </w:tr>
      <w:tr w:rsidR="004F2F64" w:rsidRPr="003A7D89" w:rsidTr="004F2F64">
        <w:tc>
          <w:tcPr>
            <w:tcW w:w="4785" w:type="dxa"/>
          </w:tcPr>
          <w:p w:rsidR="004F2F64" w:rsidRPr="003A7D89" w:rsidRDefault="00812E75"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lastRenderedPageBreak/>
              <w:t xml:space="preserve">Океания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2</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Австралия и Новая Зеландия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2</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Меланезия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0</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Микронезия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0</w:t>
            </w:r>
          </w:p>
        </w:tc>
      </w:tr>
      <w:tr w:rsidR="004F2F64" w:rsidRPr="003A7D89" w:rsidTr="004F2F64">
        <w:tc>
          <w:tcPr>
            <w:tcW w:w="4785" w:type="dxa"/>
          </w:tcPr>
          <w:p w:rsidR="004F2F64" w:rsidRPr="003A7D89" w:rsidRDefault="00AA482D" w:rsidP="003A7D89">
            <w:pPr>
              <w:spacing w:before="100" w:beforeAutospacing="1" w:after="100" w:afterAutospacing="1" w:line="276" w:lineRule="auto"/>
              <w:jc w:val="both"/>
              <w:rPr>
                <w:rFonts w:ascii="Times New Roman" w:hAnsi="Times New Roman" w:cs="Times New Roman"/>
                <w:sz w:val="24"/>
                <w:szCs w:val="24"/>
              </w:rPr>
            </w:pPr>
            <w:r w:rsidRPr="003A7D89">
              <w:rPr>
                <w:rFonts w:ascii="Times New Roman" w:hAnsi="Times New Roman" w:cs="Times New Roman"/>
                <w:sz w:val="24"/>
                <w:szCs w:val="24"/>
              </w:rPr>
              <w:t xml:space="preserve">  </w:t>
            </w:r>
            <w:r w:rsidR="00812E75" w:rsidRPr="003A7D89">
              <w:rPr>
                <w:rFonts w:ascii="Times New Roman" w:hAnsi="Times New Roman" w:cs="Times New Roman"/>
                <w:sz w:val="24"/>
                <w:szCs w:val="24"/>
              </w:rPr>
              <w:t xml:space="preserve">Полинезия </w:t>
            </w:r>
          </w:p>
        </w:tc>
        <w:tc>
          <w:tcPr>
            <w:tcW w:w="4786" w:type="dxa"/>
          </w:tcPr>
          <w:p w:rsidR="004F2F64" w:rsidRPr="003A7D89" w:rsidRDefault="00812E75" w:rsidP="003A7D89">
            <w:pPr>
              <w:pStyle w:val="Default"/>
              <w:spacing w:before="100" w:beforeAutospacing="1" w:after="100" w:afterAutospacing="1" w:line="276" w:lineRule="auto"/>
              <w:jc w:val="both"/>
            </w:pPr>
            <w:r w:rsidRPr="003A7D89">
              <w:t>0</w:t>
            </w:r>
          </w:p>
        </w:tc>
      </w:tr>
    </w:tbl>
    <w:p w:rsidR="004F2F64" w:rsidRPr="003A7D89" w:rsidRDefault="004F2F64" w:rsidP="003A7D89">
      <w:pPr>
        <w:spacing w:before="100" w:beforeAutospacing="1" w:after="100" w:afterAutospacing="1"/>
        <w:jc w:val="both"/>
        <w:rPr>
          <w:rFonts w:ascii="Times New Roman" w:hAnsi="Times New Roman" w:cs="Times New Roman"/>
          <w:sz w:val="24"/>
          <w:szCs w:val="24"/>
        </w:rPr>
      </w:pPr>
    </w:p>
    <w:p w:rsidR="00F74CBA" w:rsidRPr="003A7D89" w:rsidRDefault="00F74CBA"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Временные ряды:</w:t>
      </w:r>
    </w:p>
    <w:p w:rsidR="007D570D" w:rsidRPr="003A7D89" w:rsidRDefault="00812E75"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Предоставляется только среднее значение за 3 года (2014–2016 годы).</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Календарь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F74CBA" w:rsidRPr="003A7D89" w:rsidRDefault="00F74CBA"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Сбор данных:</w:t>
      </w:r>
    </w:p>
    <w:p w:rsidR="00F74CBA" w:rsidRPr="003A7D89" w:rsidRDefault="00F74CBA"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Продолж</w:t>
      </w:r>
      <w:r w:rsidR="00812E75" w:rsidRPr="003A7D89">
        <w:rPr>
          <w:rFonts w:ascii="Times New Roman" w:hAnsi="Times New Roman" w:cs="Times New Roman"/>
          <w:sz w:val="24"/>
          <w:szCs w:val="24"/>
        </w:rPr>
        <w:t>ается</w:t>
      </w:r>
    </w:p>
    <w:p w:rsidR="00934217" w:rsidRPr="003A7D89" w:rsidRDefault="00934217" w:rsidP="003A7D89">
      <w:pPr>
        <w:spacing w:before="100" w:beforeAutospacing="1" w:after="100" w:afterAutospacing="1"/>
        <w:jc w:val="both"/>
        <w:rPr>
          <w:rFonts w:ascii="Times New Roman" w:hAnsi="Times New Roman" w:cs="Times New Roman"/>
          <w:sz w:val="24"/>
          <w:szCs w:val="24"/>
        </w:rPr>
      </w:pPr>
    </w:p>
    <w:p w:rsidR="00F74CBA" w:rsidRPr="003A7D89" w:rsidRDefault="00F74CBA" w:rsidP="003A7D89">
      <w:pPr>
        <w:spacing w:before="100" w:beforeAutospacing="1" w:after="100" w:afterAutospacing="1"/>
        <w:jc w:val="both"/>
        <w:rPr>
          <w:rFonts w:ascii="Times New Roman" w:hAnsi="Times New Roman" w:cs="Times New Roman"/>
          <w:b/>
          <w:sz w:val="24"/>
          <w:szCs w:val="24"/>
        </w:rPr>
      </w:pPr>
      <w:r w:rsidRPr="003A7D89">
        <w:rPr>
          <w:rFonts w:ascii="Times New Roman" w:hAnsi="Times New Roman" w:cs="Times New Roman"/>
          <w:b/>
          <w:sz w:val="24"/>
          <w:szCs w:val="24"/>
        </w:rPr>
        <w:t>Выпуск данных:</w:t>
      </w:r>
    </w:p>
    <w:p w:rsidR="00F74CBA" w:rsidRPr="003A7D89" w:rsidRDefault="00812E75"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Январь</w:t>
      </w:r>
      <w:r w:rsidR="00F74CBA" w:rsidRPr="003A7D89">
        <w:rPr>
          <w:rFonts w:ascii="Times New Roman" w:hAnsi="Times New Roman" w:cs="Times New Roman"/>
          <w:sz w:val="24"/>
          <w:szCs w:val="24"/>
        </w:rPr>
        <w:t xml:space="preserve"> </w:t>
      </w:r>
      <w:r w:rsidRPr="003A7D89">
        <w:rPr>
          <w:rFonts w:ascii="Times New Roman" w:hAnsi="Times New Roman" w:cs="Times New Roman"/>
          <w:sz w:val="24"/>
          <w:szCs w:val="24"/>
        </w:rPr>
        <w:t>2018</w:t>
      </w:r>
      <w:r w:rsidR="00F74CBA" w:rsidRPr="003A7D89">
        <w:rPr>
          <w:rFonts w:ascii="Times New Roman" w:hAnsi="Times New Roman" w:cs="Times New Roman"/>
          <w:sz w:val="24"/>
          <w:szCs w:val="24"/>
        </w:rPr>
        <w:t xml:space="preserve"> г.</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Поставщики данных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F74CBA" w:rsidRPr="003A7D89" w:rsidRDefault="00F74CBA"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t xml:space="preserve">Национальными поставщиками данных будут национальные статистические органы, которые отвечают за обследование, в которое </w:t>
      </w:r>
      <w:proofErr w:type="gramStart"/>
      <w:r w:rsidRPr="003A7D89">
        <w:rPr>
          <w:rFonts w:ascii="Times New Roman" w:hAnsi="Times New Roman" w:cs="Times New Roman"/>
          <w:sz w:val="24"/>
          <w:szCs w:val="24"/>
        </w:rPr>
        <w:t>включен</w:t>
      </w:r>
      <w:proofErr w:type="gramEnd"/>
      <w:r w:rsidRPr="003A7D89">
        <w:rPr>
          <w:rFonts w:ascii="Times New Roman" w:hAnsi="Times New Roman" w:cs="Times New Roman"/>
          <w:sz w:val="24"/>
          <w:szCs w:val="24"/>
        </w:rPr>
        <w:t xml:space="preserve"> </w:t>
      </w:r>
      <w:r w:rsidR="00781F26" w:rsidRPr="003A7D89">
        <w:rPr>
          <w:rFonts w:ascii="Times New Roman" w:hAnsi="Times New Roman" w:cs="Times New Roman"/>
          <w:sz w:val="24"/>
          <w:szCs w:val="24"/>
        </w:rPr>
        <w:t>FIES</w:t>
      </w:r>
      <w:r w:rsidRPr="003A7D89">
        <w:rPr>
          <w:rFonts w:ascii="Times New Roman" w:hAnsi="Times New Roman" w:cs="Times New Roman"/>
          <w:sz w:val="24"/>
          <w:szCs w:val="24"/>
        </w:rPr>
        <w:t xml:space="preserve"> или аналогичная шкала. ФАО будет предоставлять данные для стран, в которых </w:t>
      </w:r>
      <w:r w:rsidR="00781F26" w:rsidRPr="003A7D89">
        <w:rPr>
          <w:rFonts w:ascii="Times New Roman" w:hAnsi="Times New Roman" w:cs="Times New Roman"/>
          <w:sz w:val="24"/>
          <w:szCs w:val="24"/>
        </w:rPr>
        <w:t>FIES</w:t>
      </w:r>
      <w:r w:rsidR="00277480" w:rsidRPr="003A7D89">
        <w:rPr>
          <w:rFonts w:ascii="Times New Roman" w:hAnsi="Times New Roman" w:cs="Times New Roman"/>
          <w:sz w:val="24"/>
          <w:szCs w:val="24"/>
        </w:rPr>
        <w:t xml:space="preserve"> </w:t>
      </w:r>
      <w:r w:rsidRPr="003A7D89">
        <w:rPr>
          <w:rFonts w:ascii="Times New Roman" w:hAnsi="Times New Roman" w:cs="Times New Roman"/>
          <w:sz w:val="24"/>
          <w:szCs w:val="24"/>
        </w:rPr>
        <w:t>или совместимый модуль не включаются в какие-либо национальные обзоры.</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934217" w:rsidRPr="00E7498B"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Составители данных</w:t>
      </w:r>
    </w:p>
    <w:p w:rsidR="00E7498B" w:rsidRDefault="00E7498B" w:rsidP="003A7D89">
      <w:pPr>
        <w:spacing w:before="100" w:beforeAutospacing="1" w:after="100" w:afterAutospacing="1"/>
        <w:jc w:val="both"/>
        <w:rPr>
          <w:rFonts w:ascii="Times New Roman" w:hAnsi="Times New Roman" w:cs="Times New Roman"/>
          <w:sz w:val="24"/>
          <w:szCs w:val="24"/>
        </w:rPr>
      </w:pPr>
    </w:p>
    <w:p w:rsidR="00F74CBA" w:rsidRPr="003A7D89" w:rsidRDefault="00F74CBA"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sz w:val="24"/>
          <w:szCs w:val="24"/>
        </w:rPr>
        <w:lastRenderedPageBreak/>
        <w:t>Продовольственная и сельскохозяйственная организация Объединенных Наций, Статистический отдел, Статистическая группа по продовольственной безопасности и питанию.</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Ссылки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4D085F" w:rsidRPr="003A7D89" w:rsidRDefault="004D085F" w:rsidP="003A7D89">
      <w:pPr>
        <w:spacing w:before="100" w:beforeAutospacing="1" w:after="100" w:afterAutospacing="1"/>
        <w:jc w:val="both"/>
        <w:rPr>
          <w:rFonts w:ascii="Times New Roman" w:hAnsi="Times New Roman" w:cs="Times New Roman"/>
          <w:sz w:val="24"/>
          <w:szCs w:val="24"/>
        </w:rPr>
      </w:pPr>
      <w:r w:rsidRPr="003A7D89">
        <w:rPr>
          <w:rFonts w:ascii="Times New Roman" w:hAnsi="Times New Roman" w:cs="Times New Roman"/>
          <w:b/>
          <w:sz w:val="24"/>
          <w:szCs w:val="24"/>
          <w:lang w:val="en-US"/>
        </w:rPr>
        <w:t>URL</w:t>
      </w:r>
      <w:r w:rsidRPr="003A7D89">
        <w:rPr>
          <w:rFonts w:ascii="Times New Roman" w:hAnsi="Times New Roman" w:cs="Times New Roman"/>
          <w:b/>
          <w:sz w:val="24"/>
          <w:szCs w:val="24"/>
        </w:rPr>
        <w:t xml:space="preserve">: </w:t>
      </w:r>
      <w:hyperlink r:id="rId9" w:history="1">
        <w:r w:rsidRPr="003A7D89">
          <w:rPr>
            <w:rStyle w:val="a6"/>
            <w:rFonts w:ascii="Times New Roman" w:hAnsi="Times New Roman" w:cs="Times New Roman"/>
            <w:sz w:val="24"/>
            <w:szCs w:val="24"/>
            <w:lang w:val="en-US"/>
          </w:rPr>
          <w:t>http</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www</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fao</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org</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in</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action</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Voices</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of</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the</w:t>
        </w:r>
        <w:r w:rsidRPr="003A7D89">
          <w:rPr>
            <w:rStyle w:val="a6"/>
            <w:rFonts w:ascii="Times New Roman" w:hAnsi="Times New Roman" w:cs="Times New Roman"/>
            <w:sz w:val="24"/>
            <w:szCs w:val="24"/>
          </w:rPr>
          <w:t>-</w:t>
        </w:r>
        <w:r w:rsidRPr="003A7D89">
          <w:rPr>
            <w:rStyle w:val="a6"/>
            <w:rFonts w:ascii="Times New Roman" w:hAnsi="Times New Roman" w:cs="Times New Roman"/>
            <w:sz w:val="24"/>
            <w:szCs w:val="24"/>
            <w:lang w:val="en-US"/>
          </w:rPr>
          <w:t>Hungry</w:t>
        </w:r>
        <w:r w:rsidRPr="003A7D89">
          <w:rPr>
            <w:rStyle w:val="a6"/>
            <w:rFonts w:ascii="Times New Roman" w:hAnsi="Times New Roman" w:cs="Times New Roman"/>
            <w:sz w:val="24"/>
            <w:szCs w:val="24"/>
          </w:rPr>
          <w:t>/</w:t>
        </w:r>
      </w:hyperlink>
    </w:p>
    <w:p w:rsidR="001F4A9F" w:rsidRPr="003A7D89" w:rsidRDefault="00E7498B" w:rsidP="003A7D89">
      <w:pPr>
        <w:spacing w:before="100" w:beforeAutospacing="1" w:after="100" w:afterAutospacing="1"/>
        <w:jc w:val="both"/>
        <w:rPr>
          <w:rFonts w:ascii="Times New Roman" w:hAnsi="Times New Roman" w:cs="Times New Roman"/>
          <w:sz w:val="24"/>
          <w:szCs w:val="24"/>
        </w:rPr>
      </w:pPr>
      <w:hyperlink r:id="rId10" w:history="1">
        <w:r w:rsidR="004D085F" w:rsidRPr="003A7D89">
          <w:rPr>
            <w:rStyle w:val="a6"/>
            <w:rFonts w:ascii="Times New Roman" w:hAnsi="Times New Roman" w:cs="Times New Roman"/>
            <w:sz w:val="24"/>
            <w:szCs w:val="24"/>
            <w:lang w:val="en-US"/>
          </w:rPr>
          <w:t>http</w:t>
        </w:r>
        <w:r w:rsidR="004D085F" w:rsidRPr="003A7D89">
          <w:rPr>
            <w:rStyle w:val="a6"/>
            <w:rFonts w:ascii="Times New Roman" w:hAnsi="Times New Roman" w:cs="Times New Roman"/>
            <w:sz w:val="24"/>
            <w:szCs w:val="24"/>
          </w:rPr>
          <w:t>://</w:t>
        </w:r>
        <w:r w:rsidR="004D085F" w:rsidRPr="003A7D89">
          <w:rPr>
            <w:rStyle w:val="a6"/>
            <w:rFonts w:ascii="Times New Roman" w:hAnsi="Times New Roman" w:cs="Times New Roman"/>
            <w:sz w:val="24"/>
            <w:szCs w:val="24"/>
            <w:lang w:val="en-US"/>
          </w:rPr>
          <w:t>www</w:t>
        </w:r>
        <w:r w:rsidR="004D085F" w:rsidRPr="003A7D89">
          <w:rPr>
            <w:rStyle w:val="a6"/>
            <w:rFonts w:ascii="Times New Roman" w:hAnsi="Times New Roman" w:cs="Times New Roman"/>
            <w:sz w:val="24"/>
            <w:szCs w:val="24"/>
          </w:rPr>
          <w:t>.</w:t>
        </w:r>
        <w:proofErr w:type="spellStart"/>
        <w:r w:rsidR="004D085F" w:rsidRPr="003A7D89">
          <w:rPr>
            <w:rStyle w:val="a6"/>
            <w:rFonts w:ascii="Times New Roman" w:hAnsi="Times New Roman" w:cs="Times New Roman"/>
            <w:sz w:val="24"/>
            <w:szCs w:val="24"/>
            <w:lang w:val="en-US"/>
          </w:rPr>
          <w:t>fao</w:t>
        </w:r>
        <w:proofErr w:type="spellEnd"/>
        <w:r w:rsidR="004D085F" w:rsidRPr="003A7D89">
          <w:rPr>
            <w:rStyle w:val="a6"/>
            <w:rFonts w:ascii="Times New Roman" w:hAnsi="Times New Roman" w:cs="Times New Roman"/>
            <w:sz w:val="24"/>
            <w:szCs w:val="24"/>
          </w:rPr>
          <w:t>.</w:t>
        </w:r>
        <w:r w:rsidR="004D085F" w:rsidRPr="003A7D89">
          <w:rPr>
            <w:rStyle w:val="a6"/>
            <w:rFonts w:ascii="Times New Roman" w:hAnsi="Times New Roman" w:cs="Times New Roman"/>
            <w:sz w:val="24"/>
            <w:szCs w:val="24"/>
            <w:lang w:val="en-US"/>
          </w:rPr>
          <w:t>org</w:t>
        </w:r>
        <w:r w:rsidR="004D085F" w:rsidRPr="003A7D89">
          <w:rPr>
            <w:rStyle w:val="a6"/>
            <w:rFonts w:ascii="Times New Roman" w:hAnsi="Times New Roman" w:cs="Times New Roman"/>
            <w:sz w:val="24"/>
            <w:szCs w:val="24"/>
          </w:rPr>
          <w:t>/3/</w:t>
        </w:r>
        <w:proofErr w:type="spellStart"/>
        <w:r w:rsidR="004D085F" w:rsidRPr="003A7D89">
          <w:rPr>
            <w:rStyle w:val="a6"/>
            <w:rFonts w:ascii="Times New Roman" w:hAnsi="Times New Roman" w:cs="Times New Roman"/>
            <w:sz w:val="24"/>
            <w:szCs w:val="24"/>
            <w:lang w:val="en-US"/>
          </w:rPr>
          <w:t>i</w:t>
        </w:r>
        <w:proofErr w:type="spellEnd"/>
        <w:r w:rsidR="004D085F" w:rsidRPr="003A7D89">
          <w:rPr>
            <w:rStyle w:val="a6"/>
            <w:rFonts w:ascii="Times New Roman" w:hAnsi="Times New Roman" w:cs="Times New Roman"/>
            <w:sz w:val="24"/>
            <w:szCs w:val="24"/>
          </w:rPr>
          <w:t>4830</w:t>
        </w:r>
        <w:r w:rsidR="004D085F" w:rsidRPr="003A7D89">
          <w:rPr>
            <w:rStyle w:val="a6"/>
            <w:rFonts w:ascii="Times New Roman" w:hAnsi="Times New Roman" w:cs="Times New Roman"/>
            <w:sz w:val="24"/>
            <w:szCs w:val="24"/>
            <w:lang w:val="en-US"/>
          </w:rPr>
          <w:t>e</w:t>
        </w:r>
        <w:r w:rsidR="004D085F" w:rsidRPr="003A7D89">
          <w:rPr>
            <w:rStyle w:val="a6"/>
            <w:rFonts w:ascii="Times New Roman" w:hAnsi="Times New Roman" w:cs="Times New Roman"/>
            <w:sz w:val="24"/>
            <w:szCs w:val="24"/>
          </w:rPr>
          <w:t>.</w:t>
        </w:r>
        <w:r w:rsidR="004D085F" w:rsidRPr="003A7D89">
          <w:rPr>
            <w:rStyle w:val="a6"/>
            <w:rFonts w:ascii="Times New Roman" w:hAnsi="Times New Roman" w:cs="Times New Roman"/>
            <w:sz w:val="24"/>
            <w:szCs w:val="24"/>
            <w:lang w:val="en-US"/>
          </w:rPr>
          <w:t>pdf</w:t>
        </w:r>
      </w:hyperlink>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E7498B" w:rsidRPr="002A6775" w:rsidRDefault="00E7498B" w:rsidP="00E7498B">
      <w:pPr>
        <w:pBdr>
          <w:bottom w:val="single" w:sz="12" w:space="4" w:color="DDDDDD"/>
        </w:pBdr>
        <w:spacing w:before="100" w:beforeAutospacing="1" w:after="100" w:afterAutospacing="1"/>
        <w:jc w:val="both"/>
        <w:rPr>
          <w:rFonts w:ascii="Times New Roman" w:hAnsi="Times New Roman" w:cs="Times New Roman"/>
          <w:color w:val="0070C0"/>
          <w:sz w:val="24"/>
          <w:szCs w:val="24"/>
        </w:rPr>
      </w:pPr>
      <w:r w:rsidRPr="002A6775">
        <w:rPr>
          <w:rFonts w:ascii="Times New Roman" w:hAnsi="Times New Roman" w:cs="Times New Roman"/>
          <w:b/>
          <w:color w:val="0070C0"/>
          <w:sz w:val="24"/>
          <w:szCs w:val="24"/>
        </w:rPr>
        <w:t xml:space="preserve">Связанные показатели </w:t>
      </w:r>
    </w:p>
    <w:p w:rsidR="00E7498B" w:rsidRPr="002A6775" w:rsidRDefault="00E7498B" w:rsidP="00E7498B">
      <w:pPr>
        <w:spacing w:before="100" w:beforeAutospacing="1" w:after="100" w:afterAutospacing="1"/>
        <w:jc w:val="both"/>
        <w:rPr>
          <w:rFonts w:ascii="Times New Roman" w:hAnsi="Times New Roman" w:cs="Times New Roman"/>
          <w:b/>
          <w:color w:val="0070C0"/>
          <w:sz w:val="24"/>
          <w:szCs w:val="24"/>
        </w:rPr>
      </w:pPr>
    </w:p>
    <w:p w:rsidR="00934217" w:rsidRPr="003A7D89" w:rsidRDefault="00934217" w:rsidP="003A7D89">
      <w:pPr>
        <w:spacing w:before="100" w:beforeAutospacing="1" w:after="100" w:afterAutospacing="1"/>
        <w:jc w:val="both"/>
        <w:rPr>
          <w:rFonts w:ascii="Times New Roman" w:hAnsi="Times New Roman" w:cs="Times New Roman"/>
          <w:b/>
          <w:sz w:val="24"/>
          <w:szCs w:val="24"/>
        </w:rPr>
      </w:pPr>
      <w:bookmarkStart w:id="0" w:name="_GoBack"/>
      <w:bookmarkEnd w:id="0"/>
      <w:r w:rsidRPr="003A7D89">
        <w:rPr>
          <w:rFonts w:ascii="Times New Roman" w:hAnsi="Times New Roman" w:cs="Times New Roman"/>
          <w:b/>
          <w:sz w:val="24"/>
          <w:szCs w:val="24"/>
        </w:rPr>
        <w:t>Нет данных.</w:t>
      </w:r>
    </w:p>
    <w:sectPr w:rsidR="00934217" w:rsidRPr="003A7D8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42" w:rsidRDefault="00D27D42" w:rsidP="00D27D42">
      <w:pPr>
        <w:spacing w:after="0" w:line="240" w:lineRule="auto"/>
      </w:pPr>
      <w:r>
        <w:separator/>
      </w:r>
    </w:p>
  </w:endnote>
  <w:endnote w:type="continuationSeparator" w:id="0">
    <w:p w:rsidR="00D27D42" w:rsidRDefault="00D27D42" w:rsidP="00D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42" w:rsidRDefault="00D27D42" w:rsidP="00D27D42">
      <w:pPr>
        <w:spacing w:after="0" w:line="240" w:lineRule="auto"/>
      </w:pPr>
      <w:r>
        <w:separator/>
      </w:r>
    </w:p>
  </w:footnote>
  <w:footnote w:type="continuationSeparator" w:id="0">
    <w:p w:rsidR="00D27D42" w:rsidRDefault="00D27D42" w:rsidP="00D2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42" w:rsidRPr="00D27D42" w:rsidRDefault="00D27D42" w:rsidP="00D27D42">
    <w:pPr>
      <w:pStyle w:val="a9"/>
      <w:jc w:val="right"/>
      <w:rPr>
        <w:rFonts w:ascii="Times New Roman" w:hAnsi="Times New Roman" w:cs="Times New Roman"/>
        <w:i/>
        <w:sz w:val="24"/>
        <w:szCs w:val="24"/>
      </w:rPr>
    </w:pPr>
    <w:r w:rsidRPr="00D27D42">
      <w:rPr>
        <w:rFonts w:ascii="Times New Roman" w:hAnsi="Times New Roman" w:cs="Times New Roman"/>
        <w:i/>
        <w:sz w:val="24"/>
        <w:szCs w:val="24"/>
      </w:rPr>
      <w:t>Неофициальный перевод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B4DE0"/>
    <w:multiLevelType w:val="hybridMultilevel"/>
    <w:tmpl w:val="7DF210F8"/>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87684"/>
    <w:multiLevelType w:val="hybridMultilevel"/>
    <w:tmpl w:val="E5A8148A"/>
    <w:lvl w:ilvl="0" w:tplc="814CA3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2B7C44"/>
    <w:multiLevelType w:val="hybridMultilevel"/>
    <w:tmpl w:val="137A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34E09"/>
    <w:multiLevelType w:val="hybridMultilevel"/>
    <w:tmpl w:val="F92A4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FE2917"/>
    <w:multiLevelType w:val="hybridMultilevel"/>
    <w:tmpl w:val="97F4E1BC"/>
    <w:lvl w:ilvl="0" w:tplc="A38CD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9D"/>
    <w:rsid w:val="000336E2"/>
    <w:rsid w:val="00106CB3"/>
    <w:rsid w:val="00185016"/>
    <w:rsid w:val="001B419D"/>
    <w:rsid w:val="001D5FB4"/>
    <w:rsid w:val="001F4A9F"/>
    <w:rsid w:val="00201437"/>
    <w:rsid w:val="0023132A"/>
    <w:rsid w:val="002613B9"/>
    <w:rsid w:val="00277480"/>
    <w:rsid w:val="00315EBE"/>
    <w:rsid w:val="003376D1"/>
    <w:rsid w:val="00347DE4"/>
    <w:rsid w:val="00365CEB"/>
    <w:rsid w:val="003A7D89"/>
    <w:rsid w:val="003D625A"/>
    <w:rsid w:val="003F2FD1"/>
    <w:rsid w:val="00420385"/>
    <w:rsid w:val="00426913"/>
    <w:rsid w:val="00440A98"/>
    <w:rsid w:val="00487961"/>
    <w:rsid w:val="004D085F"/>
    <w:rsid w:val="004F2F64"/>
    <w:rsid w:val="004F607A"/>
    <w:rsid w:val="00563D48"/>
    <w:rsid w:val="005A0109"/>
    <w:rsid w:val="005D1155"/>
    <w:rsid w:val="00607FA2"/>
    <w:rsid w:val="00633CAD"/>
    <w:rsid w:val="00681107"/>
    <w:rsid w:val="006A2D18"/>
    <w:rsid w:val="006D08B2"/>
    <w:rsid w:val="006D4229"/>
    <w:rsid w:val="006E3A51"/>
    <w:rsid w:val="0074793B"/>
    <w:rsid w:val="00781F26"/>
    <w:rsid w:val="007D570D"/>
    <w:rsid w:val="00807041"/>
    <w:rsid w:val="00811903"/>
    <w:rsid w:val="00812E75"/>
    <w:rsid w:val="008717A0"/>
    <w:rsid w:val="00933C19"/>
    <w:rsid w:val="00934217"/>
    <w:rsid w:val="00973C63"/>
    <w:rsid w:val="009A4DD9"/>
    <w:rsid w:val="00A51D40"/>
    <w:rsid w:val="00AA408A"/>
    <w:rsid w:val="00AA482D"/>
    <w:rsid w:val="00AC0DD3"/>
    <w:rsid w:val="00B6127B"/>
    <w:rsid w:val="00B9650D"/>
    <w:rsid w:val="00BA19DD"/>
    <w:rsid w:val="00BA6E79"/>
    <w:rsid w:val="00BC52B7"/>
    <w:rsid w:val="00BD6438"/>
    <w:rsid w:val="00C06F23"/>
    <w:rsid w:val="00C2495A"/>
    <w:rsid w:val="00C25E84"/>
    <w:rsid w:val="00C36D9E"/>
    <w:rsid w:val="00C8784E"/>
    <w:rsid w:val="00C92EFE"/>
    <w:rsid w:val="00CE2D14"/>
    <w:rsid w:val="00D22010"/>
    <w:rsid w:val="00D27D42"/>
    <w:rsid w:val="00D434C1"/>
    <w:rsid w:val="00D5004A"/>
    <w:rsid w:val="00D93D14"/>
    <w:rsid w:val="00DA39EA"/>
    <w:rsid w:val="00DB705C"/>
    <w:rsid w:val="00E40DA8"/>
    <w:rsid w:val="00E6138C"/>
    <w:rsid w:val="00E7498B"/>
    <w:rsid w:val="00F44781"/>
    <w:rsid w:val="00F74CBA"/>
    <w:rsid w:val="00FD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7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879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961"/>
    <w:rPr>
      <w:rFonts w:ascii="Tahoma" w:hAnsi="Tahoma" w:cs="Tahoma"/>
      <w:sz w:val="16"/>
      <w:szCs w:val="16"/>
    </w:rPr>
  </w:style>
  <w:style w:type="character" w:styleId="a6">
    <w:name w:val="Hyperlink"/>
    <w:basedOn w:val="a0"/>
    <w:uiPriority w:val="99"/>
    <w:unhideWhenUsed/>
    <w:rsid w:val="003F2FD1"/>
    <w:rPr>
      <w:color w:val="0000FF" w:themeColor="hyperlink"/>
      <w:u w:val="single"/>
    </w:rPr>
  </w:style>
  <w:style w:type="paragraph" w:styleId="a7">
    <w:name w:val="List Paragraph"/>
    <w:basedOn w:val="a"/>
    <w:uiPriority w:val="34"/>
    <w:qFormat/>
    <w:rsid w:val="003F2FD1"/>
    <w:pPr>
      <w:ind w:left="720"/>
      <w:contextualSpacing/>
    </w:pPr>
  </w:style>
  <w:style w:type="character" w:styleId="a8">
    <w:name w:val="Placeholder Text"/>
    <w:basedOn w:val="a0"/>
    <w:uiPriority w:val="99"/>
    <w:semiHidden/>
    <w:rsid w:val="00681107"/>
    <w:rPr>
      <w:color w:val="808080"/>
    </w:rPr>
  </w:style>
  <w:style w:type="paragraph" w:styleId="a9">
    <w:name w:val="header"/>
    <w:basedOn w:val="a"/>
    <w:link w:val="aa"/>
    <w:uiPriority w:val="99"/>
    <w:unhideWhenUsed/>
    <w:rsid w:val="00D27D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7D42"/>
  </w:style>
  <w:style w:type="paragraph" w:styleId="ab">
    <w:name w:val="footer"/>
    <w:basedOn w:val="a"/>
    <w:link w:val="ac"/>
    <w:uiPriority w:val="99"/>
    <w:unhideWhenUsed/>
    <w:rsid w:val="00D27D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7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70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879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961"/>
    <w:rPr>
      <w:rFonts w:ascii="Tahoma" w:hAnsi="Tahoma" w:cs="Tahoma"/>
      <w:sz w:val="16"/>
      <w:szCs w:val="16"/>
    </w:rPr>
  </w:style>
  <w:style w:type="character" w:styleId="a6">
    <w:name w:val="Hyperlink"/>
    <w:basedOn w:val="a0"/>
    <w:uiPriority w:val="99"/>
    <w:unhideWhenUsed/>
    <w:rsid w:val="003F2FD1"/>
    <w:rPr>
      <w:color w:val="0000FF" w:themeColor="hyperlink"/>
      <w:u w:val="single"/>
    </w:rPr>
  </w:style>
  <w:style w:type="paragraph" w:styleId="a7">
    <w:name w:val="List Paragraph"/>
    <w:basedOn w:val="a"/>
    <w:uiPriority w:val="34"/>
    <w:qFormat/>
    <w:rsid w:val="003F2FD1"/>
    <w:pPr>
      <w:ind w:left="720"/>
      <w:contextualSpacing/>
    </w:pPr>
  </w:style>
  <w:style w:type="character" w:styleId="a8">
    <w:name w:val="Placeholder Text"/>
    <w:basedOn w:val="a0"/>
    <w:uiPriority w:val="99"/>
    <w:semiHidden/>
    <w:rsid w:val="00681107"/>
    <w:rPr>
      <w:color w:val="808080"/>
    </w:rPr>
  </w:style>
  <w:style w:type="paragraph" w:styleId="a9">
    <w:name w:val="header"/>
    <w:basedOn w:val="a"/>
    <w:link w:val="aa"/>
    <w:uiPriority w:val="99"/>
    <w:unhideWhenUsed/>
    <w:rsid w:val="00D27D4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7D42"/>
  </w:style>
  <w:style w:type="paragraph" w:styleId="ab">
    <w:name w:val="footer"/>
    <w:basedOn w:val="a"/>
    <w:link w:val="ac"/>
    <w:uiPriority w:val="99"/>
    <w:unhideWhenUsed/>
    <w:rsid w:val="00D27D4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2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i3946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o.org/3/i4830e.pdf" TargetMode="External"/><Relationship Id="rId4" Type="http://schemas.openxmlformats.org/officeDocument/2006/relationships/settings" Target="settings.xml"/><Relationship Id="rId9" Type="http://schemas.openxmlformats.org/officeDocument/2006/relationships/hyperlink" Target="http://www.fao.org/in-action/Voices-of-the-Hung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15</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Агзамова Вероника Радиковна</cp:lastModifiedBy>
  <cp:revision>68</cp:revision>
  <dcterms:created xsi:type="dcterms:W3CDTF">2017-04-26T09:48:00Z</dcterms:created>
  <dcterms:modified xsi:type="dcterms:W3CDTF">2019-04-16T13:59:00Z</dcterms:modified>
</cp:coreProperties>
</file>