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A8" w:rsidRPr="00B33C8C" w:rsidRDefault="00D928A8" w:rsidP="00B33C8C">
      <w:pPr>
        <w:pStyle w:val="ConsPlusTitlePage"/>
        <w:rPr>
          <w:rFonts w:ascii="Arial" w:hAnsi="Arial" w:cs="Arial"/>
        </w:rPr>
      </w:pPr>
      <w:r w:rsidRPr="00B33C8C">
        <w:rPr>
          <w:rFonts w:ascii="Arial" w:hAnsi="Arial" w:cs="Arial"/>
        </w:rPr>
        <w:t xml:space="preserve">Документ предоставлен </w:t>
      </w:r>
      <w:hyperlink r:id="rId7" w:history="1">
        <w:r w:rsidRPr="00B33C8C">
          <w:rPr>
            <w:rFonts w:ascii="Arial" w:hAnsi="Arial" w:cs="Arial"/>
            <w:color w:val="0000FF"/>
          </w:rPr>
          <w:t>КонсультантПлюс</w:t>
        </w:r>
      </w:hyperlink>
      <w:r w:rsidRPr="00B33C8C">
        <w:rPr>
          <w:rFonts w:ascii="Arial" w:hAnsi="Arial" w:cs="Arial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928A8" w:rsidRPr="00B33C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8A8" w:rsidRPr="00B33C8C" w:rsidRDefault="00D928A8" w:rsidP="00111A3B">
            <w:pPr>
              <w:pStyle w:val="ConsPlusNormal"/>
              <w:rPr>
                <w:rFonts w:ascii="Arial" w:hAnsi="Arial" w:cs="Arial"/>
                <w:sz w:val="20"/>
              </w:rPr>
            </w:pPr>
            <w:r w:rsidRPr="00B33C8C">
              <w:rPr>
                <w:rFonts w:ascii="Arial" w:hAnsi="Arial" w:cs="Arial"/>
                <w:sz w:val="20"/>
              </w:rPr>
              <w:t>25 января 2002</w:t>
            </w:r>
            <w:r w:rsidR="00111A3B">
              <w:rPr>
                <w:rFonts w:ascii="Arial" w:hAnsi="Arial" w:cs="Arial"/>
                <w:sz w:val="20"/>
              </w:rPr>
              <w:t> </w:t>
            </w:r>
            <w:r w:rsidRPr="00B33C8C">
              <w:rPr>
                <w:rFonts w:ascii="Arial" w:hAnsi="Arial" w:cs="Arial"/>
                <w:sz w:val="20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28A8" w:rsidRPr="00B33C8C" w:rsidRDefault="00111A3B" w:rsidP="00111A3B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 </w:t>
            </w:r>
            <w:r w:rsidR="00D928A8" w:rsidRPr="00B33C8C">
              <w:rPr>
                <w:rFonts w:ascii="Arial" w:hAnsi="Arial" w:cs="Arial"/>
                <w:sz w:val="20"/>
              </w:rPr>
              <w:t>8-ФЗ</w:t>
            </w:r>
          </w:p>
        </w:tc>
      </w:tr>
    </w:tbl>
    <w:p w:rsidR="00D928A8" w:rsidRPr="00B33C8C" w:rsidRDefault="00D928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jc w:val="center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jc w:val="center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РОССИЙСКАЯ ФЕДЕРАЦИЯ</w:t>
      </w:r>
    </w:p>
    <w:p w:rsidR="00D928A8" w:rsidRPr="00B33C8C" w:rsidRDefault="00D928A8" w:rsidP="00B33C8C">
      <w:pPr>
        <w:pStyle w:val="ConsPlusTitle"/>
        <w:spacing w:line="160" w:lineRule="exact"/>
        <w:jc w:val="center"/>
        <w:rPr>
          <w:rFonts w:ascii="Arial" w:hAnsi="Arial" w:cs="Arial"/>
          <w:b w:val="0"/>
          <w:sz w:val="20"/>
        </w:rPr>
      </w:pPr>
    </w:p>
    <w:p w:rsidR="00D928A8" w:rsidRPr="00B33C8C" w:rsidRDefault="00D928A8">
      <w:pPr>
        <w:pStyle w:val="ConsPlusTitle"/>
        <w:jc w:val="center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ФЕДЕРАЛЬНЫЙ ЗАКОН</w:t>
      </w:r>
    </w:p>
    <w:p w:rsidR="00D928A8" w:rsidRPr="00B33C8C" w:rsidRDefault="00D928A8" w:rsidP="00B33C8C">
      <w:pPr>
        <w:pStyle w:val="ConsPlusTitle"/>
        <w:spacing w:line="160" w:lineRule="exact"/>
        <w:jc w:val="center"/>
        <w:rPr>
          <w:rFonts w:ascii="Arial" w:hAnsi="Arial" w:cs="Arial"/>
          <w:b w:val="0"/>
          <w:sz w:val="20"/>
        </w:rPr>
      </w:pPr>
    </w:p>
    <w:p w:rsidR="00D928A8" w:rsidRPr="00B33C8C" w:rsidRDefault="00D928A8">
      <w:pPr>
        <w:pStyle w:val="ConsPlusTitle"/>
        <w:jc w:val="center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О ВСЕРОССИЙСКОЙ ПЕРЕПИСИ НАСЕЛЕНИЯ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B33C8C">
        <w:rPr>
          <w:rFonts w:ascii="Arial" w:hAnsi="Arial" w:cs="Arial"/>
          <w:sz w:val="20"/>
        </w:rPr>
        <w:t>Принят</w:t>
      </w:r>
      <w:proofErr w:type="gramEnd"/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Государственной Думой</w:t>
      </w: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27 декабря 2001</w:t>
      </w:r>
      <w:r w:rsidR="00735EA0">
        <w:rPr>
          <w:rFonts w:ascii="Arial" w:hAnsi="Arial" w:cs="Arial"/>
          <w:sz w:val="20"/>
        </w:rPr>
        <w:t> </w:t>
      </w:r>
      <w:r w:rsidRPr="00B33C8C">
        <w:rPr>
          <w:rFonts w:ascii="Arial" w:hAnsi="Arial" w:cs="Arial"/>
          <w:sz w:val="20"/>
        </w:rPr>
        <w:t>года</w:t>
      </w: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Одобрен</w:t>
      </w: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Советом Федерации</w:t>
      </w: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16 января 2002</w:t>
      </w:r>
      <w:r w:rsidR="00735EA0">
        <w:rPr>
          <w:rFonts w:ascii="Arial" w:hAnsi="Arial" w:cs="Arial"/>
          <w:sz w:val="20"/>
        </w:rPr>
        <w:t> </w:t>
      </w:r>
      <w:r w:rsidRPr="00B33C8C">
        <w:rPr>
          <w:rFonts w:ascii="Arial" w:hAnsi="Arial" w:cs="Arial"/>
          <w:sz w:val="20"/>
        </w:rPr>
        <w:t>года</w:t>
      </w:r>
    </w:p>
    <w:p w:rsidR="00D928A8" w:rsidRPr="00B33C8C" w:rsidRDefault="00D928A8">
      <w:pPr>
        <w:spacing w:after="1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28A8" w:rsidRPr="00B229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8A8" w:rsidRPr="00B2297E" w:rsidRDefault="00D928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D928A8" w:rsidRPr="00B2297E" w:rsidRDefault="00D928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(в ред. Федеральных законов от 28.11.2009 </w:t>
            </w:r>
            <w:hyperlink r:id="rId8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293-ФЗ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>,</w:t>
            </w:r>
            <w:proofErr w:type="gramEnd"/>
          </w:p>
          <w:p w:rsidR="00D928A8" w:rsidRPr="00B2297E" w:rsidRDefault="00D928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от 27.07.2010 </w:t>
            </w:r>
            <w:hyperlink r:id="rId9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204-ФЗ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, от 16.10.2012 </w:t>
            </w:r>
            <w:hyperlink r:id="rId10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171-ФЗ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, от 02.07.2013 </w:t>
            </w:r>
            <w:hyperlink r:id="rId11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185-ФЗ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>,</w:t>
            </w:r>
          </w:p>
          <w:p w:rsidR="00D928A8" w:rsidRPr="00B2297E" w:rsidRDefault="00D928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от 28.03.2017 </w:t>
            </w:r>
            <w:hyperlink r:id="rId12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40-ФЗ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, от 27.06.2018 </w:t>
            </w:r>
            <w:hyperlink r:id="rId13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164-ФЗ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, от 29.07.2018 </w:t>
            </w:r>
            <w:hyperlink r:id="rId14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272-ФЗ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>,</w:t>
            </w:r>
          </w:p>
          <w:p w:rsidR="00D928A8" w:rsidRPr="00B2297E" w:rsidRDefault="00D928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 xml:space="preserve">от 11.12.2018 </w:t>
            </w:r>
            <w:hyperlink r:id="rId15" w:history="1">
              <w:r w:rsidRPr="00B2297E">
                <w:rPr>
                  <w:rFonts w:ascii="Arial" w:hAnsi="Arial" w:cs="Arial"/>
                  <w:color w:val="0000FF"/>
                  <w:sz w:val="18"/>
                  <w:szCs w:val="18"/>
                </w:rPr>
                <w:t>N 463-ФЗ</w:t>
              </w:r>
            </w:hyperlink>
            <w:r w:rsidRPr="00B2297E">
              <w:rPr>
                <w:rFonts w:ascii="Arial" w:hAnsi="Arial" w:cs="Arial"/>
                <w:color w:val="392C69"/>
                <w:sz w:val="18"/>
                <w:szCs w:val="18"/>
              </w:rPr>
              <w:t>)</w:t>
            </w:r>
          </w:p>
        </w:tc>
      </w:tr>
    </w:tbl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16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1. Всероссийская перепись населения и основные принципы ее проведения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7" w:history="1">
        <w:r w:rsidRPr="00B33C8C">
          <w:rPr>
            <w:rFonts w:ascii="Arial" w:hAnsi="Arial" w:cs="Arial"/>
            <w:color w:val="0000FF"/>
            <w:sz w:val="20"/>
          </w:rPr>
          <w:t>статистической методологией</w:t>
        </w:r>
      </w:hyperlink>
      <w:r w:rsidRPr="00B33C8C">
        <w:rPr>
          <w:rFonts w:ascii="Arial" w:hAnsi="Arial" w:cs="Arial"/>
          <w:sz w:val="20"/>
        </w:rPr>
        <w:t xml:space="preserve"> в целях формирования официальной статистической информации о демографических, об экономических </w:t>
      </w:r>
      <w:proofErr w:type="gramStart"/>
      <w:r w:rsidRPr="00B33C8C">
        <w:rPr>
          <w:rFonts w:ascii="Arial" w:hAnsi="Arial" w:cs="Arial"/>
          <w:sz w:val="20"/>
        </w:rPr>
        <w:t>и</w:t>
      </w:r>
      <w:proofErr w:type="gramEnd"/>
      <w:r w:rsidRPr="00B33C8C">
        <w:rPr>
          <w:rFonts w:ascii="Arial" w:hAnsi="Arial" w:cs="Arial"/>
          <w:sz w:val="20"/>
        </w:rPr>
        <w:t xml:space="preserve"> о социальных процессах.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18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Всероссийская перепись населения проводится с соблюдением прав человека и гражданина на неприкосновенность </w:t>
      </w:r>
      <w:proofErr w:type="gramStart"/>
      <w:r w:rsidRPr="00B33C8C">
        <w:rPr>
          <w:rFonts w:ascii="Arial" w:hAnsi="Arial" w:cs="Arial"/>
          <w:sz w:val="20"/>
        </w:rPr>
        <w:t>частной</w:t>
      </w:r>
      <w:proofErr w:type="gramEnd"/>
      <w:r w:rsidRPr="00B33C8C">
        <w:rPr>
          <w:rFonts w:ascii="Arial" w:hAnsi="Arial" w:cs="Arial"/>
          <w:sz w:val="20"/>
        </w:rPr>
        <w:t xml:space="preserve"> жизни и жилища.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4. Участие во Всероссийской переписи населения является общественной обязанностью человека и гражданина.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2. Правовая основа Всероссийской переписи населения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Правовой основой Всероссийской переписи населения являются </w:t>
      </w:r>
      <w:hyperlink r:id="rId19" w:history="1">
        <w:r w:rsidRPr="00B33C8C">
          <w:rPr>
            <w:rFonts w:ascii="Arial" w:hAnsi="Arial" w:cs="Arial"/>
            <w:color w:val="0000FF"/>
            <w:sz w:val="20"/>
          </w:rPr>
          <w:t>Конституция</w:t>
        </w:r>
      </w:hyperlink>
      <w:r w:rsidRPr="00B33C8C">
        <w:rPr>
          <w:rFonts w:ascii="Arial" w:hAnsi="Arial" w:cs="Arial"/>
          <w:sz w:val="20"/>
        </w:rP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3. Периодичность проведения, срок проведения и дата Всероссийской переписи населения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Всероссийская перепись населения проводится не реже чем один раз в десять лет.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Срок проведения Всероссийской переписи населения представляет собой период, в </w:t>
      </w:r>
      <w:r w:rsidRPr="00B33C8C">
        <w:rPr>
          <w:rFonts w:ascii="Arial" w:hAnsi="Arial" w:cs="Arial"/>
          <w:sz w:val="20"/>
        </w:rPr>
        <w:lastRenderedPageBreak/>
        <w:t>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3. Срок проведения и дата Всероссийской переписи населения устанавливаются Правительством Российской Федерации.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20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4 введен Федеральным </w:t>
      </w:r>
      <w:hyperlink r:id="rId21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4. Лица, подлежащие Всероссийской переписи населения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Всероссийской переписи населения подлежат: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 w:rsidRPr="00B33C8C">
          <w:rPr>
            <w:rFonts w:ascii="Arial" w:hAnsi="Arial" w:cs="Arial"/>
            <w:color w:val="0000FF"/>
            <w:sz w:val="20"/>
          </w:rPr>
          <w:t>пункте 2</w:t>
        </w:r>
      </w:hyperlink>
      <w:r w:rsidRPr="00B33C8C">
        <w:rPr>
          <w:rFonts w:ascii="Arial" w:hAnsi="Arial" w:cs="Arial"/>
          <w:sz w:val="20"/>
        </w:rPr>
        <w:t xml:space="preserve"> настоящей статьи;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0" w:name="P51"/>
      <w:bookmarkEnd w:id="0"/>
      <w:r w:rsidRPr="00B33C8C">
        <w:rPr>
          <w:rFonts w:ascii="Arial" w:hAnsi="Arial" w:cs="Arial"/>
          <w:sz w:val="20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5. Организация проведения Всероссийской переписи населения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1" w:name="P55"/>
      <w:bookmarkEnd w:id="1"/>
      <w:r w:rsidRPr="00B33C8C">
        <w:rPr>
          <w:rFonts w:ascii="Arial" w:hAnsi="Arial" w:cs="Arial"/>
          <w:sz w:val="20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22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58"/>
      <w:bookmarkEnd w:id="2"/>
      <w:r w:rsidRPr="00B33C8C">
        <w:rPr>
          <w:rFonts w:ascii="Arial" w:hAnsi="Arial" w:cs="Arial"/>
          <w:sz w:val="20"/>
        </w:rPr>
        <w:t xml:space="preserve">2) федеральные органы исполнительной власти, ответственные </w:t>
      </w:r>
      <w:proofErr w:type="gramStart"/>
      <w:r w:rsidRPr="00B33C8C">
        <w:rPr>
          <w:rFonts w:ascii="Arial" w:hAnsi="Arial" w:cs="Arial"/>
          <w:sz w:val="20"/>
        </w:rPr>
        <w:t>за</w:t>
      </w:r>
      <w:proofErr w:type="gramEnd"/>
      <w:r w:rsidRPr="00B33C8C">
        <w:rPr>
          <w:rFonts w:ascii="Arial" w:hAnsi="Arial" w:cs="Arial"/>
          <w:sz w:val="20"/>
        </w:rPr>
        <w:t>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проведение переписи отдельных категорий населения;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</w:t>
      </w:r>
      <w:proofErr w:type="gramStart"/>
      <w:r w:rsidRPr="00B33C8C">
        <w:rPr>
          <w:rFonts w:ascii="Arial" w:hAnsi="Arial" w:cs="Arial"/>
          <w:sz w:val="20"/>
        </w:rP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 w:rsidRPr="00B33C8C">
          <w:rPr>
            <w:rFonts w:ascii="Arial" w:hAnsi="Arial" w:cs="Arial"/>
            <w:color w:val="0000FF"/>
            <w:sz w:val="20"/>
          </w:rPr>
          <w:t>пунктом 1</w:t>
        </w:r>
      </w:hyperlink>
      <w:r w:rsidRPr="00B33C8C">
        <w:rPr>
          <w:rFonts w:ascii="Arial" w:hAnsi="Arial" w:cs="Arial"/>
          <w:sz w:val="20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</w:t>
      </w:r>
      <w:r w:rsidRPr="00B33C8C">
        <w:rPr>
          <w:rFonts w:ascii="Arial" w:hAnsi="Arial" w:cs="Arial"/>
          <w:sz w:val="20"/>
        </w:rPr>
        <w:lastRenderedPageBreak/>
        <w:t>исполнительной власти субъектов Российской Федерации.</w:t>
      </w:r>
      <w:proofErr w:type="gramEnd"/>
      <w:r w:rsidRPr="00B33C8C">
        <w:rPr>
          <w:rFonts w:ascii="Arial" w:hAnsi="Arial" w:cs="Arial"/>
          <w:sz w:val="20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 w:rsidRPr="00B33C8C">
          <w:rPr>
            <w:rFonts w:ascii="Arial" w:hAnsi="Arial" w:cs="Arial"/>
            <w:color w:val="0000FF"/>
            <w:sz w:val="20"/>
          </w:rPr>
          <w:t>подпунктом 2 пункта 1</w:t>
        </w:r>
      </w:hyperlink>
      <w:r w:rsidRPr="00B33C8C">
        <w:rPr>
          <w:rFonts w:ascii="Arial" w:hAnsi="Arial" w:cs="Arial"/>
          <w:sz w:val="20"/>
        </w:rPr>
        <w:t xml:space="preserve"> настоящей статьи, в осуществлении их полномочий.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3 в ред. Федерального </w:t>
      </w:r>
      <w:hyperlink r:id="rId23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4. Утратил силу. - Федеральный </w:t>
      </w:r>
      <w:hyperlink r:id="rId24" w:history="1">
        <w:r w:rsidRPr="00B33C8C">
          <w:rPr>
            <w:rFonts w:ascii="Arial" w:hAnsi="Arial" w:cs="Arial"/>
            <w:color w:val="0000FF"/>
            <w:sz w:val="20"/>
          </w:rPr>
          <w:t>закон</w:t>
        </w:r>
      </w:hyperlink>
      <w:r w:rsidRPr="00B33C8C">
        <w:rPr>
          <w:rFonts w:ascii="Arial" w:hAnsi="Arial" w:cs="Arial"/>
          <w:sz w:val="20"/>
        </w:rPr>
        <w:t xml:space="preserve"> от 28.11.2009 N 293-ФЗ.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3" w:name="P68"/>
      <w:bookmarkEnd w:id="3"/>
      <w:r w:rsidRPr="00B33C8C">
        <w:rPr>
          <w:rFonts w:ascii="Arial" w:hAnsi="Arial" w:cs="Arial"/>
          <w:sz w:val="20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3) предоставление необходимых транспортных средств, сре</w:t>
      </w:r>
      <w:proofErr w:type="gramStart"/>
      <w:r w:rsidRPr="00B33C8C">
        <w:rPr>
          <w:rFonts w:ascii="Arial" w:hAnsi="Arial" w:cs="Arial"/>
          <w:sz w:val="20"/>
        </w:rPr>
        <w:t>дств св</w:t>
      </w:r>
      <w:proofErr w:type="gramEnd"/>
      <w:r w:rsidRPr="00B33C8C">
        <w:rPr>
          <w:rFonts w:ascii="Arial" w:hAnsi="Arial" w:cs="Arial"/>
          <w:sz w:val="20"/>
        </w:rPr>
        <w:t>язи.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5 </w:t>
      </w:r>
      <w:proofErr w:type="gramStart"/>
      <w:r w:rsidRPr="00B33C8C">
        <w:rPr>
          <w:rFonts w:ascii="Arial" w:hAnsi="Arial" w:cs="Arial"/>
          <w:sz w:val="20"/>
        </w:rPr>
        <w:t>введен</w:t>
      </w:r>
      <w:proofErr w:type="gramEnd"/>
      <w:r w:rsidRPr="00B33C8C">
        <w:rPr>
          <w:rFonts w:ascii="Arial" w:hAnsi="Arial" w:cs="Arial"/>
          <w:sz w:val="20"/>
        </w:rPr>
        <w:t xml:space="preserve"> Федеральным </w:t>
      </w:r>
      <w:hyperlink r:id="rId25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6. Осуществление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6 введен Федеральным </w:t>
      </w:r>
      <w:hyperlink r:id="rId26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4" w:name="P75"/>
      <w:bookmarkEnd w:id="4"/>
      <w:r w:rsidRPr="00B33C8C">
        <w:rPr>
          <w:rFonts w:ascii="Arial" w:hAnsi="Arial" w:cs="Arial"/>
          <w:sz w:val="20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7 введен Федеральным </w:t>
      </w:r>
      <w:hyperlink r:id="rId27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293-ФЗ; в ред. Федерального </w:t>
      </w:r>
      <w:hyperlink r:id="rId28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29.07.2018 N 272-ФЗ)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полномочий, а также периодичность ее представления;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 </w:t>
      </w:r>
      <w:proofErr w:type="gramStart"/>
      <w:r w:rsidRPr="00B33C8C">
        <w:rPr>
          <w:rFonts w:ascii="Arial" w:hAnsi="Arial" w:cs="Arial"/>
          <w:sz w:val="20"/>
        </w:rPr>
        <w:t>подготавливает предложения об изъятии указанных полномочий у органов исполнительной власти субъектов Российской Федерации и вносит</w:t>
      </w:r>
      <w:proofErr w:type="gramEnd"/>
      <w:r w:rsidRPr="00B33C8C">
        <w:rPr>
          <w:rFonts w:ascii="Arial" w:hAnsi="Arial" w:cs="Arial"/>
          <w:sz w:val="20"/>
        </w:rPr>
        <w:t xml:space="preserve"> эти предложения в Правительство Российской Федерации для принятия соответствующего решения.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8 </w:t>
      </w:r>
      <w:proofErr w:type="gramStart"/>
      <w:r w:rsidRPr="00B33C8C">
        <w:rPr>
          <w:rFonts w:ascii="Arial" w:hAnsi="Arial" w:cs="Arial"/>
          <w:sz w:val="20"/>
        </w:rPr>
        <w:t>введен</w:t>
      </w:r>
      <w:proofErr w:type="gramEnd"/>
      <w:r w:rsidRPr="00B33C8C">
        <w:rPr>
          <w:rFonts w:ascii="Arial" w:hAnsi="Arial" w:cs="Arial"/>
          <w:sz w:val="20"/>
        </w:rPr>
        <w:t xml:space="preserve"> Федеральным </w:t>
      </w:r>
      <w:hyperlink r:id="rId29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lastRenderedPageBreak/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 w:rsidRPr="00B33C8C">
          <w:rPr>
            <w:rFonts w:ascii="Arial" w:hAnsi="Arial" w:cs="Arial"/>
            <w:color w:val="0000FF"/>
            <w:sz w:val="20"/>
          </w:rPr>
          <w:t>пунктом 7</w:t>
        </w:r>
      </w:hyperlink>
      <w:r w:rsidRPr="00B33C8C">
        <w:rPr>
          <w:rFonts w:ascii="Arial" w:hAnsi="Arial" w:cs="Arial"/>
          <w:sz w:val="20"/>
        </w:rP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B33C8C">
        <w:rPr>
          <w:rFonts w:ascii="Arial" w:hAnsi="Arial" w:cs="Arial"/>
          <w:sz w:val="20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B33C8C">
        <w:rPr>
          <w:rFonts w:ascii="Arial" w:hAnsi="Arial" w:cs="Arial"/>
          <w:sz w:val="20"/>
        </w:rPr>
        <w:t>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B33C8C">
        <w:rPr>
          <w:rFonts w:ascii="Arial" w:hAnsi="Arial" w:cs="Arial"/>
          <w:sz w:val="20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9 </w:t>
      </w:r>
      <w:proofErr w:type="gramStart"/>
      <w:r w:rsidRPr="00B33C8C">
        <w:rPr>
          <w:rFonts w:ascii="Arial" w:hAnsi="Arial" w:cs="Arial"/>
          <w:sz w:val="20"/>
        </w:rPr>
        <w:t>введен</w:t>
      </w:r>
      <w:proofErr w:type="gramEnd"/>
      <w:r w:rsidRPr="00B33C8C">
        <w:rPr>
          <w:rFonts w:ascii="Arial" w:hAnsi="Arial" w:cs="Arial"/>
          <w:sz w:val="20"/>
        </w:rPr>
        <w:t xml:space="preserve"> Федеральным </w:t>
      </w:r>
      <w:hyperlink r:id="rId30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5" w:name="P86"/>
      <w:bookmarkEnd w:id="5"/>
      <w:r w:rsidRPr="00B33C8C">
        <w:rPr>
          <w:rFonts w:ascii="Arial" w:hAnsi="Arial" w:cs="Arial"/>
          <w:sz w:val="20"/>
        </w:rPr>
        <w:t>10. Органы местного самоуправления при подготовке и проведении Всероссийской переписи населения: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B33C8C">
        <w:rPr>
          <w:rFonts w:ascii="Arial" w:hAnsi="Arial" w:cs="Arial"/>
          <w:sz w:val="20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</w:t>
        </w:r>
      </w:hyperlink>
      <w:r w:rsidRPr="00B33C8C">
        <w:rPr>
          <w:rFonts w:ascii="Arial" w:hAnsi="Arial" w:cs="Arial"/>
          <w:sz w:val="20"/>
        </w:rPr>
        <w:t xml:space="preserve"> настоящей статьи полномочий.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10 </w:t>
      </w:r>
      <w:proofErr w:type="gramStart"/>
      <w:r w:rsidRPr="00B33C8C">
        <w:rPr>
          <w:rFonts w:ascii="Arial" w:hAnsi="Arial" w:cs="Arial"/>
          <w:sz w:val="20"/>
        </w:rPr>
        <w:t>введен</w:t>
      </w:r>
      <w:proofErr w:type="gramEnd"/>
      <w:r w:rsidRPr="00B33C8C">
        <w:rPr>
          <w:rFonts w:ascii="Arial" w:hAnsi="Arial" w:cs="Arial"/>
          <w:sz w:val="20"/>
        </w:rPr>
        <w:t xml:space="preserve"> Федеральным </w:t>
      </w:r>
      <w:hyperlink r:id="rId31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11. </w:t>
      </w:r>
      <w:proofErr w:type="gramStart"/>
      <w:r w:rsidRPr="00B33C8C">
        <w:rPr>
          <w:rFonts w:ascii="Arial" w:hAnsi="Arial" w:cs="Arial"/>
          <w:sz w:val="20"/>
        </w:rP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 w:rsidRPr="00B33C8C">
          <w:rPr>
            <w:rFonts w:ascii="Arial" w:hAnsi="Arial" w:cs="Arial"/>
            <w:color w:val="0000FF"/>
            <w:sz w:val="20"/>
          </w:rPr>
          <w:t>пунктом 10</w:t>
        </w:r>
      </w:hyperlink>
      <w:r w:rsidRPr="00B33C8C">
        <w:rPr>
          <w:rFonts w:ascii="Arial" w:hAnsi="Arial" w:cs="Arial"/>
          <w:sz w:val="20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11 введен Федеральным </w:t>
      </w:r>
      <w:hyperlink r:id="rId32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293-ФЗ; в ред. Федерального </w:t>
      </w:r>
      <w:hyperlink r:id="rId33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11.12.2018 N 463-ФЗ)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12 введен Федеральным </w:t>
      </w:r>
      <w:hyperlink r:id="rId34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13 введен Федеральным </w:t>
      </w:r>
      <w:hyperlink r:id="rId35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6. Сведения о населении и порядок их сбора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6" w:name="P100"/>
      <w:bookmarkEnd w:id="6"/>
      <w:r w:rsidRPr="00B33C8C">
        <w:rPr>
          <w:rFonts w:ascii="Arial" w:hAnsi="Arial" w:cs="Arial"/>
          <w:sz w:val="20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пол;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возраст (дата рождения);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lastRenderedPageBreak/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национальная принадлежность;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владение языками (родной язык, русский язык, другой язык или другие языки);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B33C8C">
        <w:rPr>
          <w:rFonts w:ascii="Arial" w:hAnsi="Arial" w:cs="Arial"/>
          <w:sz w:val="20"/>
        </w:rPr>
        <w:t>образование (дошкольное, начальное общее, основное общее, среднее общее, среднее профессиональное, высшее - бакалавриат, высшее - специалитет, магистратура, высшее - подготовка кадров высшей квалификации);</w:t>
      </w:r>
      <w:proofErr w:type="gramEnd"/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36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02.07.2013 N 185-ФЗ)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состояние в браке;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количество детей;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B33C8C">
        <w:rPr>
          <w:rFonts w:ascii="Arial" w:hAnsi="Arial" w:cs="Arial"/>
          <w:sz w:val="20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B33C8C">
        <w:rPr>
          <w:rFonts w:ascii="Arial" w:hAnsi="Arial" w:cs="Arial"/>
          <w:sz w:val="20"/>
        </w:rPr>
        <w:t xml:space="preserve"> необходимыми средствами к существованию;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37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место рождения (наименование государства, субъекта Российской Федерации);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источники сре</w:t>
      </w:r>
      <w:proofErr w:type="gramStart"/>
      <w:r w:rsidRPr="00B33C8C">
        <w:rPr>
          <w:rFonts w:ascii="Arial" w:hAnsi="Arial" w:cs="Arial"/>
          <w:sz w:val="20"/>
        </w:rPr>
        <w:t>дств к с</w:t>
      </w:r>
      <w:proofErr w:type="gramEnd"/>
      <w:r w:rsidRPr="00B33C8C">
        <w:rPr>
          <w:rFonts w:ascii="Arial" w:hAnsi="Arial" w:cs="Arial"/>
          <w:sz w:val="20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B33C8C">
        <w:rPr>
          <w:rFonts w:ascii="Arial" w:hAnsi="Arial" w:cs="Arial"/>
          <w:sz w:val="20"/>
        </w:rPr>
        <w:t>дств к с</w:t>
      </w:r>
      <w:proofErr w:type="gramEnd"/>
      <w:r w:rsidRPr="00B33C8C">
        <w:rPr>
          <w:rFonts w:ascii="Arial" w:hAnsi="Arial" w:cs="Arial"/>
          <w:sz w:val="20"/>
        </w:rPr>
        <w:t>уществованию, либо их отсутствие);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38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(абзац введен Федеральным </w:t>
      </w:r>
      <w:hyperlink r:id="rId39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Сбор сведений о населении, не предусмотренных </w:t>
      </w:r>
      <w:hyperlink w:anchor="P100" w:history="1">
        <w:r w:rsidRPr="00B33C8C">
          <w:rPr>
            <w:rFonts w:ascii="Arial" w:hAnsi="Arial" w:cs="Arial"/>
            <w:color w:val="0000FF"/>
            <w:sz w:val="20"/>
          </w:rPr>
          <w:t>пунктом 1</w:t>
        </w:r>
      </w:hyperlink>
      <w:r w:rsidRPr="00B33C8C">
        <w:rPr>
          <w:rFonts w:ascii="Arial" w:hAnsi="Arial" w:cs="Arial"/>
          <w:sz w:val="20"/>
        </w:rP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Абзац утратил силу. - Федеральный </w:t>
      </w:r>
      <w:hyperlink r:id="rId40" w:history="1">
        <w:r w:rsidRPr="00B33C8C">
          <w:rPr>
            <w:rFonts w:ascii="Arial" w:hAnsi="Arial" w:cs="Arial"/>
            <w:color w:val="0000FF"/>
            <w:sz w:val="20"/>
          </w:rPr>
          <w:t>закон</w:t>
        </w:r>
      </w:hyperlink>
      <w:r w:rsidRPr="00B33C8C">
        <w:rPr>
          <w:rFonts w:ascii="Arial" w:hAnsi="Arial" w:cs="Arial"/>
          <w:sz w:val="20"/>
        </w:rPr>
        <w:t xml:space="preserve"> от 27.07.2010 N 204-ФЗ.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B33C8C">
        <w:rPr>
          <w:rFonts w:ascii="Arial" w:hAnsi="Arial" w:cs="Arial"/>
          <w:sz w:val="20"/>
        </w:rPr>
        <w:t>дств св</w:t>
      </w:r>
      <w:proofErr w:type="gramEnd"/>
      <w:r w:rsidRPr="00B33C8C">
        <w:rPr>
          <w:rFonts w:ascii="Arial" w:hAnsi="Arial" w:cs="Arial"/>
          <w:sz w:val="20"/>
        </w:rP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пунктом 5 статьи 5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в</w:t>
      </w:r>
      <w:proofErr w:type="gramEnd"/>
      <w:r w:rsidRPr="00B33C8C">
        <w:rPr>
          <w:rFonts w:ascii="Arial" w:hAnsi="Arial" w:cs="Arial"/>
          <w:sz w:val="20"/>
        </w:rPr>
        <w:t xml:space="preserve"> ред. Федеральных законов от 28.11.2009 </w:t>
      </w:r>
      <w:hyperlink r:id="rId41" w:history="1">
        <w:r w:rsidRPr="00B33C8C">
          <w:rPr>
            <w:rFonts w:ascii="Arial" w:hAnsi="Arial" w:cs="Arial"/>
            <w:color w:val="0000FF"/>
            <w:sz w:val="20"/>
          </w:rPr>
          <w:t>N 293-ФЗ</w:t>
        </w:r>
      </w:hyperlink>
      <w:r w:rsidRPr="00B33C8C">
        <w:rPr>
          <w:rFonts w:ascii="Arial" w:hAnsi="Arial" w:cs="Arial"/>
          <w:sz w:val="20"/>
        </w:rPr>
        <w:t xml:space="preserve">, от 28.03.2017 </w:t>
      </w:r>
      <w:hyperlink r:id="rId42" w:history="1">
        <w:r w:rsidRPr="00B33C8C">
          <w:rPr>
            <w:rFonts w:ascii="Arial" w:hAnsi="Arial" w:cs="Arial"/>
            <w:color w:val="0000FF"/>
            <w:sz w:val="20"/>
          </w:rPr>
          <w:t>N 40-ФЗ</w:t>
        </w:r>
      </w:hyperlink>
      <w:r w:rsidRPr="00B33C8C">
        <w:rPr>
          <w:rFonts w:ascii="Arial" w:hAnsi="Arial" w:cs="Arial"/>
          <w:sz w:val="20"/>
        </w:rPr>
        <w:t>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7" w:name="P125"/>
      <w:bookmarkEnd w:id="7"/>
      <w:r w:rsidRPr="00B33C8C">
        <w:rPr>
          <w:rFonts w:ascii="Arial" w:hAnsi="Arial" w:cs="Arial"/>
          <w:sz w:val="20"/>
        </w:rPr>
        <w:lastRenderedPageBreak/>
        <w:t xml:space="preserve">В целях обеспечения полноты сбора сведений </w:t>
      </w:r>
      <w:proofErr w:type="gramStart"/>
      <w:r w:rsidRPr="00B33C8C">
        <w:rPr>
          <w:rFonts w:ascii="Arial" w:hAnsi="Arial" w:cs="Arial"/>
          <w:sz w:val="20"/>
        </w:rPr>
        <w:t>о</w:t>
      </w:r>
      <w:proofErr w:type="gramEnd"/>
      <w:r w:rsidRPr="00B33C8C">
        <w:rPr>
          <w:rFonts w:ascii="Arial" w:hAnsi="Arial" w:cs="Arial"/>
          <w:sz w:val="20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(абзац введен Федеральным </w:t>
      </w:r>
      <w:hyperlink r:id="rId43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hyperlink r:id="rId44" w:history="1">
        <w:proofErr w:type="gramStart"/>
        <w:r w:rsidRPr="00B33C8C">
          <w:rPr>
            <w:rFonts w:ascii="Arial" w:hAnsi="Arial" w:cs="Arial"/>
            <w:color w:val="0000FF"/>
            <w:sz w:val="20"/>
          </w:rPr>
          <w:t>Порядок</w:t>
        </w:r>
      </w:hyperlink>
      <w:r w:rsidRPr="00B33C8C">
        <w:rPr>
          <w:rFonts w:ascii="Arial" w:hAnsi="Arial" w:cs="Arial"/>
          <w:sz w:val="20"/>
        </w:rP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B33C8C">
        <w:rPr>
          <w:rFonts w:ascii="Arial" w:hAnsi="Arial" w:cs="Arial"/>
          <w:sz w:val="20"/>
        </w:rPr>
        <w:t xml:space="preserve"> информационных технологий.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(абзац введен Федеральным </w:t>
      </w:r>
      <w:hyperlink r:id="rId45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(абзац введен Федеральным </w:t>
      </w:r>
      <w:hyperlink r:id="rId46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B33C8C">
        <w:rPr>
          <w:rFonts w:ascii="Arial" w:hAnsi="Arial" w:cs="Arial"/>
          <w:sz w:val="20"/>
        </w:rPr>
        <w:t>,</w:t>
      </w:r>
      <w:proofErr w:type="gramEnd"/>
      <w:r w:rsidRPr="00B33C8C">
        <w:rPr>
          <w:rFonts w:ascii="Arial" w:hAnsi="Arial" w:cs="Arial"/>
          <w:sz w:val="20"/>
        </w:rP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47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27.06.2018 N 164-ФЗ)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5. Переписные листы заполняются на русском языке.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 w:rsidRPr="00B33C8C">
          <w:rPr>
            <w:rFonts w:ascii="Arial" w:hAnsi="Arial" w:cs="Arial"/>
            <w:color w:val="0000FF"/>
            <w:sz w:val="20"/>
          </w:rPr>
          <w:t>абзацем вторым пункта 3</w:t>
        </w:r>
      </w:hyperlink>
      <w:r w:rsidRPr="00B33C8C">
        <w:rPr>
          <w:rFonts w:ascii="Arial" w:hAnsi="Arial" w:cs="Arial"/>
          <w:sz w:val="20"/>
        </w:rPr>
        <w:t xml:space="preserve"> настоящей статьи.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B33C8C">
        <w:rPr>
          <w:rFonts w:ascii="Arial" w:hAnsi="Arial" w:cs="Arial"/>
          <w:sz w:val="20"/>
        </w:rP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B33C8C">
        <w:rPr>
          <w:rFonts w:ascii="Arial" w:hAnsi="Arial" w:cs="Arial"/>
          <w:sz w:val="20"/>
        </w:rP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B33C8C">
        <w:rPr>
          <w:rFonts w:ascii="Arial" w:hAnsi="Arial" w:cs="Arial"/>
          <w:sz w:val="20"/>
        </w:rPr>
        <w:t>ств пр</w:t>
      </w:r>
      <w:proofErr w:type="gramEnd"/>
      <w:r w:rsidRPr="00B33C8C">
        <w:rPr>
          <w:rFonts w:ascii="Arial" w:hAnsi="Arial" w:cs="Arial"/>
          <w:sz w:val="20"/>
        </w:rPr>
        <w:t>и опросе населения или на основании административных данных.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(абзац введен Федеральным </w:t>
      </w:r>
      <w:hyperlink r:id="rId48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5 в ред. Федерального </w:t>
      </w:r>
      <w:hyperlink r:id="rId49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27.07.2010 N 204-ФЗ)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7. Переписные листы и иные документы Всероссийской переписи населения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в</w:t>
      </w:r>
      <w:proofErr w:type="gramEnd"/>
      <w:r w:rsidRPr="00B33C8C">
        <w:rPr>
          <w:rFonts w:ascii="Arial" w:hAnsi="Arial" w:cs="Arial"/>
          <w:sz w:val="20"/>
        </w:rPr>
        <w:t xml:space="preserve"> ред. Федерального </w:t>
      </w:r>
      <w:hyperlink r:id="rId50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Бланки переписных листов на бумажном носителе или в электронной форме содержат </w:t>
      </w:r>
      <w:r w:rsidRPr="00B33C8C">
        <w:rPr>
          <w:rFonts w:ascii="Arial" w:hAnsi="Arial" w:cs="Arial"/>
          <w:sz w:val="20"/>
        </w:rPr>
        <w:lastRenderedPageBreak/>
        <w:t xml:space="preserve">вопросы к опрашиваемым лицам в целях получения сведений, предусмотренных </w:t>
      </w:r>
      <w:hyperlink w:anchor="P100" w:history="1">
        <w:r w:rsidRPr="00B33C8C">
          <w:rPr>
            <w:rFonts w:ascii="Arial" w:hAnsi="Arial" w:cs="Arial"/>
            <w:color w:val="0000FF"/>
            <w:sz w:val="20"/>
          </w:rPr>
          <w:t>пунктом 1 статьи 6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B33C8C">
        <w:rPr>
          <w:rFonts w:ascii="Arial" w:hAnsi="Arial" w:cs="Arial"/>
          <w:sz w:val="20"/>
        </w:rPr>
        <w:t>кст бл</w:t>
      </w:r>
      <w:proofErr w:type="gramEnd"/>
      <w:r w:rsidRPr="00B33C8C">
        <w:rPr>
          <w:rFonts w:ascii="Arial" w:hAnsi="Arial" w:cs="Arial"/>
          <w:sz w:val="20"/>
        </w:rP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2 в ред. Федерального </w:t>
      </w:r>
      <w:hyperlink r:id="rId51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2.1. Для </w:t>
      </w:r>
      <w:proofErr w:type="gramStart"/>
      <w:r w:rsidRPr="00B33C8C">
        <w:rPr>
          <w:rFonts w:ascii="Arial" w:hAnsi="Arial" w:cs="Arial"/>
          <w:sz w:val="20"/>
        </w:rPr>
        <w:t>контроля за</w:t>
      </w:r>
      <w:proofErr w:type="gramEnd"/>
      <w:r w:rsidRPr="00B33C8C">
        <w:rPr>
          <w:rFonts w:ascii="Arial" w:hAnsi="Arial" w:cs="Arial"/>
          <w:sz w:val="20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 w:rsidRPr="00B33C8C">
        <w:rPr>
          <w:rFonts w:ascii="Arial" w:hAnsi="Arial" w:cs="Arial"/>
          <w:sz w:val="20"/>
        </w:rP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B33C8C">
        <w:rPr>
          <w:rFonts w:ascii="Arial" w:hAnsi="Arial" w:cs="Arial"/>
          <w:sz w:val="20"/>
        </w:rPr>
        <w:t xml:space="preserve"> Указанные данные к сведениям о населении не </w:t>
      </w:r>
      <w:proofErr w:type="gramStart"/>
      <w:r w:rsidRPr="00B33C8C">
        <w:rPr>
          <w:rFonts w:ascii="Arial" w:hAnsi="Arial" w:cs="Arial"/>
          <w:sz w:val="20"/>
        </w:rPr>
        <w:t>относятся и в переписные листы не включаются</w:t>
      </w:r>
      <w:proofErr w:type="gramEnd"/>
      <w:r w:rsidRPr="00B33C8C">
        <w:rPr>
          <w:rFonts w:ascii="Arial" w:hAnsi="Arial" w:cs="Arial"/>
          <w:sz w:val="20"/>
        </w:rPr>
        <w:t>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(п. 2.1 </w:t>
      </w:r>
      <w:proofErr w:type="gramStart"/>
      <w:r w:rsidRPr="00B33C8C">
        <w:rPr>
          <w:rFonts w:ascii="Arial" w:hAnsi="Arial" w:cs="Arial"/>
          <w:sz w:val="20"/>
        </w:rPr>
        <w:t>введен</w:t>
      </w:r>
      <w:proofErr w:type="gramEnd"/>
      <w:r w:rsidRPr="00B33C8C">
        <w:rPr>
          <w:rFonts w:ascii="Arial" w:hAnsi="Arial" w:cs="Arial"/>
          <w:sz w:val="20"/>
        </w:rPr>
        <w:t xml:space="preserve"> Федеральным </w:t>
      </w:r>
      <w:hyperlink r:id="rId52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293-ФЗ; в ред. Федерального </w:t>
      </w:r>
      <w:hyperlink r:id="rId53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28.03.2017 N 40-ФЗ)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8. Гарантии защиты сведений о населении, содержащихся в переписных листах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1 в ред. Федерального </w:t>
      </w:r>
      <w:hyperlink r:id="rId54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(в ред. Федерального </w:t>
      </w:r>
      <w:hyperlink r:id="rId55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9. Лица, осуществляющие сбор сведений о населении, и оплата их труда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Порядок организации обучения, </w:t>
      </w:r>
      <w:hyperlink r:id="rId56" w:history="1">
        <w:r w:rsidRPr="00B33C8C">
          <w:rPr>
            <w:rFonts w:ascii="Arial" w:hAnsi="Arial" w:cs="Arial"/>
            <w:color w:val="0000FF"/>
            <w:sz w:val="20"/>
          </w:rPr>
          <w:t>условия</w:t>
        </w:r>
      </w:hyperlink>
      <w:r w:rsidRPr="00B33C8C">
        <w:rPr>
          <w:rFonts w:ascii="Arial" w:hAnsi="Arial" w:cs="Arial"/>
          <w:sz w:val="20"/>
        </w:rP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</w:t>
      </w:r>
      <w:r w:rsidRPr="00B33C8C">
        <w:rPr>
          <w:rFonts w:ascii="Arial" w:hAnsi="Arial" w:cs="Arial"/>
          <w:sz w:val="20"/>
        </w:rPr>
        <w:lastRenderedPageBreak/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в</w:t>
      </w:r>
      <w:proofErr w:type="gramEnd"/>
      <w:r w:rsidRPr="00B33C8C">
        <w:rPr>
          <w:rFonts w:ascii="Arial" w:hAnsi="Arial" w:cs="Arial"/>
          <w:sz w:val="20"/>
        </w:rPr>
        <w:t xml:space="preserve"> ред. Федеральных законов от 16.10.2012 </w:t>
      </w:r>
      <w:hyperlink r:id="rId57" w:history="1">
        <w:r w:rsidRPr="00B33C8C">
          <w:rPr>
            <w:rFonts w:ascii="Arial" w:hAnsi="Arial" w:cs="Arial"/>
            <w:color w:val="0000FF"/>
            <w:sz w:val="20"/>
          </w:rPr>
          <w:t>N 171-ФЗ</w:t>
        </w:r>
      </w:hyperlink>
      <w:r w:rsidRPr="00B33C8C">
        <w:rPr>
          <w:rFonts w:ascii="Arial" w:hAnsi="Arial" w:cs="Arial"/>
          <w:sz w:val="20"/>
        </w:rPr>
        <w:t xml:space="preserve">, от 29.07.2018 </w:t>
      </w:r>
      <w:hyperlink r:id="rId58" w:history="1">
        <w:r w:rsidRPr="00B33C8C">
          <w:rPr>
            <w:rFonts w:ascii="Arial" w:hAnsi="Arial" w:cs="Arial"/>
            <w:color w:val="0000FF"/>
            <w:sz w:val="20"/>
          </w:rPr>
          <w:t>N 272-ФЗ</w:t>
        </w:r>
      </w:hyperlink>
      <w:r w:rsidRPr="00B33C8C">
        <w:rPr>
          <w:rFonts w:ascii="Arial" w:hAnsi="Arial" w:cs="Arial"/>
          <w:sz w:val="20"/>
        </w:rPr>
        <w:t>)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10. Подведение итогов Всероссийской переписи населения и их опубликование</w:t>
      </w:r>
    </w:p>
    <w:p w:rsidR="00D928A8" w:rsidRPr="00B33C8C" w:rsidRDefault="00D928A8" w:rsidP="00B33C8C">
      <w:pPr>
        <w:pStyle w:val="ConsPlusNormal"/>
        <w:spacing w:line="200" w:lineRule="exact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2. Итоги Всероссийской переписи населения </w:t>
      </w:r>
      <w:proofErr w:type="gramStart"/>
      <w:r w:rsidRPr="00B33C8C">
        <w:rPr>
          <w:rFonts w:ascii="Arial" w:hAnsi="Arial" w:cs="Arial"/>
          <w:sz w:val="20"/>
        </w:rPr>
        <w:t>являются доступными каждому и подлежат</w:t>
      </w:r>
      <w:proofErr w:type="gramEnd"/>
      <w:r w:rsidRPr="00B33C8C">
        <w:rPr>
          <w:rFonts w:ascii="Arial" w:hAnsi="Arial" w:cs="Arial"/>
          <w:sz w:val="20"/>
        </w:rPr>
        <w:t xml:space="preserve"> официальному опубликованию.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11. Источники финансирования Всероссийской переписи населения</w:t>
      </w:r>
    </w:p>
    <w:p w:rsidR="00D928A8" w:rsidRPr="00B33C8C" w:rsidRDefault="00D928A8" w:rsidP="00B33C8C">
      <w:pPr>
        <w:pStyle w:val="ConsPlusNormal"/>
        <w:spacing w:line="200" w:lineRule="exact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D928A8" w:rsidRPr="00B33C8C" w:rsidRDefault="00D928A8" w:rsidP="00B2297E">
      <w:pPr>
        <w:pStyle w:val="ConsPlusNormal"/>
        <w:spacing w:before="180"/>
        <w:ind w:firstLine="539"/>
        <w:jc w:val="both"/>
        <w:rPr>
          <w:rFonts w:ascii="Arial" w:hAnsi="Arial" w:cs="Arial"/>
          <w:sz w:val="20"/>
        </w:rPr>
      </w:pPr>
      <w:bookmarkStart w:id="8" w:name="P173"/>
      <w:bookmarkEnd w:id="8"/>
      <w:r w:rsidRPr="00B33C8C">
        <w:rPr>
          <w:rFonts w:ascii="Arial" w:hAnsi="Arial" w:cs="Arial"/>
          <w:sz w:val="20"/>
        </w:rP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 статьи 5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D928A8" w:rsidRPr="00B33C8C" w:rsidRDefault="00D928A8" w:rsidP="00B33C8C">
      <w:pPr>
        <w:pStyle w:val="ConsPlusNormal"/>
        <w:spacing w:before="120"/>
        <w:ind w:firstLine="539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B33C8C">
        <w:rPr>
          <w:rFonts w:ascii="Arial" w:hAnsi="Arial" w:cs="Arial"/>
          <w:sz w:val="20"/>
        </w:rPr>
        <w:t>осуществления</w:t>
      </w:r>
      <w:proofErr w:type="gramEnd"/>
      <w:r w:rsidRPr="00B33C8C">
        <w:rPr>
          <w:rFonts w:ascii="Arial" w:hAnsi="Arial" w:cs="Arial"/>
          <w:sz w:val="20"/>
        </w:rPr>
        <w:t xml:space="preserve"> переданных в соответствии с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пунктом 5 статьи 5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2 в ред. Федерального </w:t>
      </w:r>
      <w:hyperlink r:id="rId59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3. Порядок расходования и учета указанных в </w:t>
      </w:r>
      <w:hyperlink w:anchor="P173" w:history="1">
        <w:r w:rsidRPr="00B33C8C">
          <w:rPr>
            <w:rFonts w:ascii="Arial" w:hAnsi="Arial" w:cs="Arial"/>
            <w:color w:val="0000FF"/>
            <w:sz w:val="20"/>
          </w:rPr>
          <w:t>пункте 2</w:t>
        </w:r>
      </w:hyperlink>
      <w:r w:rsidRPr="00B33C8C">
        <w:rPr>
          <w:rFonts w:ascii="Arial" w:hAnsi="Arial" w:cs="Arial"/>
          <w:sz w:val="20"/>
        </w:rPr>
        <w:t xml:space="preserve"> настоящей статьи средств на осуществление переданных в соответствии с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пунктом 5 статьи 5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3 в ред. Федерального </w:t>
      </w:r>
      <w:hyperlink r:id="rId60" w:history="1">
        <w:r w:rsidRPr="00B33C8C">
          <w:rPr>
            <w:rFonts w:ascii="Arial" w:hAnsi="Arial" w:cs="Arial"/>
            <w:color w:val="0000FF"/>
            <w:sz w:val="20"/>
          </w:rPr>
          <w:t>закона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4. Средства на осуществление указанных в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пункте 5 статьи 5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 полномочий </w:t>
      </w:r>
      <w:proofErr w:type="gramStart"/>
      <w:r w:rsidRPr="00B33C8C">
        <w:rPr>
          <w:rFonts w:ascii="Arial" w:hAnsi="Arial" w:cs="Arial"/>
          <w:sz w:val="20"/>
        </w:rPr>
        <w:t>носят целевой характер и не могут</w:t>
      </w:r>
      <w:proofErr w:type="gramEnd"/>
      <w:r w:rsidRPr="00B33C8C">
        <w:rPr>
          <w:rFonts w:ascii="Arial" w:hAnsi="Arial" w:cs="Arial"/>
          <w:sz w:val="20"/>
        </w:rPr>
        <w:t xml:space="preserve"> быть использованы на другие цели.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4 введен Федеральным </w:t>
      </w:r>
      <w:hyperlink r:id="rId61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5. В случае использования указанных в </w:t>
      </w:r>
      <w:hyperlink w:anchor="P173" w:history="1">
        <w:r w:rsidRPr="00B33C8C">
          <w:rPr>
            <w:rFonts w:ascii="Arial" w:hAnsi="Arial" w:cs="Arial"/>
            <w:color w:val="0000FF"/>
            <w:sz w:val="20"/>
          </w:rPr>
          <w:t>пункте 2</w:t>
        </w:r>
      </w:hyperlink>
      <w:r w:rsidRPr="00B33C8C">
        <w:rPr>
          <w:rFonts w:ascii="Arial" w:hAnsi="Arial" w:cs="Arial"/>
          <w:sz w:val="20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B33C8C">
        <w:rPr>
          <w:rFonts w:ascii="Arial" w:hAnsi="Arial" w:cs="Arial"/>
          <w:sz w:val="20"/>
        </w:rPr>
        <w:t>дств в п</w:t>
      </w:r>
      <w:proofErr w:type="gramEnd"/>
      <w:r w:rsidRPr="00B33C8C">
        <w:rPr>
          <w:rFonts w:ascii="Arial" w:hAnsi="Arial" w:cs="Arial"/>
          <w:sz w:val="20"/>
        </w:rPr>
        <w:t>орядке, установленном законодательством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5 введен Федеральным </w:t>
      </w:r>
      <w:hyperlink r:id="rId62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 w:rsidP="00B2297E">
      <w:pPr>
        <w:pStyle w:val="ConsPlusNormal"/>
        <w:spacing w:before="180"/>
        <w:ind w:firstLine="539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 xml:space="preserve">6. Контроль и надзор </w:t>
      </w:r>
      <w:proofErr w:type="gramStart"/>
      <w:r w:rsidRPr="00B33C8C">
        <w:rPr>
          <w:rFonts w:ascii="Arial" w:hAnsi="Arial" w:cs="Arial"/>
          <w:sz w:val="20"/>
        </w:rP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 w:rsidRPr="00B33C8C">
          <w:rPr>
            <w:rFonts w:ascii="Arial" w:hAnsi="Arial" w:cs="Arial"/>
            <w:color w:val="0000FF"/>
            <w:sz w:val="20"/>
          </w:rPr>
          <w:t>пунктом</w:t>
        </w:r>
        <w:proofErr w:type="gramEnd"/>
        <w:r w:rsidRPr="00B33C8C">
          <w:rPr>
            <w:rFonts w:ascii="Arial" w:hAnsi="Arial" w:cs="Arial"/>
            <w:color w:val="0000FF"/>
            <w:sz w:val="20"/>
          </w:rPr>
          <w:t xml:space="preserve"> 5 статьи 5</w:t>
        </w:r>
      </w:hyperlink>
      <w:r w:rsidRPr="00B33C8C">
        <w:rPr>
          <w:rFonts w:ascii="Arial" w:hAnsi="Arial" w:cs="Arial"/>
          <w:sz w:val="20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D928A8" w:rsidRPr="00B33C8C" w:rsidRDefault="00D928A8">
      <w:pPr>
        <w:pStyle w:val="ConsPlusNormal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(</w:t>
      </w:r>
      <w:proofErr w:type="gramStart"/>
      <w:r w:rsidRPr="00B33C8C">
        <w:rPr>
          <w:rFonts w:ascii="Arial" w:hAnsi="Arial" w:cs="Arial"/>
          <w:sz w:val="20"/>
        </w:rPr>
        <w:t>п</w:t>
      </w:r>
      <w:proofErr w:type="gramEnd"/>
      <w:r w:rsidRPr="00B33C8C">
        <w:rPr>
          <w:rFonts w:ascii="Arial" w:hAnsi="Arial" w:cs="Arial"/>
          <w:sz w:val="20"/>
        </w:rPr>
        <w:t xml:space="preserve">. 6 введен Федеральным </w:t>
      </w:r>
      <w:hyperlink r:id="rId63" w:history="1">
        <w:r w:rsidRPr="00B33C8C">
          <w:rPr>
            <w:rFonts w:ascii="Arial" w:hAnsi="Arial" w:cs="Arial"/>
            <w:color w:val="0000FF"/>
            <w:sz w:val="20"/>
          </w:rPr>
          <w:t>законом</w:t>
        </w:r>
      </w:hyperlink>
      <w:r w:rsidRPr="00B33C8C">
        <w:rPr>
          <w:rFonts w:ascii="Arial" w:hAnsi="Arial" w:cs="Arial"/>
          <w:sz w:val="20"/>
        </w:rPr>
        <w:t xml:space="preserve"> от 28.11.2009 N 293-ФЗ)</w:t>
      </w: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Title"/>
        <w:ind w:firstLine="540"/>
        <w:jc w:val="both"/>
        <w:outlineLvl w:val="0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Статья 12. Вступление в силу настоящего Федерального закона</w:t>
      </w:r>
    </w:p>
    <w:p w:rsidR="00D928A8" w:rsidRPr="00B33C8C" w:rsidRDefault="00D928A8" w:rsidP="00B33C8C">
      <w:pPr>
        <w:pStyle w:val="ConsPlusNormal"/>
        <w:spacing w:line="200" w:lineRule="exact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Настоящий Федеральный закон вступает в силу со дня его официального опубликования.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Президент</w:t>
      </w: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Российской Федерации</w:t>
      </w:r>
    </w:p>
    <w:p w:rsidR="00D928A8" w:rsidRPr="00B33C8C" w:rsidRDefault="00D928A8">
      <w:pPr>
        <w:pStyle w:val="ConsPlusNormal"/>
        <w:jc w:val="right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В.ПУТИН</w:t>
      </w:r>
    </w:p>
    <w:p w:rsidR="00D928A8" w:rsidRPr="00B33C8C" w:rsidRDefault="00D928A8">
      <w:pPr>
        <w:pStyle w:val="ConsPlusNormal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Москва, Кремль</w:t>
      </w:r>
    </w:p>
    <w:p w:rsidR="00D928A8" w:rsidRPr="00B33C8C" w:rsidRDefault="00D928A8" w:rsidP="00B33C8C">
      <w:pPr>
        <w:pStyle w:val="ConsPlusNormal"/>
        <w:rPr>
          <w:rFonts w:ascii="Arial" w:hAnsi="Arial" w:cs="Arial"/>
          <w:sz w:val="20"/>
        </w:rPr>
      </w:pPr>
      <w:r w:rsidRPr="00B33C8C">
        <w:rPr>
          <w:rFonts w:ascii="Arial" w:hAnsi="Arial" w:cs="Arial"/>
          <w:sz w:val="20"/>
        </w:rPr>
        <w:t>25 января 2002</w:t>
      </w:r>
      <w:r w:rsidR="00B33C8C">
        <w:rPr>
          <w:rFonts w:ascii="Arial" w:hAnsi="Arial" w:cs="Arial"/>
          <w:sz w:val="20"/>
        </w:rPr>
        <w:t> </w:t>
      </w:r>
      <w:r w:rsidRPr="00B33C8C">
        <w:rPr>
          <w:rFonts w:ascii="Arial" w:hAnsi="Arial" w:cs="Arial"/>
          <w:sz w:val="20"/>
        </w:rPr>
        <w:t>года</w:t>
      </w:r>
    </w:p>
    <w:p w:rsidR="00D928A8" w:rsidRPr="00B33C8C" w:rsidRDefault="00B33C8C">
      <w:pPr>
        <w:pStyle w:val="ConsPlus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№ </w:t>
      </w:r>
      <w:r w:rsidR="00D928A8" w:rsidRPr="00B33C8C">
        <w:rPr>
          <w:rFonts w:ascii="Arial" w:hAnsi="Arial" w:cs="Arial"/>
          <w:sz w:val="20"/>
        </w:rPr>
        <w:t>8-ФЗ</w:t>
      </w:r>
    </w:p>
    <w:p w:rsidR="00D928A8" w:rsidRPr="00B33C8C" w:rsidRDefault="00D928A8" w:rsidP="002F2A20">
      <w:pPr>
        <w:pStyle w:val="ConsPlusNormal"/>
        <w:spacing w:line="160" w:lineRule="exact"/>
        <w:rPr>
          <w:rFonts w:ascii="Arial" w:hAnsi="Arial" w:cs="Arial"/>
          <w:sz w:val="20"/>
        </w:rPr>
      </w:pPr>
      <w:bookmarkStart w:id="9" w:name="_GoBack"/>
      <w:bookmarkEnd w:id="9"/>
    </w:p>
    <w:p w:rsidR="00D928A8" w:rsidRPr="00B33C8C" w:rsidRDefault="00D928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857B55" w:rsidRPr="00B33C8C" w:rsidRDefault="00857B55">
      <w:pPr>
        <w:rPr>
          <w:rFonts w:ascii="Arial" w:hAnsi="Arial" w:cs="Arial"/>
          <w:sz w:val="20"/>
          <w:szCs w:val="20"/>
        </w:rPr>
      </w:pPr>
    </w:p>
    <w:sectPr w:rsidR="00857B55" w:rsidRPr="00B33C8C" w:rsidSect="00DD6E7A">
      <w:headerReference w:type="default" r:id="rId64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69" w:rsidRDefault="00225369" w:rsidP="004C1CC0">
      <w:pPr>
        <w:spacing w:after="0" w:line="240" w:lineRule="auto"/>
      </w:pPr>
      <w:r>
        <w:separator/>
      </w:r>
    </w:p>
  </w:endnote>
  <w:endnote w:type="continuationSeparator" w:id="0">
    <w:p w:rsidR="00225369" w:rsidRDefault="00225369" w:rsidP="004C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69" w:rsidRDefault="00225369" w:rsidP="004C1CC0">
      <w:pPr>
        <w:spacing w:after="0" w:line="240" w:lineRule="auto"/>
      </w:pPr>
      <w:r>
        <w:separator/>
      </w:r>
    </w:p>
  </w:footnote>
  <w:footnote w:type="continuationSeparator" w:id="0">
    <w:p w:rsidR="00225369" w:rsidRDefault="00225369" w:rsidP="004C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13510"/>
      <w:docPartObj>
        <w:docPartGallery w:val="Page Numbers (Top of Page)"/>
        <w:docPartUnique/>
      </w:docPartObj>
    </w:sdtPr>
    <w:sdtContent>
      <w:p w:rsidR="004C1CC0" w:rsidRDefault="004C1CC0">
        <w:pPr>
          <w:pStyle w:val="a3"/>
          <w:jc w:val="center"/>
        </w:pPr>
        <w:r w:rsidRPr="004C1CC0">
          <w:rPr>
            <w:rFonts w:ascii="Arial" w:hAnsi="Arial" w:cs="Arial"/>
            <w:sz w:val="18"/>
            <w:szCs w:val="18"/>
          </w:rPr>
          <w:fldChar w:fldCharType="begin"/>
        </w:r>
        <w:r w:rsidRPr="004C1CC0">
          <w:rPr>
            <w:rFonts w:ascii="Arial" w:hAnsi="Arial" w:cs="Arial"/>
            <w:sz w:val="18"/>
            <w:szCs w:val="18"/>
          </w:rPr>
          <w:instrText>PAGE   \* MERGEFORMAT</w:instrText>
        </w:r>
        <w:r w:rsidRPr="004C1CC0">
          <w:rPr>
            <w:rFonts w:ascii="Arial" w:hAnsi="Arial" w:cs="Arial"/>
            <w:sz w:val="18"/>
            <w:szCs w:val="18"/>
          </w:rPr>
          <w:fldChar w:fldCharType="separate"/>
        </w:r>
        <w:r w:rsidR="00DD6E7A">
          <w:rPr>
            <w:rFonts w:ascii="Arial" w:hAnsi="Arial" w:cs="Arial"/>
            <w:noProof/>
            <w:sz w:val="18"/>
            <w:szCs w:val="18"/>
          </w:rPr>
          <w:t>8</w:t>
        </w:r>
        <w:r w:rsidRPr="004C1C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CC0" w:rsidRDefault="004C1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A8"/>
    <w:rsid w:val="00111A3B"/>
    <w:rsid w:val="00225369"/>
    <w:rsid w:val="002F2A20"/>
    <w:rsid w:val="004C1CC0"/>
    <w:rsid w:val="00735EA0"/>
    <w:rsid w:val="00857B55"/>
    <w:rsid w:val="00B2297E"/>
    <w:rsid w:val="00B33C8C"/>
    <w:rsid w:val="00D928A8"/>
    <w:rsid w:val="00D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CC0"/>
  </w:style>
  <w:style w:type="paragraph" w:styleId="a5">
    <w:name w:val="footer"/>
    <w:basedOn w:val="a"/>
    <w:link w:val="a6"/>
    <w:uiPriority w:val="99"/>
    <w:unhideWhenUsed/>
    <w:rsid w:val="004C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CC0"/>
  </w:style>
  <w:style w:type="paragraph" w:styleId="a5">
    <w:name w:val="footer"/>
    <w:basedOn w:val="a"/>
    <w:link w:val="a6"/>
    <w:uiPriority w:val="99"/>
    <w:unhideWhenUsed/>
    <w:rsid w:val="004C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4A9DC9AD6E9A27F7342C305B710B0D81127326E86D65706FAB0DAA9C54C400A37BF6A78E1EB76CEF2AF4ACA23762E66C3F8B46354FCCB0e8fEG" TargetMode="External"/><Relationship Id="rId18" Type="http://schemas.openxmlformats.org/officeDocument/2006/relationships/hyperlink" Target="consultantplus://offline/ref=B04A9DC9AD6E9A27F7342C305B710B0D83127127EF6A65706FAB0DAA9C54C400A37BF6A78E1EB66CEA2AF4ACA23762E66C3F8B46354FCCB0e8fEG" TargetMode="External"/><Relationship Id="rId26" Type="http://schemas.openxmlformats.org/officeDocument/2006/relationships/hyperlink" Target="consultantplus://offline/ref=B04A9DC9AD6E9A27F7342C305B710B0D83127127EF6A65706FAB0DAA9C54C400A37BF6A78E1EB66FE82AF4ACA23762E66C3F8B46354FCCB0e8fEG" TargetMode="External"/><Relationship Id="rId39" Type="http://schemas.openxmlformats.org/officeDocument/2006/relationships/hyperlink" Target="consultantplus://offline/ref=B04A9DC9AD6E9A27F7342C305B710B0D83127127EF6A65706FAB0DAA9C54C400A37BF6A78E1EB668EE2AF4ACA23762E66C3F8B46354FCCB0e8fEG" TargetMode="External"/><Relationship Id="rId21" Type="http://schemas.openxmlformats.org/officeDocument/2006/relationships/hyperlink" Target="consultantplus://offline/ref=B04A9DC9AD6E9A27F7342C305B710B0D80137623EF6A65706FAB0DAA9C54C400A37BF6A78E1EB66DE32AF4ACA23762E66C3F8B46354FCCB0e8fEG" TargetMode="External"/><Relationship Id="rId34" Type="http://schemas.openxmlformats.org/officeDocument/2006/relationships/hyperlink" Target="consultantplus://offline/ref=B04A9DC9AD6E9A27F7342C305B710B0D83127127EF6A65706FAB0DAA9C54C400A37BF6A78E1EB669E82AF4ACA23762E66C3F8B46354FCCB0e8fEG" TargetMode="External"/><Relationship Id="rId42" Type="http://schemas.openxmlformats.org/officeDocument/2006/relationships/hyperlink" Target="consultantplus://offline/ref=B04A9DC9AD6E9A27F7342C305B710B0D80137623EF6A65706FAB0DAA9C54C400A37BF6A78E1EB66CE92AF4ACA23762E66C3F8B46354FCCB0e8fEG" TargetMode="External"/><Relationship Id="rId47" Type="http://schemas.openxmlformats.org/officeDocument/2006/relationships/hyperlink" Target="consultantplus://offline/ref=B04A9DC9AD6E9A27F7342C305B710B0D81127326E86D65706FAB0DAA9C54C400A37BF6A78E1EB76CEF2AF4ACA23762E66C3F8B46354FCCB0e8fEG" TargetMode="External"/><Relationship Id="rId50" Type="http://schemas.openxmlformats.org/officeDocument/2006/relationships/hyperlink" Target="consultantplus://offline/ref=B04A9DC9AD6E9A27F7342C305B710B0D80137623EF6A65706FAB0DAA9C54C400A37BF6A78E1EB66FEA2AF4ACA23762E66C3F8B46354FCCB0e8fEG" TargetMode="External"/><Relationship Id="rId55" Type="http://schemas.openxmlformats.org/officeDocument/2006/relationships/hyperlink" Target="consultantplus://offline/ref=B04A9DC9AD6E9A27F7342C305B710B0D83127127EF6A65706FAB0DAA9C54C400A37BF6A78E1EB66AE82AF4ACA23762E66C3F8B46354FCCB0e8fEG" TargetMode="External"/><Relationship Id="rId63" Type="http://schemas.openxmlformats.org/officeDocument/2006/relationships/hyperlink" Target="consultantplus://offline/ref=B04A9DC9AD6E9A27F7342C305B710B0D83127127EF6A65706FAB0DAA9C54C400A37BF6A78E1EB665EF2AF4ACA23762E66C3F8B46354FCCB0e8fEG" TargetMode="Externa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A9DC9AD6E9A27F7342C305B710B0D83127127EF6A65706FAB0DAA9C54C400A37BF6A78E1EB66DE32AF4ACA23762E66C3F8B46354FCCB0e8fEG" TargetMode="External"/><Relationship Id="rId20" Type="http://schemas.openxmlformats.org/officeDocument/2006/relationships/hyperlink" Target="consultantplus://offline/ref=B04A9DC9AD6E9A27F7342C305B710B0D801B7427EB6B65706FAB0DAA9C54C400B17BAEAB8C18A86DEE3FA2FDE7e6fBG" TargetMode="External"/><Relationship Id="rId29" Type="http://schemas.openxmlformats.org/officeDocument/2006/relationships/hyperlink" Target="consultantplus://offline/ref=B04A9DC9AD6E9A27F7342C305B710B0D83127127EF6A65706FAB0DAA9C54C400A37BF6A78E1EB66FEC2AF4ACA23762E66C3F8B46354FCCB0e8fEG" TargetMode="External"/><Relationship Id="rId41" Type="http://schemas.openxmlformats.org/officeDocument/2006/relationships/hyperlink" Target="consultantplus://offline/ref=B04A9DC9AD6E9A27F7342C305B710B0D83127127EF6A65706FAB0DAA9C54C400A37BF6A78E1EB668E32AF4ACA23762E66C3F8B46354FCCB0e8fEG" TargetMode="External"/><Relationship Id="rId54" Type="http://schemas.openxmlformats.org/officeDocument/2006/relationships/hyperlink" Target="consultantplus://offline/ref=B04A9DC9AD6E9A27F7342C305B710B0D83127127EF6A65706FAB0DAA9C54C400A37BF6A78E1EB66AEA2AF4ACA23762E66C3F8B46354FCCB0e8fEG" TargetMode="External"/><Relationship Id="rId62" Type="http://schemas.openxmlformats.org/officeDocument/2006/relationships/hyperlink" Target="consultantplus://offline/ref=B04A9DC9AD6E9A27F7342C305B710B0D83127127EF6A65706FAB0DAA9C54C400A37BF6A78E1EB665E92AF4ACA23762E66C3F8B46354FCCB0e8f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4A9DC9AD6E9A27F7342C305B710B0D801A7622EA6B65706FAB0DAA9C54C400A37BF6A78E1FB269E32AF4ACA23762E66C3F8B46354FCCB0e8fEG" TargetMode="External"/><Relationship Id="rId24" Type="http://schemas.openxmlformats.org/officeDocument/2006/relationships/hyperlink" Target="consultantplus://offline/ref=B04A9DC9AD6E9A27F7342C305B710B0D83127127EF6A65706FAB0DAA9C54C400A37BF6A78E1EB66CEC2AF4ACA23762E66C3F8B46354FCCB0e8fEG" TargetMode="External"/><Relationship Id="rId32" Type="http://schemas.openxmlformats.org/officeDocument/2006/relationships/hyperlink" Target="consultantplus://offline/ref=B04A9DC9AD6E9A27F7342C305B710B0D83127127EF6A65706FAB0DAA9C54C400A37BF6A78E1EB669EA2AF4ACA23762E66C3F8B46354FCCB0e8fEG" TargetMode="External"/><Relationship Id="rId37" Type="http://schemas.openxmlformats.org/officeDocument/2006/relationships/hyperlink" Target="consultantplus://offline/ref=B04A9DC9AD6E9A27F7342C305B710B0D83127127EF6A65706FAB0DAA9C54C400A37BF6A78E1EB668EA2AF4ACA23762E66C3F8B46354FCCB0e8fEG" TargetMode="External"/><Relationship Id="rId40" Type="http://schemas.openxmlformats.org/officeDocument/2006/relationships/hyperlink" Target="consultantplus://offline/ref=B04A9DC9AD6E9A27F7342C305B710B0D83127126EC6C65706FAB0DAA9C54C400A37BF6A78E1EB66CEA2AF4ACA23762E66C3F8B46354FCCB0e8fEG" TargetMode="External"/><Relationship Id="rId45" Type="http://schemas.openxmlformats.org/officeDocument/2006/relationships/hyperlink" Target="consultantplus://offline/ref=B04A9DC9AD6E9A27F7342C305B710B0D80137623EF6A65706FAB0DAA9C54C400A37BF6A78E1EB66CEE2AF4ACA23762E66C3F8B46354FCCB0e8fEG" TargetMode="External"/><Relationship Id="rId53" Type="http://schemas.openxmlformats.org/officeDocument/2006/relationships/hyperlink" Target="consultantplus://offline/ref=B04A9DC9AD6E9A27F7342C305B710B0D80137623EF6A65706FAB0DAA9C54C400A37BF6A78E1EB66FE92AF4ACA23762E66C3F8B46354FCCB0e8fEG" TargetMode="External"/><Relationship Id="rId58" Type="http://schemas.openxmlformats.org/officeDocument/2006/relationships/hyperlink" Target="consultantplus://offline/ref=B04A9DC9AD6E9A27F7342C305B710B0D81127123EC6F65706FAB0DAA9C54C400A37BF6A78E1EB669E92AF4ACA23762E66C3F8B46354FCCB0e8fE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4A9DC9AD6E9A27F7342C305B710B0D81137127E46C65706FAB0DAA9C54C400A37BF6A78E1EB66DE22AF4ACA23762E66C3F8B46354FCCB0e8fEG" TargetMode="External"/><Relationship Id="rId23" Type="http://schemas.openxmlformats.org/officeDocument/2006/relationships/hyperlink" Target="consultantplus://offline/ref=B04A9DC9AD6E9A27F7342C305B710B0D83127127EF6A65706FAB0DAA9C54C400A37BF6A78E1EB66CE92AF4ACA23762E66C3F8B46354FCCB0e8fEG" TargetMode="External"/><Relationship Id="rId28" Type="http://schemas.openxmlformats.org/officeDocument/2006/relationships/hyperlink" Target="consultantplus://offline/ref=B04A9DC9AD6E9A27F7342C305B710B0D81127123EC6F65706FAB0DAA9C54C400A37BF6A78E1EB669E82AF4ACA23762E66C3F8B46354FCCB0e8fEG" TargetMode="External"/><Relationship Id="rId36" Type="http://schemas.openxmlformats.org/officeDocument/2006/relationships/hyperlink" Target="consultantplus://offline/ref=B04A9DC9AD6E9A27F7342C305B710B0D801A7622EA6B65706FAB0DAA9C54C400A37BF6A78E1FB269E32AF4ACA23762E66C3F8B46354FCCB0e8fEG" TargetMode="External"/><Relationship Id="rId49" Type="http://schemas.openxmlformats.org/officeDocument/2006/relationships/hyperlink" Target="consultantplus://offline/ref=B04A9DC9AD6E9A27F7342C305B710B0D83127126EC6C65706FAB0DAA9C54C400A37BF6A78E1EB66CEB2AF4ACA23762E66C3F8B46354FCCB0e8fEG" TargetMode="External"/><Relationship Id="rId57" Type="http://schemas.openxmlformats.org/officeDocument/2006/relationships/hyperlink" Target="consultantplus://offline/ref=B04A9DC9AD6E9A27F7342C305B710B0D83117423E46A65706FAB0DAA9C54C400A37BF6A78E1EB66DE32AF4ACA23762E66C3F8B46354FCCB0e8fEG" TargetMode="External"/><Relationship Id="rId61" Type="http://schemas.openxmlformats.org/officeDocument/2006/relationships/hyperlink" Target="consultantplus://offline/ref=B04A9DC9AD6E9A27F7342C305B710B0D83127127EF6A65706FAB0DAA9C54C400A37BF6A78E1EB665EB2AF4ACA23762E66C3F8B46354FCCB0e8fEG" TargetMode="External"/><Relationship Id="rId10" Type="http://schemas.openxmlformats.org/officeDocument/2006/relationships/hyperlink" Target="consultantplus://offline/ref=B04A9DC9AD6E9A27F7342C305B710B0D83117423E46A65706FAB0DAA9C54C400A37BF6A78E1EB66DE32AF4ACA23762E66C3F8B46354FCCB0e8fEG" TargetMode="External"/><Relationship Id="rId19" Type="http://schemas.openxmlformats.org/officeDocument/2006/relationships/hyperlink" Target="consultantplus://offline/ref=B04A9DC9AD6E9A27F7342C305B710B0D801A7523E63D32723EFE03AF94049E10B532F9A0901EB273E821A1eFf4G" TargetMode="External"/><Relationship Id="rId31" Type="http://schemas.openxmlformats.org/officeDocument/2006/relationships/hyperlink" Target="consultantplus://offline/ref=B04A9DC9AD6E9A27F7342C305B710B0D83127127EF6A65706FAB0DAA9C54C400A37BF6A78E1EB66EEF2AF4ACA23762E66C3F8B46354FCCB0e8fEG" TargetMode="External"/><Relationship Id="rId44" Type="http://schemas.openxmlformats.org/officeDocument/2006/relationships/hyperlink" Target="consultantplus://offline/ref=B04A9DC9AD6E9A27F7342C305B710B0D81127621E46965706FAB0DAA9C54C400A37BF6A78E1EB66CEA2AF4ACA23762E66C3F8B46354FCCB0e8fEG" TargetMode="External"/><Relationship Id="rId52" Type="http://schemas.openxmlformats.org/officeDocument/2006/relationships/hyperlink" Target="consultantplus://offline/ref=B04A9DC9AD6E9A27F7342C305B710B0D83127127EF6A65706FAB0DAA9C54C400A37BF6A78E1EB66BED2AF4ACA23762E66C3F8B46354FCCB0e8fEG" TargetMode="External"/><Relationship Id="rId60" Type="http://schemas.openxmlformats.org/officeDocument/2006/relationships/hyperlink" Target="consultantplus://offline/ref=B04A9DC9AD6E9A27F7342C305B710B0D83127127EF6A65706FAB0DAA9C54C400A37BF6A78E1EB66AE32AF4ACA23762E66C3F8B46354FCCB0e8fE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A9DC9AD6E9A27F7342C305B710B0D83127126EC6C65706FAB0DAA9C54C400A37BF6A78E1EB66DE32AF4ACA23762E66C3F8B46354FCCB0e8fEG" TargetMode="External"/><Relationship Id="rId14" Type="http://schemas.openxmlformats.org/officeDocument/2006/relationships/hyperlink" Target="consultantplus://offline/ref=B04A9DC9AD6E9A27F7342C305B710B0D81127123EC6F65706FAB0DAA9C54C400A37BF6A78E1EB669EB2AF4ACA23762E66C3F8B46354FCCB0e8fEG" TargetMode="External"/><Relationship Id="rId22" Type="http://schemas.openxmlformats.org/officeDocument/2006/relationships/hyperlink" Target="consultantplus://offline/ref=B04A9DC9AD6E9A27F7342C305B710B0D83127127EF6A65706FAB0DAA9C54C400A37BF6A78E1EB66CE82AF4ACA23762E66C3F8B46354FCCB0e8fEG" TargetMode="External"/><Relationship Id="rId27" Type="http://schemas.openxmlformats.org/officeDocument/2006/relationships/hyperlink" Target="consultantplus://offline/ref=B04A9DC9AD6E9A27F7342C305B710B0D83127127EF6A65706FAB0DAA9C54C400A37BF6A78E1EB66FEE2AF4ACA23762E66C3F8B46354FCCB0e8fEG" TargetMode="External"/><Relationship Id="rId30" Type="http://schemas.openxmlformats.org/officeDocument/2006/relationships/hyperlink" Target="consultantplus://offline/ref=B04A9DC9AD6E9A27F7342C305B710B0D83127127EF6A65706FAB0DAA9C54C400A37BF6A78E1EB66EEB2AF4ACA23762E66C3F8B46354FCCB0e8fEG" TargetMode="External"/><Relationship Id="rId35" Type="http://schemas.openxmlformats.org/officeDocument/2006/relationships/hyperlink" Target="consultantplus://offline/ref=B04A9DC9AD6E9A27F7342C305B710B0D83127127EF6A65706FAB0DAA9C54C400A37BF6A78E1EB669EE2AF4ACA23762E66C3F8B46354FCCB0e8fEG" TargetMode="External"/><Relationship Id="rId43" Type="http://schemas.openxmlformats.org/officeDocument/2006/relationships/hyperlink" Target="consultantplus://offline/ref=B04A9DC9AD6E9A27F7342C305B710B0D83127127EF6A65706FAB0DAA9C54C400A37BF6A78E1EB66BEB2AF4ACA23762E66C3F8B46354FCCB0e8fEG" TargetMode="External"/><Relationship Id="rId48" Type="http://schemas.openxmlformats.org/officeDocument/2006/relationships/hyperlink" Target="consultantplus://offline/ref=B04A9DC9AD6E9A27F7342C305B710B0D80137623EF6A65706FAB0DAA9C54C400A37BF6A78E1EB66CED2AF4ACA23762E66C3F8B46354FCCB0e8fEG" TargetMode="External"/><Relationship Id="rId56" Type="http://schemas.openxmlformats.org/officeDocument/2006/relationships/hyperlink" Target="consultantplus://offline/ref=B04A9DC9AD6E9A27F7342C305B710B0D80157B21EF6F65706FAB0DAA9C54C400A37BF6A78E1EB66CE82AF4ACA23762E66C3F8B46354FCCB0e8fEG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B04A9DC9AD6E9A27F7342C305B710B0D83127127EF6A65706FAB0DAA9C54C400A37BF6A78E1EB66DE22AF4ACA23762E66C3F8B46354FCCB0e8fEG" TargetMode="External"/><Relationship Id="rId51" Type="http://schemas.openxmlformats.org/officeDocument/2006/relationships/hyperlink" Target="consultantplus://offline/ref=B04A9DC9AD6E9A27F7342C305B710B0D80137623EF6A65706FAB0DAA9C54C400A37BF6A78E1EB66FEB2AF4ACA23762E66C3F8B46354FCCB0e8f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4A9DC9AD6E9A27F7342C305B710B0D80137623EF6A65706FAB0DAA9C54C400A37BF6A78E1EB66DE22AF4ACA23762E66C3F8B46354FCCB0e8fEG" TargetMode="External"/><Relationship Id="rId17" Type="http://schemas.openxmlformats.org/officeDocument/2006/relationships/hyperlink" Target="consultantplus://offline/ref=B04A9DC9AD6E9A27F7342C305B710B0D801B7427EB6B65706FAB0DAA9C54C400A37BF6A78E1EB668EF2AF4ACA23762E66C3F8B46354FCCB0e8fEG" TargetMode="External"/><Relationship Id="rId25" Type="http://schemas.openxmlformats.org/officeDocument/2006/relationships/hyperlink" Target="consultantplus://offline/ref=B04A9DC9AD6E9A27F7342C305B710B0D83127127EF6A65706FAB0DAA9C54C400A37BF6A78E1EB66CED2AF4ACA23762E66C3F8B46354FCCB0e8fEG" TargetMode="External"/><Relationship Id="rId33" Type="http://schemas.openxmlformats.org/officeDocument/2006/relationships/hyperlink" Target="consultantplus://offline/ref=B04A9DC9AD6E9A27F7342C305B710B0D81137127E46C65706FAB0DAA9C54C400A37BF6A78E1EB66DE22AF4ACA23762E66C3F8B46354FCCB0e8fEG" TargetMode="External"/><Relationship Id="rId38" Type="http://schemas.openxmlformats.org/officeDocument/2006/relationships/hyperlink" Target="consultantplus://offline/ref=B04A9DC9AD6E9A27F7342C305B710B0D83127127EF6A65706FAB0DAA9C54C400A37BF6A78E1EB668E82AF4ACA23762E66C3F8B46354FCCB0e8fEG" TargetMode="External"/><Relationship Id="rId46" Type="http://schemas.openxmlformats.org/officeDocument/2006/relationships/hyperlink" Target="consultantplus://offline/ref=B04A9DC9AD6E9A27F7342C305B710B0D80137623EF6A65706FAB0DAA9C54C400A37BF6A78E1EB66CEC2AF4ACA23762E66C3F8B46354FCCB0e8fEG" TargetMode="External"/><Relationship Id="rId59" Type="http://schemas.openxmlformats.org/officeDocument/2006/relationships/hyperlink" Target="consultantplus://offline/ref=B04A9DC9AD6E9A27F7342C305B710B0D83127127EF6A65706FAB0DAA9C54C400A37BF6A78E1EB66AEC2AF4ACA23762E66C3F8B46354FCCB0e8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Ишкова Тамара Михайловна</cp:lastModifiedBy>
  <cp:revision>3</cp:revision>
  <dcterms:created xsi:type="dcterms:W3CDTF">2019-04-26T06:31:00Z</dcterms:created>
  <dcterms:modified xsi:type="dcterms:W3CDTF">2019-04-26T06:38:00Z</dcterms:modified>
</cp:coreProperties>
</file>