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2F" w:rsidRDefault="008F0A2F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8F0A2F" w:rsidRDefault="008F0A2F">
      <w:pPr>
        <w:spacing w:after="1" w:line="220" w:lineRule="atLeast"/>
        <w:jc w:val="both"/>
        <w:outlineLvl w:val="0"/>
      </w:pPr>
    </w:p>
    <w:p w:rsidR="008F0A2F" w:rsidRDefault="008F0A2F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3 июня 2014 г. N 32543</w:t>
      </w:r>
    </w:p>
    <w:p w:rsidR="008F0A2F" w:rsidRDefault="008F0A2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СЛУЖБА ГОСУДАРСТВЕННОЙ СТАТИСТИКИ</w:t>
      </w:r>
    </w:p>
    <w:p w:rsidR="008F0A2F" w:rsidRDefault="008F0A2F">
      <w:pPr>
        <w:spacing w:after="1" w:line="220" w:lineRule="atLeast"/>
        <w:jc w:val="center"/>
      </w:pP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14 апреля 2014 г. N 245</w:t>
      </w:r>
    </w:p>
    <w:p w:rsidR="008F0A2F" w:rsidRDefault="008F0A2F">
      <w:pPr>
        <w:spacing w:after="1" w:line="220" w:lineRule="atLeast"/>
        <w:jc w:val="center"/>
      </w:pP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ОРГАНИЗАЦИИ</w:t>
      </w: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РАБОТЫ КОМИССИИ ПО ИНДИВИДУАЛЬНЫМ СЛУЖЕБНЫМ СПОРАМ</w:t>
      </w: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ФЕДЕРАЛЬНОЙ СЛУЖБЕ ГОСУДАРСТВЕННОЙ СТАТИСТИКИ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rPr>
          <w:rFonts w:ascii="Calibri" w:hAnsi="Calibri" w:cs="Calibri"/>
        </w:rPr>
        <w:t>N 30, ст. 3616; N 52, ст. 6235; 2009, N 29, ст. 3597, 3624; N 48, ст. 5719; N 51, ст. 6150, 6159; 2010, N 5, ст. 459; N 7, ст. 704; N 49, ст. 6413; N 51, ст. 6810; 2011, N 1, ст. 31; N 27, ст. 3866; N 29, ст. 4295;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6730; N 50, ст. 7337; 2012, N 50, ст. 6954; N 53, ст. 7620, 7652; 2013, N 14, ст. 1665, N 19, ст. 2326, ст. 2329, N 23, ст. 2874; N 27, ст. 3441, ст. 3462, ст. 3477; N 43, ст. 5454; N 48, ст. 6165; N 49, ст. 6351;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52, ст. 6961) и Трудовым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13, ст. 1209,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27, ст. 2878, N 41, ст. 4285, N 52, ст. 5498; 2007, N 1, ст. 34, N 17, ст. 1930, N 30, ст. 3808, N 41, ст. 4844, N 43, ст. 5084, N 49, ст. 6070; 2008, N 9, ст. 812, N 30, ст. 3613, ст. 3616, N 52, ст. 6235, ст. 6236;</w:t>
      </w:r>
      <w:proofErr w:type="gramEnd"/>
      <w:r>
        <w:rPr>
          <w:rFonts w:ascii="Calibri" w:hAnsi="Calibri" w:cs="Calibri"/>
        </w:rPr>
        <w:t xml:space="preserve"> 2009, N 1, ст. 17, ст. 21, N 19, ст. 2270, N 29, ст. 3604, N 30, ст. 3732, ст. 3739, N 46, ст. 5419, N 48, ст. 5717, N 50, ст. 6146; 2010, N 31, ст. 4196, N 52, ст. 7002; 2011, N 1, ст. 49, N 25, ст. 3539, N 27, ст. 3880, N 30, ст. 4586, ст. 4590, ст. 4591, ст. 4596, N 45, ст. 6333, ст. 6335, N 48, ст. 6730, ст. 6735, N 49, ст. 7015, ст. 7031, N 50, ст. 7359, N 52, ст. 7639; 2012, N 10, ст. 1164, N 14, ст. 1553, N 18, ст. 2127, N 31, ст. 4325, N 47, ст. 6399, N 50, ст. 6954, ст. 6957, ст. 6959, N 53, ст. 7605; 2013, N 14, ст. 1666, ст. 1668, N 19, ст. </w:t>
      </w:r>
      <w:proofErr w:type="gramStart"/>
      <w:r>
        <w:rPr>
          <w:rFonts w:ascii="Calibri" w:hAnsi="Calibri" w:cs="Calibri"/>
        </w:rPr>
        <w:t>2322, ст. 2326, ст. 2329, N 23, ст. 2866, ст. 2883, N 27, ст. 3449, ст. 3454, ст. 3477, N 30, ст. 4037, N 48, ст. 6165, N 52, ст. 6986) приказываю:</w:t>
      </w:r>
      <w:proofErr w:type="gramEnd"/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прилагаемое </w:t>
      </w:r>
      <w:hyperlink w:anchor="P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работы комиссии по индивидуальным служебным спорам в Федеральной службе государственной статистики.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</w:t>
      </w: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А.Е.СУРИНОВ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9C7F44" w:rsidRDefault="009C7F4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9C7F44" w:rsidRDefault="009C7F4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9C7F44" w:rsidRDefault="009C7F4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9C7F44" w:rsidRDefault="009C7F4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9C7F44" w:rsidRDefault="009C7F4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9C7F44" w:rsidRDefault="009C7F4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9C7F44" w:rsidRDefault="009C7F4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9C7F44" w:rsidRDefault="009C7F4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9C7F44" w:rsidRDefault="009C7F4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8F0A2F" w:rsidRDefault="008F0A2F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Утверждено</w:t>
      </w: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приказом Росстата</w:t>
      </w: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от 14.04.2014 N 245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center"/>
      </w:pPr>
      <w:bookmarkStart w:id="1" w:name="P27"/>
      <w:bookmarkEnd w:id="1"/>
      <w:r>
        <w:rPr>
          <w:rFonts w:ascii="Calibri" w:hAnsi="Calibri" w:cs="Calibri"/>
          <w:b/>
        </w:rPr>
        <w:t>ПОЛОЖЕНИЕ</w:t>
      </w: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 ОРГАНИЗАЦИИ РАБОТЫ КОМИССИИ ПО </w:t>
      </w:r>
      <w:proofErr w:type="gramStart"/>
      <w:r>
        <w:rPr>
          <w:rFonts w:ascii="Calibri" w:hAnsi="Calibri" w:cs="Calibri"/>
          <w:b/>
        </w:rPr>
        <w:t>ИНДИВИДУАЛЬНЫМ</w:t>
      </w:r>
      <w:proofErr w:type="gramEnd"/>
      <w:r>
        <w:rPr>
          <w:rFonts w:ascii="Calibri" w:hAnsi="Calibri" w:cs="Calibri"/>
          <w:b/>
        </w:rPr>
        <w:t xml:space="preserve"> СЛУЖЕБНЫМ</w:t>
      </w: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СПОРАМ В ФЕДЕРАЛЬНОЙ СЛУЖБЕ ГОСУДАРСТВЕННОЙ СТАТИСТИКИ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Организация работы комиссии по индивидуальным служебным спорам в Федеральной службе государственной статистики осуществляется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и Трудовым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Индивидуальные служебные споры в центральном аппарате Росстата и территориальных органах Росстата (далее - служебные споры) с федеральными государственными гражданскими служащими, замещающими должности федеральной государственной гражданской службы в центральном аппарате Росстата и территориальных органах Росстата (далее - гражданские служащие), либо гражданами Российской Федерации, поступающими на федеральную государственную гражданскую службу или ранее состоявшими на федеральной государственной гражданской службе в центральном аппарате Росстата или в</w:t>
      </w:r>
      <w:proofErr w:type="gramEnd"/>
      <w:r>
        <w:rPr>
          <w:rFonts w:ascii="Calibri" w:hAnsi="Calibri" w:cs="Calibri"/>
        </w:rPr>
        <w:t xml:space="preserve"> территориальных </w:t>
      </w:r>
      <w:proofErr w:type="gramStart"/>
      <w:r>
        <w:rPr>
          <w:rFonts w:ascii="Calibri" w:hAnsi="Calibri" w:cs="Calibri"/>
        </w:rPr>
        <w:t>органах</w:t>
      </w:r>
      <w:proofErr w:type="gramEnd"/>
      <w:r>
        <w:rPr>
          <w:rFonts w:ascii="Calibri" w:hAnsi="Calibri" w:cs="Calibri"/>
        </w:rPr>
        <w:t xml:space="preserve"> Росстата (далее - граждане), рассматриваются в центральном аппарате Росстата и в территориальных органах Росстата соответствующими комиссиями по индивидуальным служебным спорам (далее - комиссия).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Комиссия рассматривает служебные споры между представителем нанимателя и гражданским служащим (гражданином).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Комиссия образуется в центральном аппарате Росстата приказом Росстата, в территориальных органах Росстата - приказами территориальных органов Росстата из равного числа представителей выборного профсоюзного органа и представителя нанимателя.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Представители профсоюзного комитета Росстата (выборного профсоюзного органа территориального органа Росстата) избираются в комиссию на конференции гражданских служащих. Представители представителя нанимателя назначаются в комиссию представителем нанимателя.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Комиссия рассматривает разногласия по вопросам применения законов, иных нормативных правовых актов о гражданской службе и служебного контракта, о которых заявлено в комиссию.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Служебный спор рассматривается комиссией в случае,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Комиссия избирает из своего состава председателя и секретаря путем голосования большинством голосов, что фиксируется в протоколе заседания комиссии.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Комиссия имеет свою печать, журнал регистрации письменных заявлений федеральных государственных гражданских служащих, граждан Российской Федерации и выдачи копий решений комиссии по индивидуальным служебным спорам (далее - журнал) </w:t>
      </w:r>
      <w:hyperlink w:anchor="P77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Организацию заседания комиссии, ведение протокола заседания комиссии по индивидуальным служебным спорам </w:t>
      </w:r>
      <w:hyperlink w:anchor="P130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 xml:space="preserve">, уведомление членов комиссии, гражданского служащего (гражданина), обратившегося в комиссию, о дате, времени и месте проведения заседания комиссии, оформление решения комиссии по индивидуальным </w:t>
      </w:r>
      <w:r>
        <w:rPr>
          <w:rFonts w:ascii="Calibri" w:hAnsi="Calibri" w:cs="Calibri"/>
        </w:rPr>
        <w:lastRenderedPageBreak/>
        <w:t xml:space="preserve">служебным спорам </w:t>
      </w:r>
      <w:hyperlink w:anchor="P220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 xml:space="preserve"> и его копий, ведение журнала, обобщение материала по работе комиссии в отдельное номенклатурное дело обеспечивает секретарь комиссии.</w:t>
      </w:r>
      <w:proofErr w:type="gramEnd"/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Организационное обеспечение работы комиссии в центральном аппарате Росстата осуществляет Административное управление Росстата, техническое обеспечение - Управление развития имущественного комплекса и Управление информационных ресурсов и технологий.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Организационное обеспечение работы комиссии в территориальном органе Росстата осуществляет структурное подразделение территориального органа Росстата, в ведении которого находятся вопросы государственной гражданской службы и кадров, техническое обеспечение - структурное подразделение территориального органа Росстата, в ведении которого находятся вопросы имущественного комплекса и информационных технологий.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Комиссия рассматривает служебные споры по поступившим в комиссию письменным заявлениям от гражданских служащих (граждан), которые регистрируются в журнале секретарем комиссии в день поступления.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Комиссия рассматривает служебные споры в случае, если гражданский служащий (гражданин) обратился в комиссию с письменным заявлением в трехмесячный срок со дня, когда он узнал или должен был узнать о нарушении его права.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В случае пропуска гражданским служащим (гражданином) этого срока комиссия с учетом конкретных обстоятельств может принять решение о восстановлении срока.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комиссия примет решение, что срок обращения гражданским служащим (гражданином) в комиссию пропущен без уважительных причин, то комиссия выносит решение об отказе в удовлетворении заявленных требований.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Служебный спор рассматривается комиссией в течение десяти календарных дней со дня подачи гражданским служащим (гражданином) заявления в его присутствии или в присутствии уполномоченного им представителя.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Рассмотрение служебного спора в отсутствии гражданского служащего (гражданина) или уполномоченного им представителя допускается лишь по письменному заявлению гражданского служащего (гражданина).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В случае неявки гражданского служащего (гражданина) или уполномоченного им представителя на заседание комиссии рассмотрение служебного спора откладывается.</w:t>
      </w:r>
    </w:p>
    <w:p w:rsidR="008F0A2F" w:rsidRDefault="008F0A2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случае вторичной неявки гражданского служащего (гражданина) или уполномоченного им представителя без уважительных причин на заседание комиссии комиссия может вынести решение о снятии вопроса с рассмотрения, что не лишает гражданского служащего (гражданина) права подать заявление о рассмотрении служебного спора повторно в пределах срока, установленного Трудовым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 чем секретарь комиссии уведомляет гражданского служащего (гражданина) письменно </w:t>
      </w:r>
      <w:hyperlink w:anchor="P301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.</w:t>
      </w:r>
      <w:proofErr w:type="gramEnd"/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Комиссия имеет право вызывать на заседание свидетелей, приглашать специалистов. По требованию комиссии представитель нанимателя (его представители) обязан в установленный комиссией срок представлять ей необходимые документы.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Заседание комиссии считается правомочным, если на нем присутствует не менее половины членов, представляющих гражданских служащих (работников), и не менее половины членов, представляющих представителя нанимателя.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Комиссия принимает решение тайным голосованием простым большинством голосов присутствующих на заседании членов комиссии.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решении комиссии указываются: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имя, отчество представителя нанимателя;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структурного подразделения;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имя, отчество, должность обратившегося в комиссию гражданского служащего (гражданина);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даты обращения в комиссию и рассмотрения спора, существо спора;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фамилии, имена, отчества членов комиссии и других лиц, присутствовавших на заседании;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существо решения и его обоснование (со ссылкой на закон, иной нормативный правовой акт);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результаты голосования.</w:t>
      </w:r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Копия решения комиссии, подписанная председателем комиссии и заверенная печатью комиссии, вручается секретарем комиссии или в случае его отсутствия лицом, его заменяющим, гражданскому служащему (гражданину) или уполномоченному им представителю, другая копия решения комиссии, подписанная и заверенная в установленном порядке, вручается председателем комиссии представителю нанимателя в течение трех дней со дня принятия решения.</w:t>
      </w:r>
      <w:proofErr w:type="gramEnd"/>
    </w:p>
    <w:p w:rsidR="008F0A2F" w:rsidRDefault="008F0A2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Решение комиссии может быть обжаловано в суде любой из сторон служебного спора в десятидневный срок со дня вручения ей копии решения комиссии.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ectPr w:rsidR="008F0A2F" w:rsidSect="00F85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A2F" w:rsidRDefault="008F0A2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1</w:t>
      </w: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об организации работы</w:t>
      </w: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комиссии по </w:t>
      </w:r>
      <w:proofErr w:type="gramStart"/>
      <w:r>
        <w:rPr>
          <w:rFonts w:ascii="Calibri" w:hAnsi="Calibri" w:cs="Calibri"/>
        </w:rPr>
        <w:t>индивидуальным</w:t>
      </w:r>
      <w:proofErr w:type="gramEnd"/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служебным спорам в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службе государственной статистики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(Рекомендуемый образец)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center"/>
      </w:pPr>
      <w:bookmarkStart w:id="2" w:name="P77"/>
      <w:bookmarkEnd w:id="2"/>
      <w:r>
        <w:rPr>
          <w:rFonts w:ascii="Calibri" w:hAnsi="Calibri" w:cs="Calibri"/>
        </w:rPr>
        <w:t>ЖУРНАЛ</w:t>
      </w: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</w:rPr>
        <w:t>регистрации письменных заявлений федеральных</w:t>
      </w: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государственных гражданских служащих, граждан</w:t>
      </w: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</w:rPr>
        <w:t>Российской Федерации и выдачи копий решений комиссии</w:t>
      </w: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</w:rPr>
        <w:t>по индивидуальным служебным спорам</w:t>
      </w:r>
    </w:p>
    <w:p w:rsidR="008F0A2F" w:rsidRDefault="008F0A2F">
      <w:pPr>
        <w:spacing w:after="1" w:line="220" w:lineRule="atLeast"/>
        <w:jc w:val="center"/>
      </w:pP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</w:rPr>
        <w:t>_______________________________________________</w:t>
      </w:r>
    </w:p>
    <w:p w:rsidR="008F0A2F" w:rsidRDefault="008F0A2F">
      <w:pPr>
        <w:spacing w:after="1" w:line="220" w:lineRule="atLeast"/>
        <w:jc w:val="center"/>
      </w:pPr>
      <w:r>
        <w:rPr>
          <w:rFonts w:ascii="Calibri" w:hAnsi="Calibri" w:cs="Calibri"/>
        </w:rPr>
        <w:t>(наименование территориального органа Росстата)</w:t>
      </w:r>
    </w:p>
    <w:p w:rsidR="008F0A2F" w:rsidRDefault="008F0A2F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2"/>
        <w:gridCol w:w="1288"/>
        <w:gridCol w:w="1778"/>
        <w:gridCol w:w="1498"/>
        <w:gridCol w:w="1735"/>
        <w:gridCol w:w="3402"/>
        <w:gridCol w:w="2183"/>
      </w:tblGrid>
      <w:tr w:rsidR="008F0A2F">
        <w:tc>
          <w:tcPr>
            <w:tcW w:w="1082" w:type="dxa"/>
          </w:tcPr>
          <w:p w:rsidR="008F0A2F" w:rsidRDefault="008F0A2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Регистрационный номер </w:t>
            </w:r>
            <w:hyperlink w:anchor="P11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88" w:type="dxa"/>
          </w:tcPr>
          <w:p w:rsidR="008F0A2F" w:rsidRDefault="008F0A2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приема заявления (число, месяц, год)</w:t>
            </w:r>
          </w:p>
        </w:tc>
        <w:tc>
          <w:tcPr>
            <w:tcW w:w="1778" w:type="dxa"/>
          </w:tcPr>
          <w:p w:rsidR="008F0A2F" w:rsidRDefault="008F0A2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заявителя, краткое содержание заявления</w:t>
            </w:r>
          </w:p>
        </w:tc>
        <w:tc>
          <w:tcPr>
            <w:tcW w:w="1498" w:type="dxa"/>
          </w:tcPr>
          <w:p w:rsidR="008F0A2F" w:rsidRDefault="008F0A2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листов заявления с приложениями</w:t>
            </w:r>
          </w:p>
        </w:tc>
        <w:tc>
          <w:tcPr>
            <w:tcW w:w="1735" w:type="dxa"/>
          </w:tcPr>
          <w:p w:rsidR="008F0A2F" w:rsidRDefault="008F0A2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Подпись, фамилия, инициалы секретаря комиссии, принявшего заявление</w:t>
            </w:r>
          </w:p>
        </w:tc>
        <w:tc>
          <w:tcPr>
            <w:tcW w:w="3402" w:type="dxa"/>
          </w:tcPr>
          <w:p w:rsidR="008F0A2F" w:rsidRDefault="008F0A2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инициалы заявителя (представителя заявителя), дата, подпись о получении копии решения (в случае направления копии решения по почте делается отметка об отправке заказным письмом с указанием даты отправления)</w:t>
            </w:r>
          </w:p>
        </w:tc>
        <w:tc>
          <w:tcPr>
            <w:tcW w:w="2183" w:type="dxa"/>
          </w:tcPr>
          <w:p w:rsidR="008F0A2F" w:rsidRDefault="008F0A2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инициалы, должность представителя Росстата (территориального органа Росстата), подпись о получении копии решения</w:t>
            </w:r>
          </w:p>
        </w:tc>
      </w:tr>
      <w:tr w:rsidR="008F0A2F">
        <w:tc>
          <w:tcPr>
            <w:tcW w:w="1082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1288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1778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1498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1735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3402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2183" w:type="dxa"/>
          </w:tcPr>
          <w:p w:rsidR="008F0A2F" w:rsidRDefault="008F0A2F">
            <w:pPr>
              <w:spacing w:after="1" w:line="220" w:lineRule="atLeast"/>
            </w:pPr>
          </w:p>
        </w:tc>
      </w:tr>
      <w:tr w:rsidR="008F0A2F">
        <w:tc>
          <w:tcPr>
            <w:tcW w:w="1082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1288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1778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1498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1735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3402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2183" w:type="dxa"/>
          </w:tcPr>
          <w:p w:rsidR="008F0A2F" w:rsidRDefault="008F0A2F">
            <w:pPr>
              <w:spacing w:after="1" w:line="220" w:lineRule="atLeast"/>
            </w:pPr>
          </w:p>
        </w:tc>
      </w:tr>
      <w:tr w:rsidR="008F0A2F">
        <w:tc>
          <w:tcPr>
            <w:tcW w:w="1082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1288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1778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1498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1735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3402" w:type="dxa"/>
          </w:tcPr>
          <w:p w:rsidR="008F0A2F" w:rsidRDefault="008F0A2F">
            <w:pPr>
              <w:spacing w:after="1" w:line="220" w:lineRule="atLeast"/>
            </w:pPr>
          </w:p>
        </w:tc>
        <w:tc>
          <w:tcPr>
            <w:tcW w:w="2183" w:type="dxa"/>
          </w:tcPr>
          <w:p w:rsidR="008F0A2F" w:rsidRDefault="008F0A2F">
            <w:pPr>
              <w:spacing w:after="1" w:line="220" w:lineRule="atLeast"/>
            </w:pPr>
          </w:p>
        </w:tc>
      </w:tr>
    </w:tbl>
    <w:p w:rsidR="008F0A2F" w:rsidRDefault="008F0A2F">
      <w:pPr>
        <w:sectPr w:rsidR="008F0A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F0A2F" w:rsidRDefault="008F0A2F">
      <w:pPr>
        <w:spacing w:before="220" w:after="1" w:line="220" w:lineRule="atLeast"/>
        <w:ind w:firstLine="540"/>
        <w:jc w:val="both"/>
      </w:pPr>
      <w:bookmarkStart w:id="3" w:name="P116"/>
      <w:bookmarkEnd w:id="3"/>
      <w:r>
        <w:rPr>
          <w:rFonts w:ascii="Calibri" w:hAnsi="Calibri" w:cs="Calibri"/>
        </w:rPr>
        <w:t>&lt;*&gt; Регистрационный номер содержит порядковый номер в журнале, через дробь - месяц и год приема заявления.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об организации работы</w:t>
      </w: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комиссии по </w:t>
      </w:r>
      <w:proofErr w:type="gramStart"/>
      <w:r>
        <w:rPr>
          <w:rFonts w:ascii="Calibri" w:hAnsi="Calibri" w:cs="Calibri"/>
        </w:rPr>
        <w:t>индивидуальным</w:t>
      </w:r>
      <w:proofErr w:type="gramEnd"/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служебным спорам в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службе государственной статистики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(Рекомендуемый образец)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00" w:lineRule="atLeast"/>
        <w:jc w:val="both"/>
      </w:pPr>
      <w:bookmarkStart w:id="4" w:name="P130"/>
      <w:bookmarkEnd w:id="4"/>
      <w:r>
        <w:rPr>
          <w:rFonts w:ascii="Courier New" w:hAnsi="Courier New" w:cs="Courier New"/>
          <w:sz w:val="20"/>
        </w:rPr>
        <w:t xml:space="preserve">                                 ПРОТОКОЛ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заседания комиссии по индивидуальным служебным спорам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(наименование территориального органа Росстата)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заявлению N __________ от "__" _________ 20__ г.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"__" __________________ 20__ г.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(дата проведения заседания)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Присутствовали: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 комиссии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члены комиссии: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секретарь комиссии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федеральный государственный гражданский служащий (гражданин)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8F0A2F" w:rsidRDefault="008F0A2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замещающий</w:t>
      </w:r>
      <w:proofErr w:type="gramEnd"/>
      <w:r>
        <w:rPr>
          <w:rFonts w:ascii="Courier New" w:hAnsi="Courier New" w:cs="Courier New"/>
          <w:sz w:val="20"/>
        </w:rPr>
        <w:t xml:space="preserve"> (поступающий на, замещавший) должность 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должности</w:t>
      </w:r>
      <w:proofErr w:type="gramEnd"/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федеральной государственной гражданской службы с указанием </w:t>
      </w:r>
      <w:proofErr w:type="gramStart"/>
      <w:r>
        <w:rPr>
          <w:rFonts w:ascii="Courier New" w:hAnsi="Courier New" w:cs="Courier New"/>
          <w:sz w:val="20"/>
        </w:rPr>
        <w:t>структурного</w:t>
      </w:r>
      <w:proofErr w:type="gramEnd"/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подразделения центрального аппарата Росстата (соответствующего</w:t>
      </w:r>
      <w:proofErr w:type="gramEnd"/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территориального органа Росстата))</w:t>
      </w:r>
      <w:proofErr w:type="gramEnd"/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Уполномоченный    федеральным    государственным    гражданским    служащим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(гражданином) представитель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Документ, удостоверяющий личность уполномоченного представителя 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(наименование документа, серия, номер, когда и кем выдан)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Другие лица, участвовавшие в заседании (специалисты, свидетели и др.)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(фамилии, имена, отчества)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заседании комиссии рассматривалось заявление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(фамилия, имя, отчество федерального государственного гражданского</w:t>
      </w:r>
      <w:proofErr w:type="gramEnd"/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служащего (гражданина))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(краткое содержание заявления федерального государственного гражданского</w:t>
      </w:r>
      <w:proofErr w:type="gramEnd"/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служащего, гражданина)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Выступления, ответы на вопросы, пояснения участников заседания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Комиссия решила: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 комиссии  _________________  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(подпись)             (инициалы, фамилия)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Место для печати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Секретарь комиссии     _________________  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(подпись)             (инициалы, фамилия)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Члены комиссии         _________________  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(подпись)             (инициалы, фамилия)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_________________  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(подпись)             (инициалы, фамилия)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_________________  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(подпись)             (инициалы, фамилия)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об организации работы</w:t>
      </w: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комиссии по </w:t>
      </w:r>
      <w:proofErr w:type="gramStart"/>
      <w:r>
        <w:rPr>
          <w:rFonts w:ascii="Calibri" w:hAnsi="Calibri" w:cs="Calibri"/>
        </w:rPr>
        <w:t>индивидуальным</w:t>
      </w:r>
      <w:proofErr w:type="gramEnd"/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служебным спорам в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службе государственной статистики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(Рекомендуемый образец)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00" w:lineRule="atLeast"/>
        <w:jc w:val="both"/>
      </w:pPr>
      <w:bookmarkStart w:id="5" w:name="P220"/>
      <w:bookmarkEnd w:id="5"/>
      <w:r>
        <w:rPr>
          <w:rFonts w:ascii="Courier New" w:hAnsi="Courier New" w:cs="Courier New"/>
          <w:sz w:val="20"/>
        </w:rPr>
        <w:t xml:space="preserve">                                  РЕШЕНИЕ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комиссии по индивидуальным служебным спорам </w:t>
      </w:r>
      <w:proofErr w:type="gramStart"/>
      <w:r>
        <w:rPr>
          <w:rFonts w:ascii="Courier New" w:hAnsi="Courier New" w:cs="Courier New"/>
          <w:sz w:val="20"/>
        </w:rPr>
        <w:t>центрального</w:t>
      </w:r>
      <w:proofErr w:type="gramEnd"/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аппарата Росстата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(наименование территориального органа Росстата)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по заявлению N __________ от "__" __________ 20__ г.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"__" __________________ 20__ г.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(дата проведения заседания)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Присутствовали: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 комиссии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члены комиссии: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(фамилии, имена, отчества)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секретарь комиссии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федеральный государственный гражданский служащий (гражданин)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8F0A2F" w:rsidRDefault="008F0A2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замещающий</w:t>
      </w:r>
      <w:proofErr w:type="gramEnd"/>
      <w:r>
        <w:rPr>
          <w:rFonts w:ascii="Courier New" w:hAnsi="Courier New" w:cs="Courier New"/>
          <w:sz w:val="20"/>
        </w:rPr>
        <w:t xml:space="preserve"> (поступающий на, замещавший) должность 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(должность федеральной</w:t>
      </w:r>
      <w:proofErr w:type="gramEnd"/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государственной гражданской службы с указанием структурного подразделения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центрального аппарата Росстата (соответствующего территориального органа</w:t>
      </w:r>
      <w:proofErr w:type="gramEnd"/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</w:rPr>
        <w:t>Росстата))</w:t>
      </w:r>
      <w:proofErr w:type="gramEnd"/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Уполномоченный    федеральным    государственным    гражданским    служащим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(гражданином) представитель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Другие лица, участвовавшие в заседании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(фамилии, имена, отчества)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Рассмотрев заявление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(фамилия, имя, отчество федерального государственного гражданского</w:t>
      </w:r>
      <w:proofErr w:type="gramEnd"/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служащего (гражданина))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(краткое содержание заявления федерального государственного гражданского</w:t>
      </w:r>
      <w:proofErr w:type="gramEnd"/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служащего (гражданина))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комиссия на основании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(наименование нормативных правовых актов с указанием даты</w:t>
      </w:r>
      <w:proofErr w:type="gramEnd"/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их принятия, пунктов, статей)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решила: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(содержание решения)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 комиссии  _________________  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(подпись)             (инициалы, фамилия)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для печати комиссии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4</w:t>
      </w: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об организации работы</w:t>
      </w: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комиссии по </w:t>
      </w:r>
      <w:proofErr w:type="gramStart"/>
      <w:r>
        <w:rPr>
          <w:rFonts w:ascii="Calibri" w:hAnsi="Calibri" w:cs="Calibri"/>
        </w:rPr>
        <w:t>индивидуальным</w:t>
      </w:r>
      <w:proofErr w:type="gramEnd"/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служебным спорам в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службе государственной статистики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right"/>
      </w:pPr>
      <w:r>
        <w:rPr>
          <w:rFonts w:ascii="Calibri" w:hAnsi="Calibri" w:cs="Calibri"/>
        </w:rPr>
        <w:t>(Рекомендуемый образец)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Экз. N __________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bookmarkStart w:id="6" w:name="P301"/>
      <w:bookmarkEnd w:id="6"/>
      <w:r>
        <w:rPr>
          <w:rFonts w:ascii="Courier New" w:hAnsi="Courier New" w:cs="Courier New"/>
          <w:sz w:val="20"/>
        </w:rPr>
        <w:t xml:space="preserve">                          УВЕДОМЛЕНИЕ N ________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(фамилия, имя, отчество)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(место жительства)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Комиссия по индивидуальным служебным спорам центрального аппарата Росстата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(наименование территориального органа Росстата)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уведомляет, что в соответствии со </w:t>
      </w:r>
      <w:hyperlink r:id="rId11" w:history="1">
        <w:r>
          <w:rPr>
            <w:rFonts w:ascii="Courier New" w:hAnsi="Courier New" w:cs="Courier New"/>
            <w:color w:val="0000FF"/>
            <w:sz w:val="20"/>
          </w:rPr>
          <w:t>статьей 387</w:t>
        </w:r>
      </w:hyperlink>
      <w:r>
        <w:rPr>
          <w:rFonts w:ascii="Courier New" w:hAnsi="Courier New" w:cs="Courier New"/>
          <w:sz w:val="20"/>
        </w:rPr>
        <w:t xml:space="preserve"> Трудового кодекса  Российской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 рассмотрение служебного спора по Вашему заявлению 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 отменено в связи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</w:t>
      </w:r>
    </w:p>
    <w:p w:rsidR="008F0A2F" w:rsidRDefault="008F0A2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(регистрационный номер)                      (указать причину, по которой</w:t>
      </w:r>
      <w:proofErr w:type="gramEnd"/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отменено рассмотрение заявления)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Вы имеете право подать заявление о рассмотрении </w:t>
      </w:r>
      <w:proofErr w:type="gramStart"/>
      <w:r>
        <w:rPr>
          <w:rFonts w:ascii="Courier New" w:hAnsi="Courier New" w:cs="Courier New"/>
          <w:sz w:val="20"/>
        </w:rPr>
        <w:t>индивидуального</w:t>
      </w:r>
      <w:proofErr w:type="gramEnd"/>
      <w:r>
        <w:rPr>
          <w:rFonts w:ascii="Courier New" w:hAnsi="Courier New" w:cs="Courier New"/>
          <w:sz w:val="20"/>
        </w:rPr>
        <w:t xml:space="preserve">  служебного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спора  повторно в трехмесячный срок со дня, когда узнали о нарушении Вашего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права.</w:t>
      </w:r>
    </w:p>
    <w:p w:rsidR="008F0A2F" w:rsidRDefault="008F0A2F">
      <w:pPr>
        <w:spacing w:after="1" w:line="200" w:lineRule="atLeast"/>
        <w:jc w:val="both"/>
      </w:pP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Секретарь комиссии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              ________________________________________</w:t>
      </w:r>
    </w:p>
    <w:p w:rsidR="008F0A2F" w:rsidRDefault="008F0A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(подпись)                              (инициалы, фамилия)</w:t>
      </w: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spacing w:after="1" w:line="220" w:lineRule="atLeast"/>
        <w:jc w:val="both"/>
      </w:pPr>
    </w:p>
    <w:p w:rsidR="008F0A2F" w:rsidRDefault="008F0A2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506" w:rsidRDefault="00D30506"/>
    <w:sectPr w:rsidR="00D30506" w:rsidSect="009659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53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17F5"/>
    <w:rsid w:val="008118D3"/>
    <w:rsid w:val="008124FC"/>
    <w:rsid w:val="00813972"/>
    <w:rsid w:val="00813BB8"/>
    <w:rsid w:val="00814383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0A2F"/>
    <w:rsid w:val="008F4367"/>
    <w:rsid w:val="008F46FC"/>
    <w:rsid w:val="009107A8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C7F44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3A53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1800413A52546D904078B29E434E025DEA09055CEFA8BB661D88E02D5CBB856044468D078A271Cf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B51800413A52546D904078B29E434E0254EA020F5EEFA8BB661D88E02D5CBB856044468E0518f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51800413A52546D904078B29E434E025DEA09055CEFA8BB661D88E02D5CBB856044468D078A271Cf5I" TargetMode="External"/><Relationship Id="rId11" Type="http://schemas.openxmlformats.org/officeDocument/2006/relationships/hyperlink" Target="consultantplus://offline/ref=66B51800413A52546D904078B29E434E0254EA020F5EEFA8BB661D88E02D5CBB856044468D058C231Cf0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6B51800413A52546D904078B29E434E0254EA020F5EEFA8BB661D88E012f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51800413A52546D904078B29E434E0254EA020F5EEFA8BB661D88E02D5CBB856044468E0518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Графова Любовь Александровна</cp:lastModifiedBy>
  <cp:revision>4</cp:revision>
  <cp:lastPrinted>2018-07-04T08:20:00Z</cp:lastPrinted>
  <dcterms:created xsi:type="dcterms:W3CDTF">2018-07-03T08:31:00Z</dcterms:created>
  <dcterms:modified xsi:type="dcterms:W3CDTF">2018-07-04T08:21:00Z</dcterms:modified>
</cp:coreProperties>
</file>