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2C" w:rsidRPr="0017442B" w:rsidRDefault="0083072C" w:rsidP="0083072C">
      <w:pPr>
        <w:jc w:val="both"/>
        <w:rPr>
          <w:rFonts w:cs="Times New Roman"/>
          <w:sz w:val="28"/>
          <w:szCs w:val="28"/>
        </w:rPr>
      </w:pPr>
      <w:r w:rsidRPr="0017442B">
        <w:rPr>
          <w:rFonts w:cs="Times New Roman"/>
          <w:b/>
          <w:sz w:val="28"/>
          <w:szCs w:val="28"/>
        </w:rPr>
        <w:t>Вопрос №1</w:t>
      </w:r>
      <w:r w:rsidRPr="0017442B">
        <w:rPr>
          <w:rFonts w:cs="Times New Roman"/>
          <w:b/>
          <w:sz w:val="28"/>
          <w:szCs w:val="28"/>
        </w:rPr>
        <w:t>.</w:t>
      </w:r>
      <w:r w:rsidRPr="0017442B">
        <w:rPr>
          <w:rFonts w:cs="Times New Roman"/>
          <w:sz w:val="28"/>
          <w:szCs w:val="28"/>
        </w:rPr>
        <w:t xml:space="preserve"> </w:t>
      </w:r>
      <w:r w:rsidRPr="0017442B">
        <w:rPr>
          <w:rFonts w:cs="Times New Roman"/>
          <w:sz w:val="28"/>
          <w:szCs w:val="28"/>
        </w:rPr>
        <w:t>«Федеральное статистическое наблюдение за наличием и состоянием жилищного фонда на территории Российской Федерации»</w:t>
      </w:r>
    </w:p>
    <w:p w:rsidR="0083072C" w:rsidRPr="0017442B" w:rsidRDefault="0083072C" w:rsidP="0083072C">
      <w:pPr>
        <w:jc w:val="both"/>
        <w:rPr>
          <w:rFonts w:cs="Times New Roman"/>
          <w:sz w:val="28"/>
          <w:szCs w:val="28"/>
        </w:rPr>
      </w:pPr>
    </w:p>
    <w:p w:rsidR="00F2709F" w:rsidRPr="0017442B" w:rsidRDefault="0083072C" w:rsidP="0083072C">
      <w:pPr>
        <w:rPr>
          <w:rFonts w:cs="Times New Roman"/>
          <w:sz w:val="28"/>
          <w:szCs w:val="28"/>
        </w:rPr>
      </w:pPr>
      <w:r w:rsidRPr="0017442B">
        <w:rPr>
          <w:rFonts w:cs="Times New Roman"/>
          <w:sz w:val="28"/>
          <w:szCs w:val="28"/>
          <w:u w:val="single"/>
        </w:rPr>
        <w:t>Докладчик:</w:t>
      </w:r>
      <w:r w:rsidRPr="0017442B">
        <w:rPr>
          <w:rFonts w:cs="Times New Roman"/>
          <w:sz w:val="28"/>
          <w:szCs w:val="28"/>
        </w:rPr>
        <w:t xml:space="preserve"> Н.А. Власенко, начальник Управления статистики строительства, инвестиций и жилищно-коммунального хозяйства;</w:t>
      </w:r>
    </w:p>
    <w:p w:rsidR="00CC6068" w:rsidRPr="0017442B" w:rsidRDefault="00CC6068" w:rsidP="00E305B3">
      <w:pPr>
        <w:ind w:left="5103"/>
        <w:jc w:val="center"/>
        <w:rPr>
          <w:rFonts w:cs="Times New Roman"/>
          <w:sz w:val="28"/>
          <w:szCs w:val="28"/>
        </w:rPr>
      </w:pPr>
    </w:p>
    <w:p w:rsidR="00416B4E" w:rsidRPr="0017442B" w:rsidRDefault="00416B4E" w:rsidP="00E305B3">
      <w:pPr>
        <w:rPr>
          <w:rFonts w:cs="Times New Roman"/>
          <w:sz w:val="28"/>
          <w:szCs w:val="28"/>
        </w:rPr>
      </w:pPr>
    </w:p>
    <w:p w:rsidR="00416B4E" w:rsidRPr="0017442B" w:rsidRDefault="00416B4E" w:rsidP="00EF182E">
      <w:pPr>
        <w:spacing w:line="240" w:lineRule="atLeast"/>
        <w:ind w:firstLine="709"/>
        <w:jc w:val="both"/>
        <w:rPr>
          <w:rFonts w:cs="Times New Roman"/>
          <w:sz w:val="28"/>
          <w:szCs w:val="28"/>
        </w:rPr>
      </w:pPr>
      <w:r w:rsidRPr="0017442B">
        <w:rPr>
          <w:rFonts w:cs="Times New Roman"/>
          <w:sz w:val="28"/>
          <w:szCs w:val="28"/>
        </w:rPr>
        <w:t>Федеральн</w:t>
      </w:r>
      <w:r w:rsidR="000D4926" w:rsidRPr="0017442B">
        <w:rPr>
          <w:rFonts w:cs="Times New Roman"/>
          <w:sz w:val="28"/>
          <w:szCs w:val="28"/>
        </w:rPr>
        <w:t>ой</w:t>
      </w:r>
      <w:r w:rsidRPr="0017442B">
        <w:rPr>
          <w:rFonts w:cs="Times New Roman"/>
          <w:sz w:val="28"/>
          <w:szCs w:val="28"/>
        </w:rPr>
        <w:t xml:space="preserve"> служб</w:t>
      </w:r>
      <w:r w:rsidR="000D4926" w:rsidRPr="0017442B">
        <w:rPr>
          <w:rFonts w:cs="Times New Roman"/>
          <w:sz w:val="28"/>
          <w:szCs w:val="28"/>
        </w:rPr>
        <w:t>ой</w:t>
      </w:r>
      <w:r w:rsidR="008C2CC2" w:rsidRPr="0017442B">
        <w:rPr>
          <w:rFonts w:cs="Times New Roman"/>
          <w:sz w:val="28"/>
          <w:szCs w:val="28"/>
        </w:rPr>
        <w:t xml:space="preserve"> государственной статистики</w:t>
      </w:r>
      <w:r w:rsidR="000D4926" w:rsidRPr="0017442B">
        <w:rPr>
          <w:rFonts w:cs="Times New Roman"/>
          <w:sz w:val="28"/>
          <w:szCs w:val="28"/>
        </w:rPr>
        <w:t>, во исполнение Федерального плана статистических работ, осуществляется наблюдение за наличием и состоянием жилищного фонда, в том числе ветхого и аварийного на территории Российской Федерации.</w:t>
      </w:r>
      <w:r w:rsidR="008C2CC2" w:rsidRPr="0017442B">
        <w:rPr>
          <w:rFonts w:cs="Times New Roman"/>
          <w:sz w:val="28"/>
          <w:szCs w:val="28"/>
        </w:rPr>
        <w:t xml:space="preserve"> </w:t>
      </w:r>
    </w:p>
    <w:p w:rsidR="000D4926" w:rsidRPr="0017442B" w:rsidRDefault="000D4926" w:rsidP="00EF182E">
      <w:pPr>
        <w:spacing w:line="240" w:lineRule="atLeast"/>
        <w:ind w:firstLine="709"/>
        <w:jc w:val="both"/>
        <w:rPr>
          <w:rFonts w:cs="Times New Roman"/>
          <w:sz w:val="28"/>
          <w:szCs w:val="28"/>
        </w:rPr>
      </w:pPr>
      <w:r w:rsidRPr="0017442B">
        <w:rPr>
          <w:rFonts w:cs="Times New Roman"/>
          <w:sz w:val="28"/>
          <w:szCs w:val="28"/>
        </w:rPr>
        <w:t>Информация разрабатывается на основании данных формы № 1-жилфонд «Сведения о жилищном фонде» с годовой периодичностью по многоквартирным домам и жилым домам (индивидуально-определенным зданиям).</w:t>
      </w:r>
    </w:p>
    <w:p w:rsidR="009A4522" w:rsidRPr="0017442B" w:rsidRDefault="009A4522" w:rsidP="00EF182E">
      <w:pPr>
        <w:spacing w:line="240" w:lineRule="atLeast"/>
        <w:ind w:firstLine="709"/>
        <w:jc w:val="both"/>
        <w:rPr>
          <w:rFonts w:cs="Times New Roman"/>
          <w:sz w:val="28"/>
          <w:szCs w:val="28"/>
        </w:rPr>
      </w:pPr>
      <w:r w:rsidRPr="0017442B">
        <w:rPr>
          <w:rFonts w:cs="Times New Roman"/>
          <w:sz w:val="28"/>
          <w:szCs w:val="28"/>
        </w:rPr>
        <w:t>Респондентами данной формы, начиная с 1998 по 2012 год</w:t>
      </w:r>
      <w:r w:rsidR="00DE4E36" w:rsidRPr="0017442B">
        <w:rPr>
          <w:rFonts w:cs="Times New Roman"/>
          <w:sz w:val="28"/>
          <w:szCs w:val="28"/>
        </w:rPr>
        <w:t>,</w:t>
      </w:r>
      <w:r w:rsidRPr="0017442B">
        <w:rPr>
          <w:rFonts w:cs="Times New Roman"/>
          <w:sz w:val="28"/>
          <w:szCs w:val="28"/>
        </w:rPr>
        <w:t xml:space="preserve"> согласно нормам действующего</w:t>
      </w:r>
      <w:r w:rsidR="00DE4E36" w:rsidRPr="0017442B">
        <w:rPr>
          <w:rFonts w:cs="Times New Roman"/>
          <w:sz w:val="28"/>
          <w:szCs w:val="28"/>
        </w:rPr>
        <w:t xml:space="preserve"> в данной сфере деятельности</w:t>
      </w:r>
      <w:r w:rsidRPr="0017442B">
        <w:rPr>
          <w:rFonts w:cs="Times New Roman"/>
          <w:sz w:val="28"/>
          <w:szCs w:val="28"/>
        </w:rPr>
        <w:t xml:space="preserve"> законодательства</w:t>
      </w:r>
      <w:r w:rsidR="00DE4E36" w:rsidRPr="0017442B">
        <w:rPr>
          <w:rFonts w:cs="Times New Roman"/>
          <w:sz w:val="28"/>
          <w:szCs w:val="28"/>
        </w:rPr>
        <w:t xml:space="preserve"> РФ</w:t>
      </w:r>
      <w:r w:rsidRPr="0017442B">
        <w:rPr>
          <w:rFonts w:cs="Times New Roman"/>
          <w:sz w:val="28"/>
          <w:szCs w:val="28"/>
        </w:rPr>
        <w:t>, являлись организации технической инвентаризации (БТИ).</w:t>
      </w:r>
    </w:p>
    <w:p w:rsidR="009A4522" w:rsidRPr="0017442B" w:rsidRDefault="00DE4E36" w:rsidP="00EF182E">
      <w:pPr>
        <w:spacing w:line="240" w:lineRule="atLeast"/>
        <w:ind w:firstLine="709"/>
        <w:jc w:val="both"/>
        <w:rPr>
          <w:rFonts w:cs="Times New Roman"/>
          <w:sz w:val="28"/>
          <w:szCs w:val="28"/>
        </w:rPr>
      </w:pPr>
      <w:r w:rsidRPr="0017442B">
        <w:rPr>
          <w:rFonts w:cs="Times New Roman"/>
          <w:sz w:val="28"/>
          <w:szCs w:val="28"/>
        </w:rPr>
        <w:t>Ч</w:t>
      </w:r>
      <w:r w:rsidR="009A4522" w:rsidRPr="0017442B">
        <w:rPr>
          <w:rFonts w:cs="Times New Roman"/>
          <w:sz w:val="28"/>
          <w:szCs w:val="28"/>
        </w:rPr>
        <w:t>аст</w:t>
      </w:r>
      <w:r w:rsidRPr="0017442B">
        <w:rPr>
          <w:rFonts w:cs="Times New Roman"/>
          <w:sz w:val="28"/>
          <w:szCs w:val="28"/>
        </w:rPr>
        <w:t>ью</w:t>
      </w:r>
      <w:r w:rsidR="009A4522" w:rsidRPr="0017442B">
        <w:rPr>
          <w:rFonts w:cs="Times New Roman"/>
          <w:sz w:val="28"/>
          <w:szCs w:val="28"/>
        </w:rPr>
        <w:t xml:space="preserve"> 4 ст</w:t>
      </w:r>
      <w:r w:rsidRPr="0017442B">
        <w:rPr>
          <w:rFonts w:cs="Times New Roman"/>
          <w:sz w:val="28"/>
          <w:szCs w:val="28"/>
        </w:rPr>
        <w:t xml:space="preserve">атьи </w:t>
      </w:r>
      <w:r w:rsidR="009A4522" w:rsidRPr="0017442B">
        <w:rPr>
          <w:rFonts w:cs="Times New Roman"/>
          <w:sz w:val="28"/>
          <w:szCs w:val="28"/>
        </w:rPr>
        <w:t>19 Жилищного кодекса Российской Федерации</w:t>
      </w:r>
      <w:r w:rsidRPr="0017442B">
        <w:rPr>
          <w:rFonts w:cs="Times New Roman"/>
          <w:sz w:val="28"/>
          <w:szCs w:val="28"/>
        </w:rPr>
        <w:t xml:space="preserve"> установлено, что ж</w:t>
      </w:r>
      <w:r w:rsidR="00F81864" w:rsidRPr="0017442B">
        <w:rPr>
          <w:rFonts w:cs="Times New Roman"/>
          <w:sz w:val="28"/>
          <w:szCs w:val="28"/>
        </w:rPr>
        <w:t>илищный фонд подлежит государственному учету в порядке, установленном Правительством Российской Федерации федеральным органам исполнительной власти».</w:t>
      </w:r>
    </w:p>
    <w:p w:rsidR="009A4522" w:rsidRPr="0017442B" w:rsidRDefault="009A4522" w:rsidP="00EF182E">
      <w:pPr>
        <w:spacing w:line="240" w:lineRule="atLeast"/>
        <w:ind w:firstLine="709"/>
        <w:jc w:val="both"/>
        <w:rPr>
          <w:rFonts w:cs="Times New Roman"/>
          <w:sz w:val="28"/>
          <w:szCs w:val="28"/>
        </w:rPr>
      </w:pPr>
      <w:proofErr w:type="gramStart"/>
      <w:r w:rsidRPr="0017442B">
        <w:rPr>
          <w:rFonts w:cs="Times New Roman"/>
          <w:sz w:val="28"/>
          <w:szCs w:val="28"/>
        </w:rPr>
        <w:t>Согласно части 5 ст</w:t>
      </w:r>
      <w:r w:rsidR="00D33D70" w:rsidRPr="0017442B">
        <w:rPr>
          <w:rFonts w:cs="Times New Roman"/>
          <w:sz w:val="28"/>
          <w:szCs w:val="28"/>
        </w:rPr>
        <w:t xml:space="preserve">атьи </w:t>
      </w:r>
      <w:r w:rsidRPr="0017442B">
        <w:rPr>
          <w:rFonts w:cs="Times New Roman"/>
          <w:sz w:val="28"/>
          <w:szCs w:val="28"/>
        </w:rPr>
        <w:t>19 Жилищного кодекса Российской Федерации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w:t>
      </w:r>
      <w:r w:rsidR="00F81864" w:rsidRPr="0017442B">
        <w:rPr>
          <w:rFonts w:cs="Times New Roman"/>
          <w:sz w:val="28"/>
          <w:szCs w:val="28"/>
        </w:rPr>
        <w:t xml:space="preserve"> и техническую паспортизацию  (</w:t>
      </w:r>
      <w:r w:rsidRPr="0017442B">
        <w:rPr>
          <w:rFonts w:cs="Times New Roman"/>
          <w:sz w:val="28"/>
          <w:szCs w:val="28"/>
        </w:rPr>
        <w:t>с оформлением технических паспортов жилых помещений – документов, содержащих техническую</w:t>
      </w:r>
      <w:r w:rsidR="00F81864" w:rsidRPr="0017442B">
        <w:rPr>
          <w:rFonts w:cs="Times New Roman"/>
          <w:sz w:val="28"/>
          <w:szCs w:val="28"/>
        </w:rPr>
        <w:t xml:space="preserve"> и иную информацию о жилых помещениях, связанную с обеспечением соответствия жилых помещений установленным требованиям)».</w:t>
      </w:r>
      <w:proofErr w:type="gramEnd"/>
    </w:p>
    <w:p w:rsidR="00F81864" w:rsidRPr="0017442B" w:rsidRDefault="00D33D70" w:rsidP="00EF182E">
      <w:pPr>
        <w:spacing w:line="240" w:lineRule="atLeast"/>
        <w:ind w:firstLine="709"/>
        <w:jc w:val="both"/>
        <w:rPr>
          <w:rFonts w:cs="Times New Roman"/>
          <w:sz w:val="28"/>
          <w:szCs w:val="28"/>
        </w:rPr>
      </w:pPr>
      <w:r w:rsidRPr="0017442B">
        <w:rPr>
          <w:rFonts w:eastAsia="Times New Roman" w:cs="Times New Roman"/>
          <w:kern w:val="0"/>
          <w:sz w:val="28"/>
          <w:szCs w:val="28"/>
          <w:lang w:eastAsia="ru-RU" w:bidi="ar-SA"/>
        </w:rPr>
        <w:t xml:space="preserve">В соответствии с </w:t>
      </w:r>
      <w:r w:rsidR="00F81864" w:rsidRPr="0017442B">
        <w:rPr>
          <w:rFonts w:eastAsia="Times New Roman" w:cs="Times New Roman"/>
          <w:kern w:val="0"/>
          <w:sz w:val="28"/>
          <w:szCs w:val="28"/>
          <w:lang w:eastAsia="ru-RU" w:bidi="ar-SA"/>
        </w:rPr>
        <w:t>постановлени</w:t>
      </w:r>
      <w:r w:rsidRPr="0017442B">
        <w:rPr>
          <w:rFonts w:eastAsia="Times New Roman" w:cs="Times New Roman"/>
          <w:kern w:val="0"/>
          <w:sz w:val="28"/>
          <w:szCs w:val="28"/>
          <w:lang w:eastAsia="ru-RU" w:bidi="ar-SA"/>
        </w:rPr>
        <w:t>ем</w:t>
      </w:r>
      <w:r w:rsidR="00F81864" w:rsidRPr="0017442B">
        <w:rPr>
          <w:rFonts w:eastAsia="Times New Roman" w:cs="Times New Roman"/>
          <w:kern w:val="0"/>
          <w:sz w:val="28"/>
          <w:szCs w:val="28"/>
          <w:lang w:eastAsia="ru-RU" w:bidi="ar-SA"/>
        </w:rPr>
        <w:t xml:space="preserve"> Правительства Российской Федерации от 13 октября 1997 г. № 1301 «О государственном учете жилищного фонда в Российской Федерации», организации БТИ  должны осуществлять технический учет жилищного фонда, в том числе его техническую инвентаризацию и представлять в территориальные органы Росстата  сведения о жилищном фонде по форме федерального статистического наблюдения.</w:t>
      </w:r>
      <w:r w:rsidR="00F81864" w:rsidRPr="0017442B">
        <w:rPr>
          <w:rFonts w:cs="Times New Roman"/>
          <w:sz w:val="28"/>
          <w:szCs w:val="28"/>
        </w:rPr>
        <w:t xml:space="preserve">   </w:t>
      </w:r>
    </w:p>
    <w:p w:rsidR="00F81864" w:rsidRPr="0017442B" w:rsidRDefault="00102EB8" w:rsidP="00EF182E">
      <w:pPr>
        <w:spacing w:line="240" w:lineRule="atLeast"/>
        <w:ind w:firstLine="709"/>
        <w:jc w:val="both"/>
        <w:rPr>
          <w:rFonts w:cs="Times New Roman"/>
          <w:sz w:val="28"/>
          <w:szCs w:val="28"/>
        </w:rPr>
      </w:pPr>
      <w:proofErr w:type="gramStart"/>
      <w:r w:rsidRPr="0017442B">
        <w:rPr>
          <w:rFonts w:cs="Times New Roman"/>
          <w:sz w:val="28"/>
          <w:szCs w:val="28"/>
        </w:rPr>
        <w:t>С 1 января 2013г. указанное постановление вступило в противоречие с  Федеральным законом от 24 июля 2007 г.  № 221-ФЗ «О государственном кадастре недвижимости»</w:t>
      </w:r>
      <w:r w:rsidR="00D33D70" w:rsidRPr="0017442B">
        <w:rPr>
          <w:rFonts w:cs="Times New Roman"/>
          <w:sz w:val="28"/>
          <w:szCs w:val="28"/>
        </w:rPr>
        <w:t xml:space="preserve"> (далее - Законом о кадастре), которым</w:t>
      </w:r>
      <w:r w:rsidRPr="0017442B">
        <w:rPr>
          <w:rFonts w:cs="Times New Roman"/>
          <w:sz w:val="28"/>
          <w:szCs w:val="28"/>
        </w:rPr>
        <w:t xml:space="preserve"> государственный учет зданий, сооружений, помещений, объектов незавершенного строительства возлагается на подведомственные Федеральной службе государственной регистрации, кадастра и картографии государственные бюджетные учреждения (органы кадастрового учета) и прекратило свое действие, поскольку функции систематизирования сведений о</w:t>
      </w:r>
      <w:proofErr w:type="gramEnd"/>
      <w:r w:rsidRPr="0017442B">
        <w:rPr>
          <w:rFonts w:cs="Times New Roman"/>
          <w:sz w:val="28"/>
          <w:szCs w:val="28"/>
        </w:rPr>
        <w:t xml:space="preserve"> недвижимом </w:t>
      </w:r>
      <w:proofErr w:type="gramStart"/>
      <w:r w:rsidRPr="0017442B">
        <w:rPr>
          <w:rFonts w:cs="Times New Roman"/>
          <w:sz w:val="28"/>
          <w:szCs w:val="28"/>
        </w:rPr>
        <w:t>имуществе</w:t>
      </w:r>
      <w:proofErr w:type="gramEnd"/>
      <w:r w:rsidRPr="0017442B">
        <w:rPr>
          <w:rFonts w:cs="Times New Roman"/>
          <w:sz w:val="28"/>
          <w:szCs w:val="28"/>
        </w:rPr>
        <w:t xml:space="preserve"> возложены на органы кадастрового учета.</w:t>
      </w:r>
    </w:p>
    <w:p w:rsidR="00102EB8" w:rsidRPr="0017442B" w:rsidRDefault="00102EB8" w:rsidP="00EF182E">
      <w:pPr>
        <w:spacing w:line="240" w:lineRule="atLeast"/>
        <w:ind w:firstLine="709"/>
        <w:jc w:val="both"/>
        <w:rPr>
          <w:rFonts w:cs="Times New Roman"/>
          <w:sz w:val="28"/>
          <w:szCs w:val="28"/>
        </w:rPr>
      </w:pPr>
      <w:r w:rsidRPr="0017442B">
        <w:rPr>
          <w:rFonts w:cs="Times New Roman"/>
          <w:sz w:val="28"/>
          <w:szCs w:val="28"/>
        </w:rPr>
        <w:lastRenderedPageBreak/>
        <w:t>Постановлением Правительства Российской Федерации от 04.12.2000 г.              № 921, было установлено проведение плановой  технической инвентаризации не реже одного раза в пять лет (отменено постановлением Правительства Российской Федерации от 27.06.2013 г. № 546).</w:t>
      </w:r>
    </w:p>
    <w:p w:rsidR="00102EB8" w:rsidRPr="0017442B" w:rsidRDefault="00D33D70" w:rsidP="00EF182E">
      <w:pPr>
        <w:spacing w:line="240" w:lineRule="atLeast"/>
        <w:ind w:firstLine="709"/>
        <w:jc w:val="both"/>
        <w:rPr>
          <w:rFonts w:cs="Times New Roman"/>
          <w:sz w:val="28"/>
          <w:szCs w:val="28"/>
        </w:rPr>
      </w:pPr>
      <w:r w:rsidRPr="0017442B">
        <w:rPr>
          <w:rFonts w:cs="Times New Roman"/>
          <w:sz w:val="28"/>
          <w:szCs w:val="28"/>
        </w:rPr>
        <w:t>Таким образом, н</w:t>
      </w:r>
      <w:r w:rsidR="00102EB8" w:rsidRPr="0017442B">
        <w:rPr>
          <w:rFonts w:cs="Times New Roman"/>
          <w:sz w:val="28"/>
          <w:szCs w:val="28"/>
        </w:rPr>
        <w:t>ачиная с 2009 года, проведение технической инвентаризации и государственного учета объектов капитального строительства осуществляется по заявлениям заинтересованных лиц (постановление Правительства Российской Федерации от 30.04.2009 г. № 388).</w:t>
      </w:r>
    </w:p>
    <w:p w:rsidR="00102EB8" w:rsidRPr="0017442B" w:rsidRDefault="00102EB8" w:rsidP="00EF182E">
      <w:pPr>
        <w:spacing w:line="240" w:lineRule="atLeast"/>
        <w:ind w:firstLine="709"/>
        <w:jc w:val="both"/>
        <w:rPr>
          <w:rFonts w:cs="Times New Roman"/>
          <w:sz w:val="28"/>
          <w:szCs w:val="28"/>
        </w:rPr>
      </w:pPr>
      <w:r w:rsidRPr="0017442B">
        <w:rPr>
          <w:rFonts w:cs="Times New Roman"/>
          <w:sz w:val="28"/>
          <w:szCs w:val="28"/>
        </w:rPr>
        <w:t xml:space="preserve">С введением в действие </w:t>
      </w:r>
      <w:r w:rsidR="00E8021A" w:rsidRPr="0017442B">
        <w:rPr>
          <w:rFonts w:cs="Times New Roman"/>
          <w:sz w:val="28"/>
          <w:szCs w:val="28"/>
        </w:rPr>
        <w:t>Закон</w:t>
      </w:r>
      <w:r w:rsidR="00D33D70" w:rsidRPr="0017442B">
        <w:rPr>
          <w:rFonts w:cs="Times New Roman"/>
          <w:sz w:val="28"/>
          <w:szCs w:val="28"/>
        </w:rPr>
        <w:t>а</w:t>
      </w:r>
      <w:r w:rsidR="00E8021A" w:rsidRPr="0017442B">
        <w:rPr>
          <w:rFonts w:cs="Times New Roman"/>
          <w:sz w:val="28"/>
          <w:szCs w:val="28"/>
        </w:rPr>
        <w:t xml:space="preserve"> о кадастре </w:t>
      </w:r>
      <w:r w:rsidRPr="0017442B">
        <w:rPr>
          <w:rFonts w:cs="Times New Roman"/>
          <w:sz w:val="28"/>
          <w:szCs w:val="28"/>
        </w:rPr>
        <w:t>организации БТИ</w:t>
      </w:r>
      <w:r w:rsidR="00E8021A" w:rsidRPr="0017442B">
        <w:rPr>
          <w:rFonts w:cs="Times New Roman"/>
          <w:sz w:val="28"/>
          <w:szCs w:val="28"/>
        </w:rPr>
        <w:t xml:space="preserve"> фактически утратили возможность </w:t>
      </w:r>
      <w:r w:rsidR="000255FC" w:rsidRPr="0017442B">
        <w:rPr>
          <w:rFonts w:cs="Times New Roman"/>
          <w:sz w:val="28"/>
          <w:szCs w:val="28"/>
        </w:rPr>
        <w:t>проводить техническую инвентаризацию,</w:t>
      </w:r>
      <w:r w:rsidR="000255FC" w:rsidRPr="0017442B">
        <w:rPr>
          <w:rFonts w:eastAsia="Times New Roman" w:cs="Times New Roman"/>
          <w:kern w:val="0"/>
          <w:sz w:val="28"/>
          <w:szCs w:val="28"/>
          <w:lang w:eastAsia="ru-RU" w:bidi="ar-SA"/>
        </w:rPr>
        <w:t xml:space="preserve"> осуществлять технический учет жилищного фонда</w:t>
      </w:r>
      <w:r w:rsidR="000255FC" w:rsidRPr="0017442B">
        <w:rPr>
          <w:rFonts w:cs="Times New Roman"/>
          <w:sz w:val="28"/>
          <w:szCs w:val="28"/>
        </w:rPr>
        <w:t xml:space="preserve"> и соответственно, </w:t>
      </w:r>
      <w:r w:rsidR="00E8021A" w:rsidRPr="0017442B">
        <w:rPr>
          <w:rFonts w:cs="Times New Roman"/>
          <w:sz w:val="28"/>
          <w:szCs w:val="28"/>
        </w:rPr>
        <w:t>предоставл</w:t>
      </w:r>
      <w:r w:rsidR="000255FC" w:rsidRPr="0017442B">
        <w:rPr>
          <w:rFonts w:cs="Times New Roman"/>
          <w:sz w:val="28"/>
          <w:szCs w:val="28"/>
        </w:rPr>
        <w:t>ять</w:t>
      </w:r>
      <w:r w:rsidR="00E8021A" w:rsidRPr="0017442B">
        <w:rPr>
          <w:rFonts w:cs="Times New Roman"/>
          <w:sz w:val="28"/>
          <w:szCs w:val="28"/>
        </w:rPr>
        <w:t xml:space="preserve"> сведени</w:t>
      </w:r>
      <w:r w:rsidR="000255FC" w:rsidRPr="0017442B">
        <w:rPr>
          <w:rFonts w:cs="Times New Roman"/>
          <w:sz w:val="28"/>
          <w:szCs w:val="28"/>
        </w:rPr>
        <w:t>я</w:t>
      </w:r>
      <w:r w:rsidR="00E8021A" w:rsidRPr="0017442B">
        <w:rPr>
          <w:rFonts w:cs="Times New Roman"/>
          <w:sz w:val="28"/>
          <w:szCs w:val="28"/>
        </w:rPr>
        <w:t xml:space="preserve"> по жилищному фонду в полном объеме, начиная с итогов за 2012 год.</w:t>
      </w:r>
    </w:p>
    <w:p w:rsidR="00E8021A" w:rsidRPr="0017442B" w:rsidRDefault="00E8021A" w:rsidP="00EF182E">
      <w:pPr>
        <w:spacing w:line="240" w:lineRule="atLeast"/>
        <w:ind w:firstLine="709"/>
        <w:jc w:val="both"/>
        <w:rPr>
          <w:rFonts w:cs="Times New Roman"/>
          <w:sz w:val="28"/>
          <w:szCs w:val="28"/>
        </w:rPr>
      </w:pPr>
      <w:r w:rsidRPr="0017442B">
        <w:rPr>
          <w:rFonts w:cs="Times New Roman"/>
          <w:sz w:val="28"/>
          <w:szCs w:val="28"/>
        </w:rPr>
        <w:t xml:space="preserve">В некоторых регионах Российской Федерации организации БТИ на уровне муниципальных образований </w:t>
      </w:r>
      <w:r w:rsidR="000255FC" w:rsidRPr="0017442B">
        <w:rPr>
          <w:rFonts w:cs="Times New Roman"/>
          <w:sz w:val="28"/>
          <w:szCs w:val="28"/>
        </w:rPr>
        <w:t xml:space="preserve">в течение 2013 года </w:t>
      </w:r>
      <w:r w:rsidRPr="0017442B">
        <w:rPr>
          <w:rFonts w:cs="Times New Roman"/>
          <w:sz w:val="28"/>
          <w:szCs w:val="28"/>
        </w:rPr>
        <w:t>прекратили свое существование.</w:t>
      </w:r>
    </w:p>
    <w:p w:rsidR="00E8021A" w:rsidRPr="0017442B" w:rsidRDefault="00E8021A" w:rsidP="00EF182E">
      <w:pPr>
        <w:spacing w:line="240" w:lineRule="atLeast"/>
        <w:ind w:firstLine="709"/>
        <w:jc w:val="both"/>
        <w:rPr>
          <w:rFonts w:cs="Times New Roman"/>
          <w:sz w:val="28"/>
          <w:szCs w:val="28"/>
        </w:rPr>
      </w:pPr>
      <w:r w:rsidRPr="0017442B">
        <w:rPr>
          <w:rFonts w:cs="Times New Roman"/>
          <w:sz w:val="28"/>
          <w:szCs w:val="28"/>
        </w:rPr>
        <w:t xml:space="preserve">При этом передача функций ведения технического учета от органов БТИ органам кадастрового учета не предусматривает преемственность в сохранении системы регистрации показателей, характеризующих состояние,  движение и обеспечение всеми видами благоустройства жилищного фонда. </w:t>
      </w:r>
    </w:p>
    <w:p w:rsidR="00E8021A" w:rsidRPr="0017442B" w:rsidRDefault="00E8021A" w:rsidP="00EF182E">
      <w:pPr>
        <w:widowControl/>
        <w:suppressAutoHyphens w:val="0"/>
        <w:overflowPunct w:val="0"/>
        <w:autoSpaceDE w:val="0"/>
        <w:autoSpaceDN w:val="0"/>
        <w:adjustRightInd w:val="0"/>
        <w:spacing w:line="240" w:lineRule="atLeast"/>
        <w:ind w:firstLine="709"/>
        <w:jc w:val="both"/>
        <w:textAlignment w:val="baseline"/>
        <w:rPr>
          <w:rFonts w:eastAsia="Times New Roman" w:cs="Times New Roman"/>
          <w:kern w:val="0"/>
          <w:sz w:val="28"/>
          <w:szCs w:val="28"/>
          <w:lang w:eastAsia="ru-RU" w:bidi="ar-SA"/>
        </w:rPr>
      </w:pPr>
      <w:r w:rsidRPr="0017442B">
        <w:rPr>
          <w:rFonts w:eastAsia="Times New Roman" w:cs="Times New Roman"/>
          <w:kern w:val="0"/>
          <w:sz w:val="28"/>
          <w:szCs w:val="28"/>
          <w:lang w:eastAsia="ru-RU" w:bidi="ar-SA"/>
        </w:rPr>
        <w:t>Росстат в течени</w:t>
      </w:r>
      <w:proofErr w:type="gramStart"/>
      <w:r w:rsidRPr="0017442B">
        <w:rPr>
          <w:rFonts w:eastAsia="Times New Roman" w:cs="Times New Roman"/>
          <w:kern w:val="0"/>
          <w:sz w:val="28"/>
          <w:szCs w:val="28"/>
          <w:lang w:eastAsia="ru-RU" w:bidi="ar-SA"/>
        </w:rPr>
        <w:t>и</w:t>
      </w:r>
      <w:proofErr w:type="gramEnd"/>
      <w:r w:rsidRPr="0017442B">
        <w:rPr>
          <w:rFonts w:eastAsia="Times New Roman" w:cs="Times New Roman"/>
          <w:kern w:val="0"/>
          <w:sz w:val="28"/>
          <w:szCs w:val="28"/>
          <w:lang w:eastAsia="ru-RU" w:bidi="ar-SA"/>
        </w:rPr>
        <w:t xml:space="preserve"> последних двух лет неоднократно обращался в </w:t>
      </w:r>
      <w:proofErr w:type="spellStart"/>
      <w:r w:rsidRPr="0017442B">
        <w:rPr>
          <w:rFonts w:eastAsia="Times New Roman" w:cs="Times New Roman"/>
          <w:kern w:val="0"/>
          <w:sz w:val="28"/>
          <w:szCs w:val="28"/>
          <w:lang w:eastAsia="ru-RU" w:bidi="ar-SA"/>
        </w:rPr>
        <w:t>Минр</w:t>
      </w:r>
      <w:r w:rsidRPr="0017442B">
        <w:rPr>
          <w:rFonts w:eastAsia="Times New Roman" w:cs="Times New Roman"/>
          <w:kern w:val="0"/>
          <w:sz w:val="28"/>
          <w:szCs w:val="28"/>
          <w:lang w:eastAsia="ru-RU" w:bidi="ar-SA"/>
        </w:rPr>
        <w:t>е</w:t>
      </w:r>
      <w:r w:rsidRPr="0017442B">
        <w:rPr>
          <w:rFonts w:eastAsia="Times New Roman" w:cs="Times New Roman"/>
          <w:kern w:val="0"/>
          <w:sz w:val="28"/>
          <w:szCs w:val="28"/>
          <w:lang w:eastAsia="ru-RU" w:bidi="ar-SA"/>
        </w:rPr>
        <w:t>гион</w:t>
      </w:r>
      <w:proofErr w:type="spellEnd"/>
      <w:r w:rsidRPr="0017442B">
        <w:rPr>
          <w:rFonts w:eastAsia="Times New Roman" w:cs="Times New Roman"/>
          <w:kern w:val="0"/>
          <w:sz w:val="28"/>
          <w:szCs w:val="28"/>
          <w:lang w:eastAsia="ru-RU" w:bidi="ar-SA"/>
        </w:rPr>
        <w:t xml:space="preserve"> России, Минстрой России и  в Минэкономразвития России по вопросу ра</w:t>
      </w:r>
      <w:r w:rsidRPr="0017442B">
        <w:rPr>
          <w:rFonts w:eastAsia="Times New Roman" w:cs="Times New Roman"/>
          <w:kern w:val="0"/>
          <w:sz w:val="28"/>
          <w:szCs w:val="28"/>
          <w:lang w:eastAsia="ru-RU" w:bidi="ar-SA"/>
        </w:rPr>
        <w:t>з</w:t>
      </w:r>
      <w:r w:rsidRPr="0017442B">
        <w:rPr>
          <w:rFonts w:eastAsia="Times New Roman" w:cs="Times New Roman"/>
          <w:kern w:val="0"/>
          <w:sz w:val="28"/>
          <w:szCs w:val="28"/>
          <w:lang w:eastAsia="ru-RU" w:bidi="ar-SA"/>
        </w:rPr>
        <w:t>работки нормативно-правового акта</w:t>
      </w:r>
      <w:r w:rsidR="0025319B" w:rsidRPr="0017442B">
        <w:rPr>
          <w:rFonts w:eastAsia="Times New Roman" w:cs="Times New Roman"/>
          <w:kern w:val="0"/>
          <w:sz w:val="28"/>
          <w:szCs w:val="28"/>
          <w:lang w:eastAsia="ru-RU" w:bidi="ar-SA"/>
        </w:rPr>
        <w:t>,</w:t>
      </w:r>
      <w:r w:rsidRPr="0017442B">
        <w:rPr>
          <w:rFonts w:eastAsia="Times New Roman" w:cs="Times New Roman"/>
          <w:kern w:val="0"/>
          <w:sz w:val="28"/>
          <w:szCs w:val="28"/>
          <w:lang w:eastAsia="ru-RU" w:bidi="ar-SA"/>
        </w:rPr>
        <w:t xml:space="preserve"> регламентирующего порядок  госуда</w:t>
      </w:r>
      <w:r w:rsidRPr="0017442B">
        <w:rPr>
          <w:rFonts w:eastAsia="Times New Roman" w:cs="Times New Roman"/>
          <w:kern w:val="0"/>
          <w:sz w:val="28"/>
          <w:szCs w:val="28"/>
          <w:lang w:eastAsia="ru-RU" w:bidi="ar-SA"/>
        </w:rPr>
        <w:t>р</w:t>
      </w:r>
      <w:r w:rsidRPr="0017442B">
        <w:rPr>
          <w:rFonts w:eastAsia="Times New Roman" w:cs="Times New Roman"/>
          <w:kern w:val="0"/>
          <w:sz w:val="28"/>
          <w:szCs w:val="28"/>
          <w:lang w:eastAsia="ru-RU" w:bidi="ar-SA"/>
        </w:rPr>
        <w:t xml:space="preserve">ственного учета жилищного фонда. </w:t>
      </w:r>
    </w:p>
    <w:p w:rsidR="00E8021A" w:rsidRPr="0017442B" w:rsidRDefault="00FF4037" w:rsidP="00EF182E">
      <w:pPr>
        <w:widowControl/>
        <w:suppressAutoHyphens w:val="0"/>
        <w:overflowPunct w:val="0"/>
        <w:autoSpaceDE w:val="0"/>
        <w:autoSpaceDN w:val="0"/>
        <w:adjustRightInd w:val="0"/>
        <w:spacing w:line="240" w:lineRule="atLeast"/>
        <w:ind w:firstLine="709"/>
        <w:jc w:val="both"/>
        <w:textAlignment w:val="baseline"/>
        <w:rPr>
          <w:rFonts w:eastAsia="Times New Roman" w:cs="Times New Roman"/>
          <w:kern w:val="0"/>
          <w:sz w:val="28"/>
          <w:szCs w:val="28"/>
          <w:lang w:eastAsia="ru-RU" w:bidi="ar-SA"/>
        </w:rPr>
      </w:pPr>
      <w:r w:rsidRPr="0017442B">
        <w:rPr>
          <w:rFonts w:eastAsia="Times New Roman" w:cs="Times New Roman"/>
          <w:kern w:val="0"/>
          <w:sz w:val="28"/>
          <w:szCs w:val="28"/>
          <w:lang w:eastAsia="ru-RU" w:bidi="ar-SA"/>
        </w:rPr>
        <w:t>С</w:t>
      </w:r>
      <w:r w:rsidR="00E8021A" w:rsidRPr="0017442B">
        <w:rPr>
          <w:rFonts w:eastAsia="Times New Roman" w:cs="Times New Roman"/>
          <w:kern w:val="0"/>
          <w:sz w:val="28"/>
          <w:szCs w:val="28"/>
          <w:lang w:eastAsia="ru-RU" w:bidi="ar-SA"/>
        </w:rPr>
        <w:t>ложившаяся ситуация не позволила оставить в качестве респондента по форме № 1-жилфонд организации БТИ</w:t>
      </w:r>
      <w:r w:rsidR="0025319B" w:rsidRPr="0017442B">
        <w:rPr>
          <w:rFonts w:eastAsia="Times New Roman" w:cs="Times New Roman"/>
          <w:kern w:val="0"/>
          <w:sz w:val="28"/>
          <w:szCs w:val="28"/>
          <w:lang w:eastAsia="ru-RU" w:bidi="ar-SA"/>
        </w:rPr>
        <w:t>,</w:t>
      </w:r>
      <w:r w:rsidR="00E8021A" w:rsidRPr="0017442B">
        <w:rPr>
          <w:rFonts w:eastAsia="Times New Roman" w:cs="Times New Roman"/>
          <w:kern w:val="0"/>
          <w:sz w:val="28"/>
          <w:szCs w:val="28"/>
          <w:lang w:eastAsia="ru-RU" w:bidi="ar-SA"/>
        </w:rPr>
        <w:t xml:space="preserve"> и Росстатом, совместно с </w:t>
      </w:r>
      <w:proofErr w:type="spellStart"/>
      <w:r w:rsidR="00E8021A" w:rsidRPr="0017442B">
        <w:rPr>
          <w:rFonts w:eastAsia="Times New Roman" w:cs="Times New Roman"/>
          <w:kern w:val="0"/>
          <w:sz w:val="28"/>
          <w:szCs w:val="28"/>
          <w:lang w:eastAsia="ru-RU" w:bidi="ar-SA"/>
        </w:rPr>
        <w:t>Минрегионом</w:t>
      </w:r>
      <w:proofErr w:type="spellEnd"/>
      <w:r w:rsidR="00E8021A" w:rsidRPr="0017442B">
        <w:rPr>
          <w:rFonts w:eastAsia="Times New Roman" w:cs="Times New Roman"/>
          <w:kern w:val="0"/>
          <w:sz w:val="28"/>
          <w:szCs w:val="28"/>
          <w:lang w:eastAsia="ru-RU" w:bidi="ar-SA"/>
        </w:rPr>
        <w:t xml:space="preserve"> России и Минэкономразвития России было принято решение о получении св</w:t>
      </w:r>
      <w:r w:rsidR="00E8021A" w:rsidRPr="0017442B">
        <w:rPr>
          <w:rFonts w:eastAsia="Times New Roman" w:cs="Times New Roman"/>
          <w:kern w:val="0"/>
          <w:sz w:val="28"/>
          <w:szCs w:val="28"/>
          <w:lang w:eastAsia="ru-RU" w:bidi="ar-SA"/>
        </w:rPr>
        <w:t>е</w:t>
      </w:r>
      <w:r w:rsidR="00E8021A" w:rsidRPr="0017442B">
        <w:rPr>
          <w:rFonts w:eastAsia="Times New Roman" w:cs="Times New Roman"/>
          <w:kern w:val="0"/>
          <w:sz w:val="28"/>
          <w:szCs w:val="28"/>
          <w:lang w:eastAsia="ru-RU" w:bidi="ar-SA"/>
        </w:rPr>
        <w:t>дений по форме № 1-жилфонд, начиная с отчета по состоянию на 31 декабря 2013 года, от органов местного самоуправления.</w:t>
      </w:r>
    </w:p>
    <w:p w:rsidR="002955D7" w:rsidRPr="0017442B" w:rsidRDefault="002955D7" w:rsidP="00EF182E">
      <w:pPr>
        <w:autoSpaceDE w:val="0"/>
        <w:autoSpaceDN w:val="0"/>
        <w:adjustRightInd w:val="0"/>
        <w:spacing w:line="240" w:lineRule="atLeast"/>
        <w:ind w:firstLine="709"/>
        <w:jc w:val="both"/>
        <w:rPr>
          <w:rFonts w:cs="Times New Roman"/>
          <w:sz w:val="28"/>
          <w:szCs w:val="28"/>
        </w:rPr>
      </w:pPr>
      <w:r w:rsidRPr="0017442B">
        <w:rPr>
          <w:rFonts w:cs="Times New Roman"/>
          <w:sz w:val="28"/>
          <w:szCs w:val="28"/>
        </w:rPr>
        <w:t>Изменение условий регистрации жилищного фонда в субъектах Российской Федерации</w:t>
      </w:r>
      <w:r w:rsidR="000255FC" w:rsidRPr="0017442B">
        <w:rPr>
          <w:rFonts w:cs="Times New Roman"/>
          <w:sz w:val="28"/>
          <w:szCs w:val="28"/>
        </w:rPr>
        <w:t>,</w:t>
      </w:r>
      <w:r w:rsidRPr="0017442B">
        <w:rPr>
          <w:rFonts w:cs="Times New Roman"/>
          <w:sz w:val="28"/>
          <w:szCs w:val="28"/>
        </w:rPr>
        <w:t xml:space="preserve"> установленных Законом о кадастре, включая передачу архивов БТИ по жилищному фонду организациям кадастра, вызвало проблемы при  формировании сведений о наличии и состоянии жилищного фонда органами местного самоуправления.</w:t>
      </w:r>
    </w:p>
    <w:p w:rsidR="00B9034A" w:rsidRPr="0017442B" w:rsidRDefault="002039E9" w:rsidP="00EF182E">
      <w:pPr>
        <w:spacing w:line="240" w:lineRule="atLeast"/>
        <w:ind w:firstLine="709"/>
        <w:jc w:val="both"/>
        <w:rPr>
          <w:rFonts w:cs="Times New Roman"/>
          <w:sz w:val="28"/>
          <w:szCs w:val="28"/>
        </w:rPr>
      </w:pPr>
      <w:r w:rsidRPr="0017442B">
        <w:rPr>
          <w:rFonts w:cs="Times New Roman"/>
          <w:sz w:val="28"/>
          <w:szCs w:val="28"/>
        </w:rPr>
        <w:t xml:space="preserve">Сведения о жилищном фонде по состоянию на 31.12.2013 года  во </w:t>
      </w:r>
      <w:r w:rsidR="009605A8" w:rsidRPr="0017442B">
        <w:rPr>
          <w:rFonts w:cs="Times New Roman"/>
          <w:sz w:val="28"/>
          <w:szCs w:val="28"/>
        </w:rPr>
        <w:t>всех</w:t>
      </w:r>
      <w:r w:rsidRPr="0017442B">
        <w:rPr>
          <w:rFonts w:cs="Times New Roman"/>
          <w:sz w:val="28"/>
          <w:szCs w:val="28"/>
        </w:rPr>
        <w:t xml:space="preserve"> субъектах Российской Федерации  представлены не по полному кругу единиц учета. </w:t>
      </w:r>
    </w:p>
    <w:p w:rsidR="00B9034A" w:rsidRPr="0017442B" w:rsidRDefault="002039E9" w:rsidP="00EF182E">
      <w:pPr>
        <w:spacing w:line="240" w:lineRule="atLeast"/>
        <w:ind w:firstLine="709"/>
        <w:jc w:val="both"/>
        <w:rPr>
          <w:rFonts w:cs="Times New Roman"/>
          <w:sz w:val="28"/>
          <w:szCs w:val="28"/>
        </w:rPr>
      </w:pPr>
      <w:r w:rsidRPr="0017442B">
        <w:rPr>
          <w:rFonts w:cs="Times New Roman"/>
          <w:sz w:val="28"/>
          <w:szCs w:val="28"/>
        </w:rPr>
        <w:t>По г. Санкт-Петербургу данные представле</w:t>
      </w:r>
      <w:r w:rsidR="00B85FD3" w:rsidRPr="0017442B">
        <w:rPr>
          <w:rFonts w:cs="Times New Roman"/>
          <w:sz w:val="28"/>
          <w:szCs w:val="28"/>
        </w:rPr>
        <w:t>ны с нулевым значением</w:t>
      </w:r>
      <w:r w:rsidR="00B9034A" w:rsidRPr="0017442B">
        <w:rPr>
          <w:rFonts w:cs="Times New Roman"/>
          <w:sz w:val="28"/>
          <w:szCs w:val="28"/>
        </w:rPr>
        <w:t xml:space="preserve">. На неоднократные обращения </w:t>
      </w:r>
      <w:proofErr w:type="spellStart"/>
      <w:r w:rsidR="00B9034A" w:rsidRPr="0017442B">
        <w:rPr>
          <w:rFonts w:cs="Times New Roman"/>
          <w:sz w:val="28"/>
          <w:szCs w:val="28"/>
        </w:rPr>
        <w:t>Петростата</w:t>
      </w:r>
      <w:proofErr w:type="spellEnd"/>
      <w:r w:rsidR="00B9034A" w:rsidRPr="0017442B">
        <w:rPr>
          <w:rFonts w:cs="Times New Roman"/>
          <w:sz w:val="28"/>
          <w:szCs w:val="28"/>
        </w:rPr>
        <w:t xml:space="preserve"> в органы исполнительной власти всех уровней по оказанию содействия в получении статистической информации по жилищному фонду, получен отказ.</w:t>
      </w:r>
    </w:p>
    <w:p w:rsidR="00B9034A" w:rsidRPr="0017442B" w:rsidRDefault="00B9034A" w:rsidP="00EF182E">
      <w:pPr>
        <w:spacing w:line="240" w:lineRule="atLeast"/>
        <w:ind w:firstLine="709"/>
        <w:jc w:val="both"/>
        <w:rPr>
          <w:rFonts w:cs="Times New Roman"/>
          <w:sz w:val="28"/>
          <w:szCs w:val="28"/>
        </w:rPr>
      </w:pPr>
      <w:r w:rsidRPr="0017442B">
        <w:rPr>
          <w:rFonts w:cs="Times New Roman"/>
          <w:sz w:val="28"/>
          <w:szCs w:val="28"/>
        </w:rPr>
        <w:t>В соответствии с принципами организации местного самоуправления на территории  г. Санкт-Петербурга, учет жилищного фонда не входит в компетенцию органов местного самоуправления.</w:t>
      </w:r>
    </w:p>
    <w:p w:rsidR="00B9034A" w:rsidRPr="0017442B" w:rsidRDefault="00B9034A" w:rsidP="00EF182E">
      <w:pPr>
        <w:spacing w:line="240" w:lineRule="atLeast"/>
        <w:ind w:firstLine="709"/>
        <w:jc w:val="both"/>
        <w:rPr>
          <w:rFonts w:cs="Times New Roman"/>
          <w:sz w:val="28"/>
          <w:szCs w:val="28"/>
        </w:rPr>
      </w:pPr>
      <w:r w:rsidRPr="0017442B">
        <w:rPr>
          <w:rFonts w:cs="Times New Roman"/>
          <w:sz w:val="28"/>
          <w:szCs w:val="28"/>
        </w:rPr>
        <w:t xml:space="preserve">Городское Управление БТИ не обеспечено необходимыми и достаточными источниками для формирования и актуализации учетных данных. Хранящаяся в </w:t>
      </w:r>
      <w:r w:rsidRPr="0017442B">
        <w:rPr>
          <w:rFonts w:cs="Times New Roman"/>
          <w:sz w:val="28"/>
          <w:szCs w:val="28"/>
        </w:rPr>
        <w:lastRenderedPageBreak/>
        <w:t>архиве техническая документация не содержит полных и актуальных сведений о жилищном фонде г. Санкт-Петербурга.</w:t>
      </w:r>
    </w:p>
    <w:p w:rsidR="00B9034A" w:rsidRPr="0017442B" w:rsidRDefault="00B9034A" w:rsidP="00EF182E">
      <w:pPr>
        <w:spacing w:line="240" w:lineRule="atLeast"/>
        <w:ind w:firstLine="709"/>
        <w:jc w:val="both"/>
        <w:rPr>
          <w:rFonts w:cs="Times New Roman"/>
          <w:sz w:val="28"/>
          <w:szCs w:val="28"/>
        </w:rPr>
      </w:pPr>
      <w:r w:rsidRPr="0017442B">
        <w:rPr>
          <w:rFonts w:cs="Times New Roman"/>
          <w:sz w:val="28"/>
          <w:szCs w:val="28"/>
        </w:rPr>
        <w:t xml:space="preserve">В </w:t>
      </w:r>
      <w:proofErr w:type="spellStart"/>
      <w:r w:rsidRPr="0017442B">
        <w:rPr>
          <w:rFonts w:cs="Times New Roman"/>
          <w:sz w:val="28"/>
          <w:szCs w:val="28"/>
        </w:rPr>
        <w:t>Росреестре</w:t>
      </w:r>
      <w:proofErr w:type="spellEnd"/>
      <w:r w:rsidRPr="0017442B">
        <w:rPr>
          <w:rFonts w:cs="Times New Roman"/>
          <w:sz w:val="28"/>
          <w:szCs w:val="28"/>
        </w:rPr>
        <w:t xml:space="preserve"> данные об объектах недвижимого имущества, необходимые для внесения в форму № 1-жилфонд, отсутствуют.  </w:t>
      </w:r>
    </w:p>
    <w:p w:rsidR="00B9034A" w:rsidRPr="0017442B" w:rsidRDefault="00B9034A" w:rsidP="00EF182E">
      <w:pPr>
        <w:spacing w:line="240" w:lineRule="atLeast"/>
        <w:ind w:firstLine="709"/>
        <w:jc w:val="both"/>
        <w:rPr>
          <w:rFonts w:cs="Times New Roman"/>
          <w:sz w:val="28"/>
          <w:szCs w:val="28"/>
        </w:rPr>
      </w:pPr>
      <w:r w:rsidRPr="0017442B">
        <w:rPr>
          <w:rFonts w:cs="Times New Roman"/>
          <w:sz w:val="28"/>
          <w:szCs w:val="28"/>
        </w:rPr>
        <w:t xml:space="preserve">Формируемая </w:t>
      </w:r>
      <w:r w:rsidR="002A273B" w:rsidRPr="0017442B">
        <w:rPr>
          <w:rFonts w:cs="Times New Roman"/>
          <w:sz w:val="28"/>
          <w:szCs w:val="28"/>
        </w:rPr>
        <w:t>Ж</w:t>
      </w:r>
      <w:r w:rsidRPr="0017442B">
        <w:rPr>
          <w:rFonts w:cs="Times New Roman"/>
          <w:sz w:val="28"/>
          <w:szCs w:val="28"/>
        </w:rPr>
        <w:t>илищн</w:t>
      </w:r>
      <w:r w:rsidR="002A273B" w:rsidRPr="0017442B">
        <w:rPr>
          <w:rFonts w:cs="Times New Roman"/>
          <w:sz w:val="28"/>
          <w:szCs w:val="28"/>
        </w:rPr>
        <w:t>ым</w:t>
      </w:r>
      <w:r w:rsidRPr="0017442B">
        <w:rPr>
          <w:rFonts w:cs="Times New Roman"/>
          <w:sz w:val="28"/>
          <w:szCs w:val="28"/>
        </w:rPr>
        <w:t xml:space="preserve"> комитет</w:t>
      </w:r>
      <w:r w:rsidR="002A273B" w:rsidRPr="0017442B">
        <w:rPr>
          <w:rFonts w:cs="Times New Roman"/>
          <w:sz w:val="28"/>
          <w:szCs w:val="28"/>
        </w:rPr>
        <w:t>ом</w:t>
      </w:r>
      <w:r w:rsidRPr="0017442B">
        <w:rPr>
          <w:rFonts w:cs="Times New Roman"/>
          <w:sz w:val="28"/>
          <w:szCs w:val="28"/>
        </w:rPr>
        <w:t xml:space="preserve"> г. Санкт-Петербурга автоматизированная информационная система «Учет жилищного фонда» актуализирована не в полном объеме. Кроме того, в вышеуказанную базу не вносится информация по одноквартирным и частным домам, в </w:t>
      </w:r>
      <w:proofErr w:type="gramStart"/>
      <w:r w:rsidRPr="0017442B">
        <w:rPr>
          <w:rFonts w:cs="Times New Roman"/>
          <w:sz w:val="28"/>
          <w:szCs w:val="28"/>
        </w:rPr>
        <w:t>связи</w:t>
      </w:r>
      <w:proofErr w:type="gramEnd"/>
      <w:r w:rsidRPr="0017442B">
        <w:rPr>
          <w:rFonts w:cs="Times New Roman"/>
          <w:sz w:val="28"/>
          <w:szCs w:val="28"/>
        </w:rPr>
        <w:t xml:space="preserve"> с чем в полном объеме формировать запрашиваемую информацию не представляется возможным.  </w:t>
      </w:r>
    </w:p>
    <w:p w:rsidR="002039E9" w:rsidRPr="0017442B" w:rsidRDefault="002039E9" w:rsidP="00EF182E">
      <w:pPr>
        <w:spacing w:line="240" w:lineRule="atLeast"/>
        <w:ind w:firstLine="709"/>
        <w:jc w:val="both"/>
        <w:rPr>
          <w:rFonts w:cs="Times New Roman"/>
          <w:sz w:val="28"/>
          <w:szCs w:val="28"/>
        </w:rPr>
      </w:pPr>
      <w:proofErr w:type="gramStart"/>
      <w:r w:rsidRPr="0017442B">
        <w:rPr>
          <w:rFonts w:cs="Times New Roman"/>
          <w:sz w:val="28"/>
          <w:szCs w:val="28"/>
        </w:rPr>
        <w:t>Практика формирования информации респондентами за 2013 год показала, что в</w:t>
      </w:r>
      <w:r w:rsidRPr="0017442B">
        <w:rPr>
          <w:rFonts w:eastAsia="Times New Roman" w:cs="Times New Roman"/>
          <w:kern w:val="0"/>
          <w:sz w:val="28"/>
          <w:szCs w:val="28"/>
          <w:lang w:eastAsia="ru-RU" w:bidi="ar-SA"/>
        </w:rPr>
        <w:t xml:space="preserve"> ряде субъектов Российской Федерации органы местного самоуправления категорически  отказываются представлять информацию по жилищному фонду, ссылаясь на отсутствие первичной базы данных на объекты недвижимости, а также отсутствие нормативных актов, обеспечивающих взаимодействие  органов местного самоуправления и иных организаций, осуществляющих деятельность в сфере учета и управления жилищным фондом.</w:t>
      </w:r>
      <w:proofErr w:type="gramEnd"/>
      <w:r w:rsidRPr="0017442B">
        <w:rPr>
          <w:rFonts w:eastAsia="Times New Roman" w:cs="Times New Roman"/>
          <w:kern w:val="0"/>
          <w:sz w:val="28"/>
          <w:szCs w:val="28"/>
          <w:lang w:eastAsia="ru-RU" w:bidi="ar-SA"/>
        </w:rPr>
        <w:t xml:space="preserve"> По вводу жилья, построенного населением, имеются факты двойного учета и недоучета.</w:t>
      </w:r>
    </w:p>
    <w:p w:rsidR="002039E9" w:rsidRPr="0017442B" w:rsidRDefault="002039E9" w:rsidP="00EF182E">
      <w:pPr>
        <w:widowControl/>
        <w:suppressAutoHyphens w:val="0"/>
        <w:spacing w:line="240" w:lineRule="atLeast"/>
        <w:ind w:firstLine="709"/>
        <w:jc w:val="both"/>
        <w:rPr>
          <w:rFonts w:eastAsia="Times New Roman" w:cs="Times New Roman"/>
          <w:kern w:val="0"/>
          <w:sz w:val="28"/>
          <w:szCs w:val="28"/>
          <w:lang w:eastAsia="ru-RU" w:bidi="ar-SA"/>
        </w:rPr>
      </w:pPr>
      <w:r w:rsidRPr="0017442B">
        <w:rPr>
          <w:rFonts w:eastAsia="Times New Roman" w:cs="Times New Roman"/>
          <w:kern w:val="0"/>
          <w:sz w:val="28"/>
          <w:szCs w:val="28"/>
          <w:lang w:eastAsia="ru-RU" w:bidi="ar-SA"/>
        </w:rPr>
        <w:t>В отдельных случаях от администраций глав поселений поступают обр</w:t>
      </w:r>
      <w:r w:rsidRPr="0017442B">
        <w:rPr>
          <w:rFonts w:eastAsia="Times New Roman" w:cs="Times New Roman"/>
          <w:kern w:val="0"/>
          <w:sz w:val="28"/>
          <w:szCs w:val="28"/>
          <w:lang w:eastAsia="ru-RU" w:bidi="ar-SA"/>
        </w:rPr>
        <w:t>а</w:t>
      </w:r>
      <w:r w:rsidRPr="0017442B">
        <w:rPr>
          <w:rFonts w:eastAsia="Times New Roman" w:cs="Times New Roman"/>
          <w:kern w:val="0"/>
          <w:sz w:val="28"/>
          <w:szCs w:val="28"/>
          <w:lang w:eastAsia="ru-RU" w:bidi="ar-SA"/>
        </w:rPr>
        <w:t xml:space="preserve">щения в органы судебной власти и прокуратуры </w:t>
      </w:r>
      <w:proofErr w:type="gramStart"/>
      <w:r w:rsidRPr="0017442B">
        <w:rPr>
          <w:rFonts w:eastAsia="Times New Roman" w:cs="Times New Roman"/>
          <w:kern w:val="0"/>
          <w:sz w:val="28"/>
          <w:szCs w:val="28"/>
          <w:lang w:eastAsia="ru-RU" w:bidi="ar-SA"/>
        </w:rPr>
        <w:t>с исками на действия Росстата в отношении определения органов местного самоуправления респондентами по представлению информации о жилищном фонде</w:t>
      </w:r>
      <w:proofErr w:type="gramEnd"/>
      <w:r w:rsidRPr="0017442B">
        <w:rPr>
          <w:rFonts w:eastAsia="Times New Roman" w:cs="Times New Roman"/>
          <w:kern w:val="0"/>
          <w:sz w:val="28"/>
          <w:szCs w:val="28"/>
          <w:lang w:eastAsia="ru-RU" w:bidi="ar-SA"/>
        </w:rPr>
        <w:t xml:space="preserve">. </w:t>
      </w:r>
    </w:p>
    <w:p w:rsidR="00E8021A" w:rsidRPr="0017442B" w:rsidRDefault="002955D7" w:rsidP="00EF182E">
      <w:pPr>
        <w:spacing w:line="240" w:lineRule="atLeast"/>
        <w:ind w:firstLine="709"/>
        <w:jc w:val="both"/>
        <w:rPr>
          <w:rFonts w:cs="Times New Roman"/>
          <w:sz w:val="28"/>
          <w:szCs w:val="28"/>
        </w:rPr>
      </w:pPr>
      <w:r w:rsidRPr="0017442B">
        <w:rPr>
          <w:rFonts w:cs="Times New Roman"/>
          <w:sz w:val="28"/>
          <w:szCs w:val="28"/>
        </w:rPr>
        <w:t xml:space="preserve">В течение </w:t>
      </w:r>
      <w:r w:rsidR="00B85FD3" w:rsidRPr="0017442B">
        <w:rPr>
          <w:rFonts w:cs="Times New Roman"/>
          <w:sz w:val="28"/>
          <w:szCs w:val="28"/>
        </w:rPr>
        <w:t xml:space="preserve">2014 </w:t>
      </w:r>
      <w:r w:rsidRPr="0017442B">
        <w:rPr>
          <w:rFonts w:cs="Times New Roman"/>
          <w:sz w:val="28"/>
          <w:szCs w:val="28"/>
        </w:rPr>
        <w:t>года Росстат  неоднократно информировал Минстрой России о ситуации, сложившейся в регионах Российской Федерации по сбору первичных данных о жилищном фонде в условиях отсутствия его технического учета и технической инвентаризации.</w:t>
      </w:r>
    </w:p>
    <w:p w:rsidR="004B6FD1" w:rsidRPr="0017442B" w:rsidRDefault="004B6FD1" w:rsidP="00EF182E">
      <w:pPr>
        <w:autoSpaceDE w:val="0"/>
        <w:autoSpaceDN w:val="0"/>
        <w:adjustRightInd w:val="0"/>
        <w:spacing w:line="240" w:lineRule="atLeast"/>
        <w:ind w:firstLine="709"/>
        <w:jc w:val="both"/>
        <w:rPr>
          <w:rFonts w:cs="Times New Roman"/>
          <w:sz w:val="28"/>
          <w:szCs w:val="28"/>
        </w:rPr>
      </w:pPr>
      <w:proofErr w:type="gramStart"/>
      <w:r w:rsidRPr="0017442B">
        <w:rPr>
          <w:rFonts w:cs="Times New Roman"/>
          <w:sz w:val="28"/>
          <w:szCs w:val="28"/>
        </w:rPr>
        <w:t xml:space="preserve">При организации статистического наблюдения по состоянию на 31.12. 2014г., </w:t>
      </w:r>
      <w:r w:rsidR="00737632" w:rsidRPr="0017442B">
        <w:rPr>
          <w:rFonts w:cs="Times New Roman"/>
          <w:sz w:val="28"/>
          <w:szCs w:val="28"/>
        </w:rPr>
        <w:t xml:space="preserve">в связи с отсутствием законодательно </w:t>
      </w:r>
      <w:r w:rsidRPr="0017442B">
        <w:rPr>
          <w:rFonts w:cs="Times New Roman"/>
          <w:sz w:val="28"/>
          <w:szCs w:val="28"/>
        </w:rPr>
        <w:t>установлен</w:t>
      </w:r>
      <w:r w:rsidR="00737632" w:rsidRPr="0017442B">
        <w:rPr>
          <w:rFonts w:cs="Times New Roman"/>
          <w:sz w:val="28"/>
          <w:szCs w:val="28"/>
        </w:rPr>
        <w:t>ного</w:t>
      </w:r>
      <w:r w:rsidRPr="0017442B">
        <w:rPr>
          <w:rFonts w:cs="Times New Roman"/>
          <w:sz w:val="28"/>
          <w:szCs w:val="28"/>
        </w:rPr>
        <w:t xml:space="preserve"> орган</w:t>
      </w:r>
      <w:r w:rsidR="00737632" w:rsidRPr="0017442B">
        <w:rPr>
          <w:rFonts w:cs="Times New Roman"/>
          <w:sz w:val="28"/>
          <w:szCs w:val="28"/>
        </w:rPr>
        <w:t>а</w:t>
      </w:r>
      <w:r w:rsidRPr="0017442B">
        <w:rPr>
          <w:rFonts w:cs="Times New Roman"/>
          <w:sz w:val="28"/>
          <w:szCs w:val="28"/>
        </w:rPr>
        <w:t>, ответственн</w:t>
      </w:r>
      <w:r w:rsidR="00737632" w:rsidRPr="0017442B">
        <w:rPr>
          <w:rFonts w:cs="Times New Roman"/>
          <w:sz w:val="28"/>
          <w:szCs w:val="28"/>
        </w:rPr>
        <w:t>ого</w:t>
      </w:r>
      <w:r w:rsidRPr="0017442B">
        <w:rPr>
          <w:rFonts w:cs="Times New Roman"/>
          <w:sz w:val="28"/>
          <w:szCs w:val="28"/>
        </w:rPr>
        <w:t xml:space="preserve"> за государственный технический учет жилищного фонда в Российской Федерации, Росстат</w:t>
      </w:r>
      <w:r w:rsidR="00737632" w:rsidRPr="0017442B">
        <w:rPr>
          <w:rFonts w:cs="Times New Roman"/>
          <w:sz w:val="28"/>
          <w:szCs w:val="28"/>
        </w:rPr>
        <w:t>ом</w:t>
      </w:r>
      <w:r w:rsidRPr="0017442B">
        <w:rPr>
          <w:rFonts w:cs="Times New Roman"/>
          <w:sz w:val="28"/>
          <w:szCs w:val="28"/>
        </w:rPr>
        <w:t xml:space="preserve"> в качестве респондентов по представлению информации по жилищному фонду сохранены органы местного самоуправления, имеющие в соответствии ст.14 Жилищного кодекса Российской Федерации информацию только по муниципальному  жилищному фонду и, по решению Верховного суда</w:t>
      </w:r>
      <w:proofErr w:type="gramEnd"/>
      <w:r w:rsidRPr="0017442B">
        <w:rPr>
          <w:rFonts w:cs="Times New Roman"/>
          <w:sz w:val="28"/>
          <w:szCs w:val="28"/>
        </w:rPr>
        <w:t xml:space="preserve"> Российской Федерации</w:t>
      </w:r>
      <w:r w:rsidR="00D46238" w:rsidRPr="0017442B">
        <w:rPr>
          <w:rFonts w:cs="Times New Roman"/>
          <w:sz w:val="28"/>
          <w:szCs w:val="28"/>
        </w:rPr>
        <w:t>,</w:t>
      </w:r>
      <w:r w:rsidRPr="0017442B">
        <w:rPr>
          <w:rFonts w:cs="Times New Roman"/>
          <w:sz w:val="28"/>
          <w:szCs w:val="28"/>
        </w:rPr>
        <w:t xml:space="preserve"> дополнительно включены федеральные органы государственной власти Российской Федерации и органы государственной власти субъекта Российской Федерации</w:t>
      </w:r>
      <w:r w:rsidR="0025319B" w:rsidRPr="0017442B">
        <w:rPr>
          <w:rFonts w:cs="Times New Roman"/>
          <w:sz w:val="28"/>
          <w:szCs w:val="28"/>
        </w:rPr>
        <w:t>,</w:t>
      </w:r>
      <w:r w:rsidRPr="0017442B">
        <w:rPr>
          <w:rFonts w:cs="Times New Roman"/>
          <w:sz w:val="28"/>
          <w:szCs w:val="28"/>
        </w:rPr>
        <w:t xml:space="preserve"> располагающие информацией только по государственному жилищному фонду, в соответствии со ст.12, 13 Жилищного кодекса Российской Федерации.</w:t>
      </w:r>
    </w:p>
    <w:p w:rsidR="004B6FD1" w:rsidRPr="0017442B" w:rsidRDefault="00D46238" w:rsidP="00EF182E">
      <w:pPr>
        <w:autoSpaceDE w:val="0"/>
        <w:autoSpaceDN w:val="0"/>
        <w:adjustRightInd w:val="0"/>
        <w:spacing w:line="240" w:lineRule="atLeast"/>
        <w:ind w:firstLine="709"/>
        <w:jc w:val="both"/>
        <w:rPr>
          <w:rFonts w:cs="Times New Roman"/>
          <w:sz w:val="28"/>
          <w:szCs w:val="28"/>
        </w:rPr>
      </w:pPr>
      <w:r w:rsidRPr="0017442B">
        <w:rPr>
          <w:rFonts w:cs="Times New Roman"/>
          <w:sz w:val="28"/>
          <w:szCs w:val="28"/>
        </w:rPr>
        <w:t>Ч</w:t>
      </w:r>
      <w:r w:rsidR="004B6FD1" w:rsidRPr="0017442B">
        <w:rPr>
          <w:rFonts w:cs="Times New Roman"/>
          <w:sz w:val="28"/>
          <w:szCs w:val="28"/>
        </w:rPr>
        <w:t>астный жилищный фонд наблюдением не охвачен, а по ряду территорий муниципальные образования не располагают первичной информацией и по муниципальному жилищному фонду.</w:t>
      </w:r>
    </w:p>
    <w:p w:rsidR="00F05D2B" w:rsidRPr="0017442B" w:rsidRDefault="00F05D2B" w:rsidP="00EF182E">
      <w:pPr>
        <w:widowControl/>
        <w:suppressAutoHyphens w:val="0"/>
        <w:spacing w:line="240" w:lineRule="atLeast"/>
        <w:ind w:firstLine="709"/>
        <w:jc w:val="both"/>
        <w:rPr>
          <w:rFonts w:cs="Times New Roman"/>
          <w:sz w:val="28"/>
          <w:szCs w:val="28"/>
        </w:rPr>
      </w:pPr>
      <w:r w:rsidRPr="0017442B">
        <w:rPr>
          <w:rFonts w:cs="Times New Roman"/>
          <w:sz w:val="28"/>
          <w:szCs w:val="28"/>
        </w:rPr>
        <w:t>Кроме того, возникают вопросы расхож</w:t>
      </w:r>
      <w:r w:rsidR="0025319B" w:rsidRPr="0017442B">
        <w:rPr>
          <w:rFonts w:cs="Times New Roman"/>
          <w:sz w:val="28"/>
          <w:szCs w:val="28"/>
        </w:rPr>
        <w:t>дения</w:t>
      </w:r>
      <w:r w:rsidRPr="0017442B">
        <w:rPr>
          <w:rFonts w:cs="Times New Roman"/>
          <w:sz w:val="28"/>
          <w:szCs w:val="28"/>
        </w:rPr>
        <w:t xml:space="preserve"> данных по аварийному ж</w:t>
      </w:r>
      <w:r w:rsidRPr="0017442B">
        <w:rPr>
          <w:rFonts w:cs="Times New Roman"/>
          <w:sz w:val="28"/>
          <w:szCs w:val="28"/>
        </w:rPr>
        <w:t>и</w:t>
      </w:r>
      <w:r w:rsidRPr="0017442B">
        <w:rPr>
          <w:rFonts w:cs="Times New Roman"/>
          <w:sz w:val="28"/>
          <w:szCs w:val="28"/>
        </w:rPr>
        <w:t>лищному фонду, сформированных в системе Росстата и Фонда содействия р</w:t>
      </w:r>
      <w:r w:rsidRPr="0017442B">
        <w:rPr>
          <w:rFonts w:cs="Times New Roman"/>
          <w:sz w:val="28"/>
          <w:szCs w:val="28"/>
        </w:rPr>
        <w:t>е</w:t>
      </w:r>
      <w:r w:rsidRPr="0017442B">
        <w:rPr>
          <w:rFonts w:cs="Times New Roman"/>
          <w:sz w:val="28"/>
          <w:szCs w:val="28"/>
        </w:rPr>
        <w:lastRenderedPageBreak/>
        <w:t>формированию ЖКХ,</w:t>
      </w:r>
      <w:r w:rsidR="0025319B" w:rsidRPr="0017442B">
        <w:rPr>
          <w:rFonts w:cs="Times New Roman"/>
          <w:sz w:val="28"/>
          <w:szCs w:val="28"/>
        </w:rPr>
        <w:t xml:space="preserve"> это</w:t>
      </w:r>
      <w:r w:rsidRPr="0017442B">
        <w:rPr>
          <w:rFonts w:cs="Times New Roman"/>
          <w:sz w:val="28"/>
          <w:szCs w:val="28"/>
        </w:rPr>
        <w:t xml:space="preserve"> обусловлено тем, что сбор информации осуществл</w:t>
      </w:r>
      <w:r w:rsidRPr="0017442B">
        <w:rPr>
          <w:rFonts w:cs="Times New Roman"/>
          <w:sz w:val="28"/>
          <w:szCs w:val="28"/>
        </w:rPr>
        <w:t>я</w:t>
      </w:r>
      <w:r w:rsidRPr="0017442B">
        <w:rPr>
          <w:rFonts w:cs="Times New Roman"/>
          <w:sz w:val="28"/>
          <w:szCs w:val="28"/>
        </w:rPr>
        <w:t>ется по разному кругу объектов учета.</w:t>
      </w:r>
    </w:p>
    <w:p w:rsidR="00F05D2B" w:rsidRPr="0017442B" w:rsidRDefault="00F05D2B" w:rsidP="00EF182E">
      <w:pPr>
        <w:spacing w:line="240" w:lineRule="atLeast"/>
        <w:ind w:firstLine="709"/>
        <w:jc w:val="both"/>
        <w:rPr>
          <w:rFonts w:cs="Times New Roman"/>
          <w:sz w:val="28"/>
          <w:szCs w:val="28"/>
        </w:rPr>
      </w:pPr>
      <w:proofErr w:type="gramStart"/>
      <w:r w:rsidRPr="0017442B">
        <w:rPr>
          <w:rFonts w:cs="Times New Roman"/>
          <w:sz w:val="28"/>
          <w:szCs w:val="28"/>
        </w:rPr>
        <w:t>Росстатом учитываются аварийные жилые дома, которые признаны таковыми на отчетную дату, на основании заключения межведомственной комиссии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независимо от источников финансирования по расселению таких домов, программ переселения</w:t>
      </w:r>
      <w:proofErr w:type="gramEnd"/>
      <w:r w:rsidRPr="0017442B">
        <w:rPr>
          <w:rFonts w:cs="Times New Roman"/>
          <w:sz w:val="28"/>
          <w:szCs w:val="28"/>
        </w:rPr>
        <w:t xml:space="preserve"> и т.д. Наблюдение осуществляется не только за многоквартирными жилыми домами, но и индивидуальным жилищным фондом.</w:t>
      </w:r>
    </w:p>
    <w:p w:rsidR="00F05D2B" w:rsidRPr="0017442B" w:rsidRDefault="00F05D2B" w:rsidP="00EF182E">
      <w:pPr>
        <w:spacing w:line="240" w:lineRule="atLeast"/>
        <w:ind w:firstLine="709"/>
        <w:jc w:val="both"/>
        <w:rPr>
          <w:rFonts w:cs="Times New Roman"/>
          <w:sz w:val="28"/>
          <w:szCs w:val="28"/>
        </w:rPr>
      </w:pPr>
      <w:r w:rsidRPr="0017442B">
        <w:rPr>
          <w:rFonts w:cs="Times New Roman"/>
          <w:sz w:val="28"/>
          <w:szCs w:val="28"/>
        </w:rPr>
        <w:t>В реестр аварийного жилищного фонда, формируемый Фондом содействия реформированию ЖКХ, занесены сведения только по многоквартирным жилым домам. Сведения уточняются на последующую дату представления данных Фондом, по мере переселения граждан из аварийного жилищного фонда или фактического сноса дома.</w:t>
      </w:r>
    </w:p>
    <w:p w:rsidR="00F05D2B" w:rsidRPr="0017442B" w:rsidRDefault="00F05D2B" w:rsidP="00EF182E">
      <w:pPr>
        <w:spacing w:line="240" w:lineRule="atLeast"/>
        <w:ind w:firstLine="709"/>
        <w:jc w:val="both"/>
        <w:rPr>
          <w:rFonts w:cs="Times New Roman"/>
          <w:sz w:val="28"/>
          <w:szCs w:val="28"/>
        </w:rPr>
      </w:pPr>
      <w:r w:rsidRPr="0017442B">
        <w:rPr>
          <w:rFonts w:cs="Times New Roman"/>
          <w:sz w:val="28"/>
          <w:szCs w:val="28"/>
        </w:rPr>
        <w:t>Росстат не имеет возможности получать информацию по домам, фактически снесенным, так как в настоящее время отсутствуют механизмы их снятия с учета и контроль данной процедуры, которую должен осуществлять балансодержатель, либо хозяйствующий субъект, осуществляющий ведение первичного учета за соответствующим жилищным фондом.</w:t>
      </w:r>
    </w:p>
    <w:p w:rsidR="00EF673C" w:rsidRPr="0017442B" w:rsidRDefault="00F05D2B" w:rsidP="00EF182E">
      <w:pPr>
        <w:spacing w:line="240" w:lineRule="atLeast"/>
        <w:ind w:firstLine="709"/>
        <w:jc w:val="both"/>
        <w:rPr>
          <w:rFonts w:cs="Times New Roman"/>
          <w:sz w:val="28"/>
          <w:szCs w:val="28"/>
        </w:rPr>
      </w:pPr>
      <w:r w:rsidRPr="0017442B">
        <w:rPr>
          <w:rFonts w:cs="Times New Roman"/>
          <w:sz w:val="28"/>
          <w:szCs w:val="28"/>
        </w:rPr>
        <w:t>В части сбора сведений о ветхом жилищном фонде требуется нормативно определить критерии и процедуру отнесения многоквартирного и /или жилого дома к соответствующей категории. В настоящее время нормативные критерии отсутствуют.</w:t>
      </w:r>
    </w:p>
    <w:p w:rsidR="00EF673C" w:rsidRPr="0017442B" w:rsidRDefault="00EF673C" w:rsidP="00EF182E">
      <w:pPr>
        <w:spacing w:line="240" w:lineRule="atLeast"/>
        <w:ind w:firstLine="709"/>
        <w:jc w:val="both"/>
        <w:rPr>
          <w:rFonts w:eastAsia="Times New Roman" w:cs="Times New Roman"/>
          <w:kern w:val="0"/>
          <w:sz w:val="28"/>
          <w:szCs w:val="28"/>
          <w:lang w:eastAsia="ru-RU" w:bidi="ar-SA"/>
        </w:rPr>
      </w:pPr>
      <w:proofErr w:type="gramStart"/>
      <w:r w:rsidRPr="0017442B">
        <w:rPr>
          <w:rFonts w:cs="Times New Roman"/>
          <w:sz w:val="28"/>
          <w:szCs w:val="28"/>
        </w:rPr>
        <w:t xml:space="preserve">Отсутствие нормативных актов, определяющих хозяйствующий субъект, за которым закреплено ведение первичного учета за состоянием жилищного фонда, критерии отнесения жилых помещений к категории непригодных для проживания по причине «ветхости» и «аварийности»,  механизмы снятия с учета аварийных домов, ставит под угрозу срыва осуществление федерального статистического наблюдения за жилищным фондом и лишает возможности </w:t>
      </w:r>
      <w:r w:rsidRPr="0017442B">
        <w:rPr>
          <w:rFonts w:eastAsia="Times New Roman" w:cs="Times New Roman"/>
          <w:kern w:val="0"/>
          <w:sz w:val="28"/>
          <w:szCs w:val="28"/>
          <w:lang w:eastAsia="ru-RU" w:bidi="ar-SA"/>
        </w:rPr>
        <w:t>информационного обеспечения исполнения Указов Президента Российской Федерации и Правительства Российской</w:t>
      </w:r>
      <w:proofErr w:type="gramEnd"/>
      <w:r w:rsidRPr="0017442B">
        <w:rPr>
          <w:rFonts w:eastAsia="Times New Roman" w:cs="Times New Roman"/>
          <w:kern w:val="0"/>
          <w:sz w:val="28"/>
          <w:szCs w:val="28"/>
          <w:lang w:eastAsia="ru-RU" w:bidi="ar-SA"/>
        </w:rPr>
        <w:t xml:space="preserve"> Федерации по жилищному фонду в целом, в том числе ветхому и аварийному.</w:t>
      </w:r>
    </w:p>
    <w:p w:rsidR="006F693A" w:rsidRPr="0017442B" w:rsidRDefault="006F693A" w:rsidP="00EF182E">
      <w:pPr>
        <w:spacing w:line="240" w:lineRule="atLeast"/>
        <w:ind w:firstLine="709"/>
        <w:jc w:val="both"/>
        <w:rPr>
          <w:rFonts w:cs="Times New Roman"/>
          <w:sz w:val="28"/>
          <w:szCs w:val="28"/>
        </w:rPr>
      </w:pPr>
      <w:r w:rsidRPr="0017442B">
        <w:rPr>
          <w:rFonts w:cs="Times New Roman"/>
          <w:sz w:val="28"/>
          <w:szCs w:val="28"/>
        </w:rPr>
        <w:t>Поскольку Закон</w:t>
      </w:r>
      <w:r w:rsidR="00737632" w:rsidRPr="0017442B">
        <w:rPr>
          <w:rFonts w:cs="Times New Roman"/>
          <w:sz w:val="28"/>
          <w:szCs w:val="28"/>
        </w:rPr>
        <w:t>ом</w:t>
      </w:r>
      <w:r w:rsidRPr="0017442B">
        <w:rPr>
          <w:rFonts w:cs="Times New Roman"/>
          <w:sz w:val="28"/>
          <w:szCs w:val="28"/>
        </w:rPr>
        <w:t xml:space="preserve"> о кадастре с 01 января 201</w:t>
      </w:r>
      <w:r w:rsidR="00737632" w:rsidRPr="0017442B">
        <w:rPr>
          <w:rFonts w:cs="Times New Roman"/>
          <w:sz w:val="28"/>
          <w:szCs w:val="28"/>
        </w:rPr>
        <w:t>4</w:t>
      </w:r>
      <w:r w:rsidRPr="0017442B">
        <w:rPr>
          <w:rFonts w:cs="Times New Roman"/>
          <w:sz w:val="28"/>
          <w:szCs w:val="28"/>
        </w:rPr>
        <w:t xml:space="preserve"> года отменено действие постановления №1301, на сегодняшний день законодательно учет жилищного фонда не определен.</w:t>
      </w:r>
    </w:p>
    <w:p w:rsidR="006F693A" w:rsidRPr="0017442B" w:rsidRDefault="00737632" w:rsidP="00EF182E">
      <w:pPr>
        <w:spacing w:line="240" w:lineRule="atLeast"/>
        <w:ind w:firstLine="709"/>
        <w:jc w:val="both"/>
        <w:rPr>
          <w:rFonts w:cs="Times New Roman"/>
          <w:sz w:val="28"/>
          <w:szCs w:val="28"/>
        </w:rPr>
      </w:pPr>
      <w:r w:rsidRPr="0017442B">
        <w:rPr>
          <w:rFonts w:cs="Times New Roman"/>
          <w:sz w:val="28"/>
          <w:szCs w:val="28"/>
        </w:rPr>
        <w:t>Обязательность</w:t>
      </w:r>
      <w:r w:rsidR="006F693A" w:rsidRPr="0017442B">
        <w:rPr>
          <w:rFonts w:cs="Times New Roman"/>
          <w:sz w:val="28"/>
          <w:szCs w:val="28"/>
        </w:rPr>
        <w:t xml:space="preserve"> технического учета в составе государственного учета жилищного фонда РФ, наряду с кадастровым, статистическим и бухгалтерским учетом, </w:t>
      </w:r>
      <w:r w:rsidRPr="0017442B">
        <w:rPr>
          <w:rFonts w:cs="Times New Roman"/>
          <w:sz w:val="28"/>
          <w:szCs w:val="28"/>
        </w:rPr>
        <w:t xml:space="preserve">установленная </w:t>
      </w:r>
      <w:r w:rsidR="006F693A" w:rsidRPr="0017442B">
        <w:rPr>
          <w:rFonts w:cs="Times New Roman"/>
          <w:sz w:val="28"/>
          <w:szCs w:val="28"/>
        </w:rPr>
        <w:t>ЖК РФ, продиктован</w:t>
      </w:r>
      <w:r w:rsidRPr="0017442B">
        <w:rPr>
          <w:rFonts w:cs="Times New Roman"/>
          <w:sz w:val="28"/>
          <w:szCs w:val="28"/>
        </w:rPr>
        <w:t>а</w:t>
      </w:r>
      <w:r w:rsidR="006F693A" w:rsidRPr="0017442B">
        <w:rPr>
          <w:rFonts w:cs="Times New Roman"/>
          <w:sz w:val="28"/>
          <w:szCs w:val="28"/>
        </w:rPr>
        <w:t xml:space="preserve"> тем, что каждый из этих учетов в составе государственного учета жилищного фонда, несет отличную друг от друга информацию, функцию и цель. Прекращение действий нормативной базы технического учета путем введения норм, регулирующих кадастровый учет, привело к значительной потере информации, необходимой для исполнения </w:t>
      </w:r>
      <w:r w:rsidR="006F693A" w:rsidRPr="0017442B">
        <w:rPr>
          <w:rFonts w:cs="Times New Roman"/>
          <w:sz w:val="28"/>
          <w:szCs w:val="28"/>
        </w:rPr>
        <w:lastRenderedPageBreak/>
        <w:t>бюджетных обязательств и принятия управленческих решений для обеспечения доступным и комфортным жильем граждан России, на всех уровнях власти.</w:t>
      </w:r>
    </w:p>
    <w:p w:rsidR="006F693A" w:rsidRPr="0017442B" w:rsidRDefault="006F693A" w:rsidP="00EF182E">
      <w:pPr>
        <w:spacing w:line="240" w:lineRule="atLeast"/>
        <w:ind w:firstLine="709"/>
        <w:jc w:val="both"/>
        <w:rPr>
          <w:rFonts w:cs="Times New Roman"/>
          <w:sz w:val="28"/>
          <w:szCs w:val="28"/>
        </w:rPr>
      </w:pPr>
      <w:r w:rsidRPr="0017442B">
        <w:rPr>
          <w:rFonts w:cs="Times New Roman"/>
          <w:sz w:val="28"/>
          <w:szCs w:val="28"/>
        </w:rPr>
        <w:t xml:space="preserve">Без учета технической и иной информации об объектах жилищного фонда невозможно установить размер социальной поддержки, предоставляемой гражданам на оплату жилого помещения и коммунальных услуг, в виде начисления субсидий и льгот. </w:t>
      </w:r>
    </w:p>
    <w:p w:rsidR="006F693A" w:rsidRPr="0017442B" w:rsidRDefault="006F693A" w:rsidP="00EF182E">
      <w:pPr>
        <w:spacing w:line="240" w:lineRule="atLeast"/>
        <w:ind w:firstLine="709"/>
        <w:jc w:val="both"/>
        <w:rPr>
          <w:rFonts w:cs="Times New Roman"/>
          <w:sz w:val="28"/>
          <w:szCs w:val="28"/>
        </w:rPr>
      </w:pPr>
      <w:r w:rsidRPr="0017442B">
        <w:rPr>
          <w:rFonts w:cs="Times New Roman"/>
          <w:sz w:val="28"/>
          <w:szCs w:val="28"/>
        </w:rPr>
        <w:t xml:space="preserve">На сегодняшний момент нет механизмов, позволяющих осуществлять технический, и на его основе статистический учет жилищного фонда. В связи с этим, в целях регулирования отношений по государственному учету жилищного фонда Минстроем России предлагается  </w:t>
      </w:r>
      <w:r w:rsidR="005E3AD5" w:rsidRPr="0017442B">
        <w:rPr>
          <w:rFonts w:cs="Times New Roman"/>
          <w:sz w:val="28"/>
          <w:szCs w:val="28"/>
        </w:rPr>
        <w:t>внести изменения в ФЗ №221, включ</w:t>
      </w:r>
      <w:r w:rsidR="00600C23" w:rsidRPr="0017442B">
        <w:rPr>
          <w:rFonts w:cs="Times New Roman"/>
          <w:sz w:val="28"/>
          <w:szCs w:val="28"/>
        </w:rPr>
        <w:t>ив</w:t>
      </w:r>
      <w:r w:rsidR="005E3AD5" w:rsidRPr="0017442B">
        <w:rPr>
          <w:rFonts w:cs="Times New Roman"/>
          <w:sz w:val="28"/>
          <w:szCs w:val="28"/>
        </w:rPr>
        <w:t xml:space="preserve"> в состав сведений, необходимых для кадастрового учета, сведения технического учета и инвентаризации объектов жилищного фонда.</w:t>
      </w:r>
    </w:p>
    <w:p w:rsidR="007D6A62" w:rsidRPr="0017442B" w:rsidRDefault="007D6A62" w:rsidP="00EF182E">
      <w:pPr>
        <w:pStyle w:val="Style6"/>
        <w:widowControl/>
        <w:spacing w:line="240" w:lineRule="atLeast"/>
        <w:ind w:firstLine="709"/>
        <w:rPr>
          <w:rStyle w:val="FontStyle13"/>
          <w:b w:val="0"/>
          <w:sz w:val="28"/>
          <w:szCs w:val="28"/>
        </w:rPr>
      </w:pPr>
      <w:r w:rsidRPr="0017442B">
        <w:rPr>
          <w:rStyle w:val="FontStyle12"/>
          <w:sz w:val="28"/>
          <w:szCs w:val="28"/>
        </w:rPr>
        <w:t xml:space="preserve">Предполагалось, что в связи с принятием 221-ФЗ </w:t>
      </w:r>
      <w:r w:rsidRPr="0017442B">
        <w:rPr>
          <w:rStyle w:val="FontStyle13"/>
          <w:b w:val="0"/>
          <w:sz w:val="28"/>
          <w:szCs w:val="28"/>
        </w:rPr>
        <w:t>решается</w:t>
      </w:r>
      <w:r w:rsidRPr="0017442B">
        <w:rPr>
          <w:rStyle w:val="FontStyle13"/>
          <w:sz w:val="28"/>
          <w:szCs w:val="28"/>
        </w:rPr>
        <w:t xml:space="preserve"> </w:t>
      </w:r>
      <w:r w:rsidRPr="0017442B">
        <w:rPr>
          <w:rStyle w:val="FontStyle12"/>
          <w:sz w:val="28"/>
          <w:szCs w:val="28"/>
        </w:rPr>
        <w:t>задача дем</w:t>
      </w:r>
      <w:r w:rsidRPr="0017442B">
        <w:rPr>
          <w:rStyle w:val="FontStyle12"/>
          <w:sz w:val="28"/>
          <w:szCs w:val="28"/>
        </w:rPr>
        <w:t>о</w:t>
      </w:r>
      <w:r w:rsidRPr="0017442B">
        <w:rPr>
          <w:rStyle w:val="FontStyle12"/>
          <w:sz w:val="28"/>
          <w:szCs w:val="28"/>
        </w:rPr>
        <w:t>нополизации рынка технической инвентаризации, повышения качества оказ</w:t>
      </w:r>
      <w:r w:rsidRPr="0017442B">
        <w:rPr>
          <w:rStyle w:val="FontStyle12"/>
          <w:sz w:val="28"/>
          <w:szCs w:val="28"/>
        </w:rPr>
        <w:t>ы</w:t>
      </w:r>
      <w:r w:rsidRPr="0017442B">
        <w:rPr>
          <w:rStyle w:val="FontStyle12"/>
          <w:sz w:val="28"/>
          <w:szCs w:val="28"/>
        </w:rPr>
        <w:t xml:space="preserve">ваемых услуг и развития экономики Российской Федерации за счет </w:t>
      </w:r>
      <w:r w:rsidRPr="0017442B">
        <w:rPr>
          <w:rStyle w:val="FontStyle13"/>
          <w:b w:val="0"/>
          <w:sz w:val="28"/>
          <w:szCs w:val="28"/>
        </w:rPr>
        <w:t>расширения рынка и увеличения конкуренции.</w:t>
      </w:r>
    </w:p>
    <w:p w:rsidR="007D6A62" w:rsidRPr="0017442B" w:rsidRDefault="007D6A62" w:rsidP="00EF182E">
      <w:pPr>
        <w:pStyle w:val="Style6"/>
        <w:widowControl/>
        <w:spacing w:line="240" w:lineRule="atLeast"/>
        <w:ind w:firstLine="709"/>
        <w:rPr>
          <w:rStyle w:val="FontStyle12"/>
          <w:sz w:val="28"/>
          <w:szCs w:val="28"/>
        </w:rPr>
      </w:pPr>
      <w:r w:rsidRPr="0017442B">
        <w:rPr>
          <w:rStyle w:val="FontStyle12"/>
          <w:sz w:val="28"/>
          <w:szCs w:val="28"/>
        </w:rPr>
        <w:t>В настоящее время 221-ФЗ действует на территории Российской Федер</w:t>
      </w:r>
      <w:r w:rsidRPr="0017442B">
        <w:rPr>
          <w:rStyle w:val="FontStyle12"/>
          <w:sz w:val="28"/>
          <w:szCs w:val="28"/>
        </w:rPr>
        <w:t>а</w:t>
      </w:r>
      <w:r w:rsidRPr="0017442B">
        <w:rPr>
          <w:rStyle w:val="FontStyle12"/>
          <w:sz w:val="28"/>
          <w:szCs w:val="28"/>
        </w:rPr>
        <w:t xml:space="preserve">ции несколько лет и, совершенно очевидно, что в существующей редакции он не достиг тех целей, для которых создавался и не решены поставленные задачи. </w:t>
      </w:r>
    </w:p>
    <w:p w:rsidR="007D6A62" w:rsidRPr="0017442B" w:rsidRDefault="007D6A62" w:rsidP="00EF182E">
      <w:pPr>
        <w:pStyle w:val="Style7"/>
        <w:widowControl/>
        <w:spacing w:line="240" w:lineRule="atLeast"/>
        <w:ind w:firstLine="709"/>
        <w:rPr>
          <w:rStyle w:val="FontStyle12"/>
          <w:sz w:val="28"/>
          <w:szCs w:val="28"/>
        </w:rPr>
      </w:pPr>
      <w:r w:rsidRPr="0017442B">
        <w:rPr>
          <w:rStyle w:val="FontStyle12"/>
          <w:sz w:val="28"/>
          <w:szCs w:val="28"/>
        </w:rPr>
        <w:t>Цель - создание условий для функционирования единой федеральной с</w:t>
      </w:r>
      <w:r w:rsidRPr="0017442B">
        <w:rPr>
          <w:rStyle w:val="FontStyle12"/>
          <w:sz w:val="28"/>
          <w:szCs w:val="28"/>
        </w:rPr>
        <w:t>и</w:t>
      </w:r>
      <w:r w:rsidRPr="0017442B">
        <w:rPr>
          <w:rStyle w:val="FontStyle12"/>
          <w:sz w:val="28"/>
          <w:szCs w:val="28"/>
        </w:rPr>
        <w:t xml:space="preserve">стемы в сфере государственного кадастрового учета недвижимости - </w:t>
      </w:r>
      <w:r w:rsidRPr="0017442B">
        <w:rPr>
          <w:rStyle w:val="FontStyle13"/>
          <w:b w:val="0"/>
          <w:sz w:val="28"/>
          <w:szCs w:val="28"/>
        </w:rPr>
        <w:t>не дости</w:t>
      </w:r>
      <w:r w:rsidRPr="0017442B">
        <w:rPr>
          <w:rStyle w:val="FontStyle13"/>
          <w:b w:val="0"/>
          <w:sz w:val="28"/>
          <w:szCs w:val="28"/>
        </w:rPr>
        <w:t>г</w:t>
      </w:r>
      <w:r w:rsidRPr="0017442B">
        <w:rPr>
          <w:rStyle w:val="FontStyle13"/>
          <w:b w:val="0"/>
          <w:sz w:val="28"/>
          <w:szCs w:val="28"/>
        </w:rPr>
        <w:t xml:space="preserve">нута по причине «усеченных сведений» о недвижимом </w:t>
      </w:r>
      <w:r w:rsidRPr="0017442B">
        <w:rPr>
          <w:rStyle w:val="FontStyle13"/>
          <w:b w:val="0"/>
          <w:spacing w:val="-20"/>
          <w:sz w:val="28"/>
          <w:szCs w:val="28"/>
        </w:rPr>
        <w:t>имуществе,</w:t>
      </w:r>
      <w:r w:rsidRPr="0017442B">
        <w:rPr>
          <w:rStyle w:val="FontStyle13"/>
          <w:b w:val="0"/>
          <w:sz w:val="28"/>
          <w:szCs w:val="28"/>
        </w:rPr>
        <w:t xml:space="preserve"> необходимых</w:t>
      </w:r>
      <w:r w:rsidRPr="0017442B">
        <w:rPr>
          <w:rStyle w:val="FontStyle13"/>
          <w:sz w:val="28"/>
          <w:szCs w:val="28"/>
        </w:rPr>
        <w:t xml:space="preserve"> </w:t>
      </w:r>
      <w:r w:rsidRPr="0017442B">
        <w:rPr>
          <w:rStyle w:val="FontStyle13"/>
          <w:b w:val="0"/>
          <w:sz w:val="28"/>
          <w:szCs w:val="28"/>
        </w:rPr>
        <w:t>для</w:t>
      </w:r>
      <w:r w:rsidRPr="0017442B">
        <w:rPr>
          <w:rStyle w:val="FontStyle13"/>
          <w:sz w:val="28"/>
          <w:szCs w:val="28"/>
        </w:rPr>
        <w:t xml:space="preserve"> </w:t>
      </w:r>
      <w:r w:rsidRPr="0017442B">
        <w:rPr>
          <w:rStyle w:val="FontStyle12"/>
          <w:sz w:val="28"/>
          <w:szCs w:val="28"/>
        </w:rPr>
        <w:t>внесения в государственный кадастр недвижимости</w:t>
      </w:r>
      <w:r w:rsidR="00737632" w:rsidRPr="0017442B">
        <w:rPr>
          <w:rStyle w:val="FontStyle12"/>
          <w:sz w:val="28"/>
          <w:szCs w:val="28"/>
        </w:rPr>
        <w:t>.</w:t>
      </w:r>
      <w:r w:rsidRPr="0017442B">
        <w:rPr>
          <w:rStyle w:val="FontStyle12"/>
          <w:sz w:val="28"/>
          <w:szCs w:val="28"/>
        </w:rPr>
        <w:t xml:space="preserve"> Согласно 221-ФЗ, го</w:t>
      </w:r>
      <w:r w:rsidRPr="0017442B">
        <w:rPr>
          <w:rStyle w:val="FontStyle12"/>
          <w:sz w:val="28"/>
          <w:szCs w:val="28"/>
        </w:rPr>
        <w:t>с</w:t>
      </w:r>
      <w:r w:rsidRPr="0017442B">
        <w:rPr>
          <w:rStyle w:val="FontStyle12"/>
          <w:sz w:val="28"/>
          <w:szCs w:val="28"/>
        </w:rPr>
        <w:t xml:space="preserve">ударственным кадастровым учетом недвижимого имущества (далее </w:t>
      </w:r>
      <w:proofErr w:type="gramStart"/>
      <w:r w:rsidRPr="0017442B">
        <w:rPr>
          <w:rStyle w:val="FontStyle12"/>
          <w:sz w:val="28"/>
          <w:szCs w:val="28"/>
        </w:rPr>
        <w:t>-к</w:t>
      </w:r>
      <w:proofErr w:type="gramEnd"/>
      <w:r w:rsidRPr="0017442B">
        <w:rPr>
          <w:rStyle w:val="FontStyle12"/>
          <w:sz w:val="28"/>
          <w:szCs w:val="28"/>
        </w:rPr>
        <w:t>адастровый учет)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w:t>
      </w:r>
      <w:r w:rsidRPr="0017442B">
        <w:rPr>
          <w:rStyle w:val="FontStyle12"/>
          <w:sz w:val="28"/>
          <w:szCs w:val="28"/>
        </w:rPr>
        <w:t>к</w:t>
      </w:r>
      <w:r w:rsidRPr="0017442B">
        <w:rPr>
          <w:rStyle w:val="FontStyle12"/>
          <w:sz w:val="28"/>
          <w:szCs w:val="28"/>
        </w:rPr>
        <w:t xml:space="preserve">теристиками, позволяющими </w:t>
      </w:r>
      <w:r w:rsidRPr="0017442B">
        <w:rPr>
          <w:rStyle w:val="FontStyle13"/>
          <w:b w:val="0"/>
          <w:sz w:val="28"/>
          <w:szCs w:val="28"/>
        </w:rPr>
        <w:t>определить такое недвижимое имущество в кач</w:t>
      </w:r>
      <w:r w:rsidRPr="0017442B">
        <w:rPr>
          <w:rStyle w:val="FontStyle13"/>
          <w:b w:val="0"/>
          <w:sz w:val="28"/>
          <w:szCs w:val="28"/>
        </w:rPr>
        <w:t>е</w:t>
      </w:r>
      <w:r w:rsidRPr="0017442B">
        <w:rPr>
          <w:rStyle w:val="FontStyle13"/>
          <w:b w:val="0"/>
          <w:sz w:val="28"/>
          <w:szCs w:val="28"/>
        </w:rPr>
        <w:t xml:space="preserve">стве индивидуально-определенной вещи (далее - уникальные </w:t>
      </w:r>
      <w:proofErr w:type="spellStart"/>
      <w:r w:rsidRPr="0017442B">
        <w:rPr>
          <w:rStyle w:val="FontStyle13"/>
          <w:b w:val="0"/>
          <w:sz w:val="28"/>
          <w:szCs w:val="28"/>
        </w:rPr>
        <w:t>харакгеристики</w:t>
      </w:r>
      <w:proofErr w:type="spellEnd"/>
      <w:r w:rsidRPr="0017442B">
        <w:rPr>
          <w:rStyle w:val="FontStyle13"/>
          <w:b w:val="0"/>
          <w:sz w:val="28"/>
          <w:szCs w:val="28"/>
        </w:rPr>
        <w:t xml:space="preserve"> объекта недвижимости), или подтверждают прекращение существования такого недвижимого имущества, а </w:t>
      </w:r>
      <w:r w:rsidRPr="0017442B">
        <w:rPr>
          <w:rStyle w:val="FontStyle12"/>
          <w:sz w:val="28"/>
          <w:szCs w:val="28"/>
        </w:rPr>
        <w:t>также</w:t>
      </w:r>
      <w:r w:rsidRPr="0017442B">
        <w:rPr>
          <w:rStyle w:val="FontStyle12"/>
          <w:b/>
          <w:sz w:val="28"/>
          <w:szCs w:val="28"/>
        </w:rPr>
        <w:t xml:space="preserve"> </w:t>
      </w:r>
      <w:r w:rsidRPr="0017442B">
        <w:rPr>
          <w:rStyle w:val="FontStyle13"/>
          <w:b w:val="0"/>
          <w:sz w:val="28"/>
          <w:szCs w:val="28"/>
        </w:rPr>
        <w:t>иных предусмотренных настоящим Фед</w:t>
      </w:r>
      <w:r w:rsidRPr="0017442B">
        <w:rPr>
          <w:rStyle w:val="FontStyle13"/>
          <w:b w:val="0"/>
          <w:sz w:val="28"/>
          <w:szCs w:val="28"/>
        </w:rPr>
        <w:t>е</w:t>
      </w:r>
      <w:r w:rsidRPr="0017442B">
        <w:rPr>
          <w:rStyle w:val="FontStyle13"/>
          <w:b w:val="0"/>
          <w:sz w:val="28"/>
          <w:szCs w:val="28"/>
        </w:rPr>
        <w:t xml:space="preserve">ральным законом сведений </w:t>
      </w:r>
      <w:r w:rsidRPr="0017442B">
        <w:rPr>
          <w:rStyle w:val="FontStyle12"/>
          <w:b/>
          <w:sz w:val="28"/>
          <w:szCs w:val="28"/>
        </w:rPr>
        <w:t xml:space="preserve">о </w:t>
      </w:r>
      <w:r w:rsidRPr="0017442B">
        <w:rPr>
          <w:rStyle w:val="FontStyle13"/>
          <w:b w:val="0"/>
          <w:sz w:val="28"/>
          <w:szCs w:val="28"/>
        </w:rPr>
        <w:t xml:space="preserve">недвижимом имуществе. </w:t>
      </w:r>
      <w:r w:rsidRPr="0017442B">
        <w:rPr>
          <w:rStyle w:val="FontStyle12"/>
          <w:sz w:val="28"/>
          <w:szCs w:val="28"/>
        </w:rPr>
        <w:t xml:space="preserve">Данная формулировка </w:t>
      </w:r>
      <w:r w:rsidRPr="0017442B">
        <w:rPr>
          <w:rStyle w:val="FontStyle13"/>
          <w:b w:val="0"/>
          <w:sz w:val="28"/>
          <w:szCs w:val="28"/>
        </w:rPr>
        <w:t xml:space="preserve">и </w:t>
      </w:r>
      <w:r w:rsidRPr="0017442B">
        <w:rPr>
          <w:rStyle w:val="FontStyle12"/>
          <w:sz w:val="28"/>
          <w:szCs w:val="28"/>
        </w:rPr>
        <w:t>перечень сведений, указанный</w:t>
      </w:r>
      <w:r w:rsidR="00737632" w:rsidRPr="0017442B">
        <w:rPr>
          <w:rStyle w:val="FontStyle12"/>
          <w:sz w:val="28"/>
          <w:szCs w:val="28"/>
        </w:rPr>
        <w:t xml:space="preserve"> </w:t>
      </w:r>
      <w:r w:rsidRPr="0017442B">
        <w:rPr>
          <w:rStyle w:val="FontStyle12"/>
          <w:sz w:val="28"/>
          <w:szCs w:val="28"/>
        </w:rPr>
        <w:t>в ст</w:t>
      </w:r>
      <w:r w:rsidR="00737632" w:rsidRPr="0017442B">
        <w:rPr>
          <w:rStyle w:val="FontStyle12"/>
          <w:sz w:val="28"/>
          <w:szCs w:val="28"/>
        </w:rPr>
        <w:t>атье</w:t>
      </w:r>
      <w:r w:rsidRPr="0017442B">
        <w:rPr>
          <w:rStyle w:val="FontStyle12"/>
          <w:sz w:val="28"/>
          <w:szCs w:val="28"/>
        </w:rPr>
        <w:t xml:space="preserve"> 7 не содержит целый ряд сведений о ж</w:t>
      </w:r>
      <w:r w:rsidRPr="0017442B">
        <w:rPr>
          <w:rStyle w:val="FontStyle12"/>
          <w:sz w:val="28"/>
          <w:szCs w:val="28"/>
        </w:rPr>
        <w:t>и</w:t>
      </w:r>
      <w:r w:rsidRPr="0017442B">
        <w:rPr>
          <w:rStyle w:val="FontStyle12"/>
          <w:sz w:val="28"/>
          <w:szCs w:val="28"/>
        </w:rPr>
        <w:t xml:space="preserve">лищном фонде, </w:t>
      </w:r>
      <w:proofErr w:type="gramStart"/>
      <w:r w:rsidRPr="0017442B">
        <w:rPr>
          <w:rStyle w:val="FontStyle12"/>
          <w:sz w:val="28"/>
          <w:szCs w:val="28"/>
        </w:rPr>
        <w:t>находящ</w:t>
      </w:r>
      <w:r w:rsidR="00737632" w:rsidRPr="0017442B">
        <w:rPr>
          <w:rStyle w:val="FontStyle12"/>
          <w:sz w:val="28"/>
          <w:szCs w:val="28"/>
        </w:rPr>
        <w:t>имся</w:t>
      </w:r>
      <w:proofErr w:type="gramEnd"/>
      <w:r w:rsidRPr="0017442B">
        <w:rPr>
          <w:rStyle w:val="FontStyle12"/>
          <w:sz w:val="28"/>
          <w:szCs w:val="28"/>
        </w:rPr>
        <w:t xml:space="preserve"> на территории Российской Федерации. Отсу</w:t>
      </w:r>
      <w:r w:rsidRPr="0017442B">
        <w:rPr>
          <w:rStyle w:val="FontStyle12"/>
          <w:sz w:val="28"/>
          <w:szCs w:val="28"/>
        </w:rPr>
        <w:t>т</w:t>
      </w:r>
      <w:r w:rsidRPr="0017442B">
        <w:rPr>
          <w:rStyle w:val="FontStyle12"/>
          <w:sz w:val="28"/>
          <w:szCs w:val="28"/>
        </w:rPr>
        <w:t xml:space="preserve">ствие данных сведений в едином кадастре недвижимости не позволяет получить достоверные данные об объектах жилищного фонда заинтересованных органам власти для целей исполнения ими государственных полномочий. В частности, для исполнения бюджетных обязательств Минфина России (постановление Правительства РФ от 12.12.2007 года), </w:t>
      </w:r>
      <w:proofErr w:type="spellStart"/>
      <w:r w:rsidRPr="0017442B">
        <w:rPr>
          <w:rStyle w:val="FontStyle12"/>
          <w:sz w:val="28"/>
          <w:szCs w:val="28"/>
        </w:rPr>
        <w:t>Минздравсо</w:t>
      </w:r>
      <w:r w:rsidR="00EF673C" w:rsidRPr="0017442B">
        <w:rPr>
          <w:rStyle w:val="FontStyle12"/>
          <w:sz w:val="28"/>
          <w:szCs w:val="28"/>
        </w:rPr>
        <w:t>ц</w:t>
      </w:r>
      <w:r w:rsidRPr="0017442B">
        <w:rPr>
          <w:rStyle w:val="FontStyle12"/>
          <w:sz w:val="28"/>
          <w:szCs w:val="28"/>
        </w:rPr>
        <w:t>развития</w:t>
      </w:r>
      <w:proofErr w:type="spellEnd"/>
      <w:r w:rsidRPr="0017442B">
        <w:rPr>
          <w:rStyle w:val="FontStyle12"/>
          <w:sz w:val="28"/>
          <w:szCs w:val="28"/>
        </w:rPr>
        <w:t xml:space="preserve"> России, Минтруда России (№ 395-ФЗ от 06.12.2011года), МЧС России </w:t>
      </w:r>
      <w:proofErr w:type="gramStart"/>
      <w:r w:rsidRPr="0017442B">
        <w:rPr>
          <w:rStyle w:val="FontStyle12"/>
          <w:sz w:val="28"/>
          <w:szCs w:val="28"/>
        </w:rPr>
        <w:t xml:space="preserve">( </w:t>
      </w:r>
      <w:proofErr w:type="gramEnd"/>
      <w:r w:rsidRPr="0017442B">
        <w:rPr>
          <w:rStyle w:val="FontStyle12"/>
          <w:sz w:val="28"/>
          <w:szCs w:val="28"/>
        </w:rPr>
        <w:t>постановление Правител</w:t>
      </w:r>
      <w:r w:rsidRPr="0017442B">
        <w:rPr>
          <w:rStyle w:val="FontStyle12"/>
          <w:sz w:val="28"/>
          <w:szCs w:val="28"/>
        </w:rPr>
        <w:t>ь</w:t>
      </w:r>
      <w:r w:rsidRPr="0017442B">
        <w:rPr>
          <w:rStyle w:val="FontStyle12"/>
          <w:sz w:val="28"/>
          <w:szCs w:val="28"/>
        </w:rPr>
        <w:t xml:space="preserve">ства РФ № 523 от 29.06.2011 года), Минэкономразвития России № 392-ФЗ от 03.12.2011 года) и т.д. </w:t>
      </w:r>
      <w:proofErr w:type="gramStart"/>
      <w:r w:rsidRPr="0017442B">
        <w:rPr>
          <w:rStyle w:val="FontStyle12"/>
          <w:sz w:val="28"/>
          <w:szCs w:val="28"/>
        </w:rPr>
        <w:t>Потеря указанных сведений обусловлена направленн</w:t>
      </w:r>
      <w:r w:rsidRPr="0017442B">
        <w:rPr>
          <w:rStyle w:val="FontStyle12"/>
          <w:sz w:val="28"/>
          <w:szCs w:val="28"/>
        </w:rPr>
        <w:t>о</w:t>
      </w:r>
      <w:r w:rsidRPr="0017442B">
        <w:rPr>
          <w:rStyle w:val="FontStyle12"/>
          <w:sz w:val="28"/>
          <w:szCs w:val="28"/>
        </w:rPr>
        <w:t>стью сведений только для обеспечения полномочий одного государственного органа - по государственной регистрации прав; созданием службы кадастровых инженеров, которые не имеют полномочий, например, по обмеру объектов н</w:t>
      </w:r>
      <w:r w:rsidRPr="0017442B">
        <w:rPr>
          <w:rStyle w:val="FontStyle12"/>
          <w:sz w:val="28"/>
          <w:szCs w:val="28"/>
        </w:rPr>
        <w:t>е</w:t>
      </w:r>
      <w:r w:rsidRPr="0017442B">
        <w:rPr>
          <w:rStyle w:val="FontStyle12"/>
          <w:sz w:val="28"/>
          <w:szCs w:val="28"/>
        </w:rPr>
        <w:lastRenderedPageBreak/>
        <w:t>движимого имущества (указанное практически не сможет регулировать догов</w:t>
      </w:r>
      <w:r w:rsidRPr="0017442B">
        <w:rPr>
          <w:rStyle w:val="FontStyle12"/>
          <w:sz w:val="28"/>
          <w:szCs w:val="28"/>
        </w:rPr>
        <w:t>о</w:t>
      </w:r>
      <w:r w:rsidRPr="0017442B">
        <w:rPr>
          <w:rStyle w:val="FontStyle12"/>
          <w:sz w:val="28"/>
          <w:szCs w:val="28"/>
        </w:rPr>
        <w:t>ра участия в долевом строительстве граждан многоквартирных домов, т.к. вза</w:t>
      </w:r>
      <w:r w:rsidRPr="0017442B">
        <w:rPr>
          <w:rStyle w:val="FontStyle12"/>
          <w:sz w:val="28"/>
          <w:szCs w:val="28"/>
        </w:rPr>
        <w:t>и</w:t>
      </w:r>
      <w:r w:rsidRPr="0017442B">
        <w:rPr>
          <w:rStyle w:val="FontStyle12"/>
          <w:sz w:val="28"/>
          <w:szCs w:val="28"/>
        </w:rPr>
        <w:t>морасчеты по таким договорам ведутся по</w:t>
      </w:r>
      <w:r w:rsidR="00600C23" w:rsidRPr="0017442B">
        <w:rPr>
          <w:rStyle w:val="FontStyle12"/>
          <w:sz w:val="28"/>
          <w:szCs w:val="28"/>
        </w:rPr>
        <w:t xml:space="preserve"> </w:t>
      </w:r>
      <w:r w:rsidRPr="0017442B">
        <w:rPr>
          <w:rStyle w:val="FontStyle12"/>
          <w:sz w:val="28"/>
          <w:szCs w:val="28"/>
        </w:rPr>
        <w:t>обмерам органов технической инве</w:t>
      </w:r>
      <w:r w:rsidRPr="0017442B">
        <w:rPr>
          <w:rStyle w:val="FontStyle12"/>
          <w:sz w:val="28"/>
          <w:szCs w:val="28"/>
        </w:rPr>
        <w:t>н</w:t>
      </w:r>
      <w:r w:rsidRPr="0017442B">
        <w:rPr>
          <w:rStyle w:val="FontStyle12"/>
          <w:sz w:val="28"/>
          <w:szCs w:val="28"/>
        </w:rPr>
        <w:t>таризации);</w:t>
      </w:r>
      <w:proofErr w:type="gramEnd"/>
      <w:r w:rsidRPr="0017442B">
        <w:rPr>
          <w:rStyle w:val="FontStyle12"/>
          <w:sz w:val="28"/>
          <w:szCs w:val="28"/>
        </w:rPr>
        <w:t xml:space="preserve"> прекращением нормативной базы для регулирования отношений в области технического учета и инвентаризации жилищного фонда. </w:t>
      </w:r>
      <w:proofErr w:type="gramStart"/>
      <w:r w:rsidRPr="0017442B">
        <w:rPr>
          <w:rStyle w:val="FontStyle12"/>
          <w:sz w:val="28"/>
          <w:szCs w:val="28"/>
        </w:rPr>
        <w:t>Кроме того, «усеченный» кадастровый учет фактически направляет к другой - несуществ</w:t>
      </w:r>
      <w:r w:rsidRPr="0017442B">
        <w:rPr>
          <w:rStyle w:val="FontStyle12"/>
          <w:sz w:val="28"/>
          <w:szCs w:val="28"/>
        </w:rPr>
        <w:t>у</w:t>
      </w:r>
      <w:r w:rsidRPr="0017442B">
        <w:rPr>
          <w:rStyle w:val="FontStyle12"/>
          <w:sz w:val="28"/>
          <w:szCs w:val="28"/>
        </w:rPr>
        <w:t>ющей базе учета недвижимого имущества и мощной дополнительной финанс</w:t>
      </w:r>
      <w:r w:rsidRPr="0017442B">
        <w:rPr>
          <w:rStyle w:val="FontStyle12"/>
          <w:sz w:val="28"/>
          <w:szCs w:val="28"/>
        </w:rPr>
        <w:t>о</w:t>
      </w:r>
      <w:r w:rsidRPr="0017442B">
        <w:rPr>
          <w:rStyle w:val="FontStyle12"/>
          <w:sz w:val="28"/>
          <w:szCs w:val="28"/>
        </w:rPr>
        <w:t>вой нагрузке на бюджеты всех уровней власти ( для создания второго кадастра), что является не только нецелесообразным, но и недопустимым с точки зрения существования двух систем учета в отношении одних и тех же объектов недв</w:t>
      </w:r>
      <w:r w:rsidRPr="0017442B">
        <w:rPr>
          <w:rStyle w:val="FontStyle12"/>
          <w:sz w:val="28"/>
          <w:szCs w:val="28"/>
        </w:rPr>
        <w:t>и</w:t>
      </w:r>
      <w:r w:rsidRPr="0017442B">
        <w:rPr>
          <w:rStyle w:val="FontStyle12"/>
          <w:sz w:val="28"/>
          <w:szCs w:val="28"/>
        </w:rPr>
        <w:t>жимости..</w:t>
      </w:r>
      <w:proofErr w:type="gramEnd"/>
    </w:p>
    <w:p w:rsidR="007D6A62" w:rsidRPr="0017442B" w:rsidRDefault="007D6A62" w:rsidP="00EF182E">
      <w:pPr>
        <w:pStyle w:val="Style4"/>
        <w:widowControl/>
        <w:spacing w:line="240" w:lineRule="atLeast"/>
        <w:ind w:firstLine="709"/>
        <w:rPr>
          <w:rStyle w:val="FontStyle12"/>
          <w:sz w:val="28"/>
          <w:szCs w:val="28"/>
        </w:rPr>
      </w:pPr>
      <w:r w:rsidRPr="0017442B">
        <w:rPr>
          <w:rStyle w:val="FontStyle12"/>
          <w:sz w:val="28"/>
          <w:szCs w:val="28"/>
        </w:rPr>
        <w:t xml:space="preserve">Включением в 221-ФЗ сведений технического учета и инвентаризации объектов жилого фонда будет достигнута основная цель </w:t>
      </w:r>
      <w:r w:rsidR="00600C23" w:rsidRPr="0017442B">
        <w:rPr>
          <w:rStyle w:val="FontStyle12"/>
          <w:sz w:val="28"/>
          <w:szCs w:val="28"/>
        </w:rPr>
        <w:t xml:space="preserve">закона </w:t>
      </w:r>
      <w:r w:rsidRPr="0017442B">
        <w:rPr>
          <w:rStyle w:val="FontStyle12"/>
          <w:sz w:val="28"/>
          <w:szCs w:val="28"/>
        </w:rPr>
        <w:t>- создание ед</w:t>
      </w:r>
      <w:r w:rsidRPr="0017442B">
        <w:rPr>
          <w:rStyle w:val="FontStyle12"/>
          <w:sz w:val="28"/>
          <w:szCs w:val="28"/>
        </w:rPr>
        <w:t>и</w:t>
      </w:r>
      <w:r w:rsidRPr="0017442B">
        <w:rPr>
          <w:rStyle w:val="FontStyle12"/>
          <w:sz w:val="28"/>
          <w:szCs w:val="28"/>
        </w:rPr>
        <w:t>ного, полного и достоверного реестра объектов недвижимого имущества.</w:t>
      </w:r>
    </w:p>
    <w:p w:rsidR="00AC75D9" w:rsidRPr="0017442B" w:rsidRDefault="00AC75D9" w:rsidP="00EF182E">
      <w:pPr>
        <w:autoSpaceDE w:val="0"/>
        <w:autoSpaceDN w:val="0"/>
        <w:adjustRightInd w:val="0"/>
        <w:spacing w:line="240" w:lineRule="atLeast"/>
        <w:ind w:firstLine="709"/>
        <w:jc w:val="both"/>
        <w:rPr>
          <w:rFonts w:cs="Times New Roman"/>
          <w:color w:val="FFFFFF" w:themeColor="background1"/>
          <w:sz w:val="28"/>
          <w:szCs w:val="28"/>
        </w:rPr>
      </w:pPr>
      <w:r w:rsidRPr="0017442B">
        <w:rPr>
          <w:rFonts w:cs="Times New Roman"/>
          <w:sz w:val="28"/>
          <w:szCs w:val="28"/>
        </w:rPr>
        <w:t xml:space="preserve">В соответствующие федеральные органы государственной власти  Росстатом направлялись предложения по порядку государственного учета жилищного фонда. </w:t>
      </w:r>
      <w:proofErr w:type="gramStart"/>
      <w:r w:rsidRPr="0017442B">
        <w:rPr>
          <w:rFonts w:cs="Times New Roman"/>
          <w:sz w:val="28"/>
          <w:szCs w:val="28"/>
        </w:rPr>
        <w:t>Учитывая, что учреждения ФКП «</w:t>
      </w:r>
      <w:proofErr w:type="spellStart"/>
      <w:r w:rsidRPr="0017442B">
        <w:rPr>
          <w:rFonts w:cs="Times New Roman"/>
          <w:sz w:val="28"/>
          <w:szCs w:val="28"/>
        </w:rPr>
        <w:t>Росреестра</w:t>
      </w:r>
      <w:proofErr w:type="spellEnd"/>
      <w:r w:rsidRPr="0017442B">
        <w:rPr>
          <w:rFonts w:cs="Times New Roman"/>
          <w:sz w:val="28"/>
          <w:szCs w:val="28"/>
        </w:rPr>
        <w:t xml:space="preserve">» являются единственным источником информации о первичной регистрации вновь введенного жилья в субъектах Российской Федерации и кадастровый учет жилья основан на имеющейся базе ранее учтенных  объектов и вновь введенных, тогда как органы местного самоуправления не имеют первичных сведений для заполнения статистической отчетности, требуется принятие нормативно-правового акта, возлагающего полномочия по техническому учету жилищного фонда на </w:t>
      </w:r>
      <w:proofErr w:type="spellStart"/>
      <w:r w:rsidRPr="0017442B">
        <w:rPr>
          <w:rFonts w:cs="Times New Roman"/>
          <w:sz w:val="28"/>
          <w:szCs w:val="28"/>
        </w:rPr>
        <w:t>Росреестр</w:t>
      </w:r>
      <w:proofErr w:type="spellEnd"/>
      <w:r w:rsidRPr="0017442B">
        <w:rPr>
          <w:rFonts w:cs="Times New Roman"/>
          <w:sz w:val="28"/>
          <w:szCs w:val="28"/>
        </w:rPr>
        <w:t>.</w:t>
      </w:r>
      <w:r w:rsidRPr="0017442B">
        <w:rPr>
          <w:rFonts w:cs="Times New Roman"/>
          <w:color w:val="FFFFFF" w:themeColor="background1"/>
          <w:sz w:val="28"/>
          <w:szCs w:val="28"/>
        </w:rPr>
        <w:t>.</w:t>
      </w:r>
      <w:proofErr w:type="gramEnd"/>
    </w:p>
    <w:p w:rsidR="002F0A2A" w:rsidRPr="0017442B" w:rsidRDefault="002F0A2A" w:rsidP="00EF182E">
      <w:pPr>
        <w:autoSpaceDE w:val="0"/>
        <w:autoSpaceDN w:val="0"/>
        <w:adjustRightInd w:val="0"/>
        <w:spacing w:line="240" w:lineRule="atLeast"/>
        <w:ind w:firstLine="709"/>
        <w:jc w:val="both"/>
        <w:rPr>
          <w:rFonts w:cs="Times New Roman"/>
          <w:sz w:val="28"/>
          <w:szCs w:val="28"/>
        </w:rPr>
      </w:pPr>
      <w:proofErr w:type="gramStart"/>
      <w:r w:rsidRPr="0017442B">
        <w:rPr>
          <w:rFonts w:cs="Times New Roman"/>
          <w:sz w:val="28"/>
          <w:szCs w:val="28"/>
        </w:rPr>
        <w:t>Однако, предложения Минстроя  по осуществлению статистического учета жилищного фонда с использованием сведений из федерального государственного информационного ресурса «Государственный кадастр недвижимости» (Г</w:t>
      </w:r>
      <w:r w:rsidR="00600C23" w:rsidRPr="0017442B">
        <w:rPr>
          <w:rFonts w:cs="Times New Roman"/>
          <w:sz w:val="28"/>
          <w:szCs w:val="28"/>
        </w:rPr>
        <w:t>К</w:t>
      </w:r>
      <w:r w:rsidRPr="0017442B">
        <w:rPr>
          <w:rFonts w:cs="Times New Roman"/>
          <w:sz w:val="28"/>
          <w:szCs w:val="28"/>
        </w:rPr>
        <w:t>Н) и Единого государственного реестра прав на недвижимое имущество и сделок с ним (ЕГРН) путем предоставления органам статистики права «выгрузки» информации из Г</w:t>
      </w:r>
      <w:r w:rsidR="00600C23" w:rsidRPr="0017442B">
        <w:rPr>
          <w:rFonts w:cs="Times New Roman"/>
          <w:sz w:val="28"/>
          <w:szCs w:val="28"/>
        </w:rPr>
        <w:t>К</w:t>
      </w:r>
      <w:r w:rsidRPr="0017442B">
        <w:rPr>
          <w:rFonts w:cs="Times New Roman"/>
          <w:sz w:val="28"/>
          <w:szCs w:val="28"/>
        </w:rPr>
        <w:t>Н и ЕГРН для формирования официальной статистической информации противоречит Федеральному закону от 29.11.2007 № 282-ФЗ «Об официальном статистическом учете</w:t>
      </w:r>
      <w:proofErr w:type="gramEnd"/>
      <w:r w:rsidRPr="0017442B">
        <w:rPr>
          <w:rFonts w:cs="Times New Roman"/>
          <w:sz w:val="28"/>
          <w:szCs w:val="28"/>
        </w:rPr>
        <w:t xml:space="preserve"> и системе государственной статистики в Российской Федерации» (далее – Закон о </w:t>
      </w:r>
      <w:proofErr w:type="spellStart"/>
      <w:r w:rsidRPr="0017442B">
        <w:rPr>
          <w:rFonts w:cs="Times New Roman"/>
          <w:sz w:val="28"/>
          <w:szCs w:val="28"/>
        </w:rPr>
        <w:t>статучёте</w:t>
      </w:r>
      <w:proofErr w:type="spellEnd"/>
      <w:r w:rsidRPr="0017442B">
        <w:rPr>
          <w:rFonts w:cs="Times New Roman"/>
          <w:sz w:val="28"/>
          <w:szCs w:val="28"/>
        </w:rPr>
        <w:t xml:space="preserve">), </w:t>
      </w:r>
      <w:proofErr w:type="gramStart"/>
      <w:r w:rsidRPr="0017442B">
        <w:rPr>
          <w:rFonts w:cs="Times New Roman"/>
          <w:sz w:val="28"/>
          <w:szCs w:val="28"/>
        </w:rPr>
        <w:t>устанавливающему</w:t>
      </w:r>
      <w:proofErr w:type="gramEnd"/>
      <w:r w:rsidRPr="0017442B">
        <w:rPr>
          <w:rFonts w:cs="Times New Roman"/>
          <w:sz w:val="28"/>
          <w:szCs w:val="28"/>
        </w:rPr>
        <w:t xml:space="preserve"> единые правовые основы организации официального статистического учета в Российской Федерации по следующим основаниям.</w:t>
      </w:r>
    </w:p>
    <w:p w:rsidR="002F0A2A" w:rsidRPr="0017442B" w:rsidRDefault="002F0A2A" w:rsidP="00EF182E">
      <w:pPr>
        <w:autoSpaceDE w:val="0"/>
        <w:autoSpaceDN w:val="0"/>
        <w:adjustRightInd w:val="0"/>
        <w:spacing w:line="240" w:lineRule="atLeast"/>
        <w:ind w:firstLine="709"/>
        <w:jc w:val="both"/>
        <w:rPr>
          <w:rFonts w:cs="Times New Roman"/>
          <w:spacing w:val="-10"/>
          <w:sz w:val="28"/>
          <w:szCs w:val="28"/>
        </w:rPr>
      </w:pPr>
      <w:r w:rsidRPr="0017442B">
        <w:rPr>
          <w:rFonts w:cs="Times New Roman"/>
          <w:sz w:val="28"/>
          <w:szCs w:val="28"/>
        </w:rPr>
        <w:t xml:space="preserve"> Полнота, достоверность и научная обоснованность официальной статистической информации законодательно (статья 4 Закона о </w:t>
      </w:r>
      <w:proofErr w:type="spellStart"/>
      <w:r w:rsidRPr="0017442B">
        <w:rPr>
          <w:rFonts w:cs="Times New Roman"/>
          <w:sz w:val="28"/>
          <w:szCs w:val="28"/>
        </w:rPr>
        <w:t>статучете</w:t>
      </w:r>
      <w:proofErr w:type="spellEnd"/>
      <w:r w:rsidRPr="0017442B">
        <w:rPr>
          <w:rFonts w:cs="Times New Roman"/>
          <w:sz w:val="28"/>
          <w:szCs w:val="28"/>
        </w:rPr>
        <w:t>) установлены в качестве основополагающего принципа официального статистического учета и подлежат реализации Росстатом и другими министерствами и ведомствами-субъектами официального статистического учета, формирующими официальную статистику в установленной сфере деятельности. При этом в соответствии со статьей 7 закона применение официальной статистической методологии является обязательным при формировании официальной статистической информации.</w:t>
      </w:r>
    </w:p>
    <w:p w:rsidR="002F0A2A" w:rsidRPr="0017442B" w:rsidRDefault="002F0A2A" w:rsidP="00EF182E">
      <w:pPr>
        <w:autoSpaceDE w:val="0"/>
        <w:autoSpaceDN w:val="0"/>
        <w:adjustRightInd w:val="0"/>
        <w:spacing w:line="240" w:lineRule="atLeast"/>
        <w:ind w:firstLine="709"/>
        <w:jc w:val="both"/>
        <w:outlineLvl w:val="0"/>
        <w:rPr>
          <w:rFonts w:cs="Times New Roman"/>
          <w:sz w:val="28"/>
          <w:szCs w:val="28"/>
        </w:rPr>
      </w:pPr>
      <w:r w:rsidRPr="0017442B">
        <w:rPr>
          <w:rFonts w:cs="Times New Roman"/>
          <w:sz w:val="28"/>
          <w:szCs w:val="28"/>
        </w:rPr>
        <w:t xml:space="preserve"> Также, в соответствии с Законом о </w:t>
      </w:r>
      <w:proofErr w:type="spellStart"/>
      <w:r w:rsidRPr="0017442B">
        <w:rPr>
          <w:rFonts w:cs="Times New Roman"/>
          <w:sz w:val="28"/>
          <w:szCs w:val="28"/>
        </w:rPr>
        <w:t>статучете</w:t>
      </w:r>
      <w:proofErr w:type="spellEnd"/>
      <w:r w:rsidRPr="0017442B">
        <w:rPr>
          <w:rFonts w:cs="Times New Roman"/>
          <w:sz w:val="28"/>
          <w:szCs w:val="28"/>
        </w:rPr>
        <w:t xml:space="preserve"> сбор первичных </w:t>
      </w:r>
      <w:r w:rsidRPr="0017442B">
        <w:rPr>
          <w:rFonts w:cs="Times New Roman"/>
          <w:sz w:val="28"/>
          <w:szCs w:val="28"/>
        </w:rPr>
        <w:lastRenderedPageBreak/>
        <w:t xml:space="preserve">статистических данных осуществляется исключительно по формам федерального статистического наблюдения, содержащим реквизиты подписи должностного лица, ответственного за предоставление статистической информации. </w:t>
      </w:r>
    </w:p>
    <w:p w:rsidR="002F0A2A" w:rsidRPr="0017442B" w:rsidRDefault="002F0A2A" w:rsidP="00EF182E">
      <w:pPr>
        <w:autoSpaceDE w:val="0"/>
        <w:autoSpaceDN w:val="0"/>
        <w:adjustRightInd w:val="0"/>
        <w:spacing w:line="240" w:lineRule="atLeast"/>
        <w:ind w:firstLine="709"/>
        <w:jc w:val="both"/>
        <w:outlineLvl w:val="0"/>
        <w:rPr>
          <w:rFonts w:cs="Times New Roman"/>
          <w:sz w:val="28"/>
          <w:szCs w:val="28"/>
        </w:rPr>
      </w:pPr>
      <w:r w:rsidRPr="0017442B">
        <w:rPr>
          <w:rFonts w:cs="Times New Roman"/>
          <w:spacing w:val="-10"/>
          <w:sz w:val="28"/>
          <w:szCs w:val="28"/>
        </w:rPr>
        <w:t xml:space="preserve"> Указанные требования федерального закона не могут быть реализованы Росстатом при формировании официальной статистической информации на основе </w:t>
      </w:r>
      <w:r w:rsidRPr="0017442B">
        <w:rPr>
          <w:rFonts w:cs="Times New Roman"/>
          <w:sz w:val="28"/>
          <w:szCs w:val="28"/>
        </w:rPr>
        <w:t xml:space="preserve">«выгрузки» информации из ГКН и ЕГРН. </w:t>
      </w:r>
      <w:r w:rsidRPr="0017442B">
        <w:rPr>
          <w:rFonts w:cs="Times New Roman"/>
          <w:spacing w:val="-10"/>
          <w:sz w:val="28"/>
          <w:szCs w:val="28"/>
        </w:rPr>
        <w:t xml:space="preserve">Кроме того, Федеральный государственный информационный </w:t>
      </w:r>
      <w:r w:rsidRPr="0017442B">
        <w:rPr>
          <w:rFonts w:cs="Times New Roman"/>
          <w:sz w:val="28"/>
          <w:szCs w:val="28"/>
        </w:rPr>
        <w:t xml:space="preserve">ресурс «Государственный кадастр недвижимости» содержит сведения </w:t>
      </w:r>
      <w:r w:rsidRPr="0017442B">
        <w:rPr>
          <w:rFonts w:cs="Times New Roman"/>
          <w:i/>
          <w:sz w:val="28"/>
          <w:szCs w:val="28"/>
        </w:rPr>
        <w:t>об отдельных объектах жилищного фонда</w:t>
      </w:r>
      <w:r w:rsidRPr="0017442B">
        <w:rPr>
          <w:rFonts w:cs="Times New Roman"/>
          <w:sz w:val="28"/>
          <w:szCs w:val="28"/>
        </w:rPr>
        <w:t>. Форма федерального статистического наблюдения № 1-жилфонд «Сведения о жилищном фонде» предоставляется респондентами по утвержденным показателям в обобщенном виде по территориальным образованиям по установленным классификационным группировкам с применением общероссийских классификаторов технико-экономической и социальной информации.</w:t>
      </w:r>
    </w:p>
    <w:p w:rsidR="002F0A2A" w:rsidRPr="0017442B" w:rsidRDefault="002F0A2A" w:rsidP="00EF182E">
      <w:pPr>
        <w:autoSpaceDE w:val="0"/>
        <w:autoSpaceDN w:val="0"/>
        <w:adjustRightInd w:val="0"/>
        <w:spacing w:line="240" w:lineRule="atLeast"/>
        <w:ind w:firstLine="709"/>
        <w:jc w:val="both"/>
        <w:rPr>
          <w:rFonts w:cs="Times New Roman"/>
          <w:sz w:val="28"/>
          <w:szCs w:val="28"/>
        </w:rPr>
      </w:pPr>
      <w:r w:rsidRPr="0017442B">
        <w:rPr>
          <w:rFonts w:cs="Times New Roman"/>
          <w:sz w:val="28"/>
          <w:szCs w:val="28"/>
        </w:rPr>
        <w:t xml:space="preserve">  Применение единых стандартов и общероссийских классификаторов технико-экономической и социальной информации для создания и эксплуатации системы государственной статистики, также законодательно установленное в качестве основополагающего принципа официального статистического учета, не может быть обеспечено в рамках ГКН, что делает невозможным его применение для формирования официальной статистической информации путем выгрузки данных из информационных ресурсов.</w:t>
      </w:r>
    </w:p>
    <w:p w:rsidR="002F0A2A" w:rsidRPr="0017442B" w:rsidRDefault="002F0A2A" w:rsidP="00EF182E">
      <w:pPr>
        <w:autoSpaceDE w:val="0"/>
        <w:autoSpaceDN w:val="0"/>
        <w:adjustRightInd w:val="0"/>
        <w:spacing w:line="240" w:lineRule="atLeast"/>
        <w:ind w:firstLine="709"/>
        <w:jc w:val="both"/>
        <w:rPr>
          <w:rFonts w:cs="Times New Roman"/>
          <w:sz w:val="28"/>
          <w:szCs w:val="28"/>
        </w:rPr>
      </w:pPr>
      <w:proofErr w:type="gramStart"/>
      <w:r w:rsidRPr="0017442B">
        <w:rPr>
          <w:rFonts w:cs="Times New Roman"/>
          <w:sz w:val="28"/>
          <w:szCs w:val="28"/>
        </w:rPr>
        <w:t>Учитывая, что в предложенном варианте качество ГКН будет определять полноту и достоверность официальной статистической информации о жилищном фонде, по мнению Росстата</w:t>
      </w:r>
      <w:r w:rsidR="00600C23" w:rsidRPr="0017442B">
        <w:rPr>
          <w:rFonts w:cs="Times New Roman"/>
          <w:sz w:val="28"/>
          <w:szCs w:val="28"/>
        </w:rPr>
        <w:t>, в данном случае</w:t>
      </w:r>
      <w:r w:rsidRPr="0017442B">
        <w:rPr>
          <w:rFonts w:cs="Times New Roman"/>
          <w:sz w:val="28"/>
          <w:szCs w:val="28"/>
        </w:rPr>
        <w:t xml:space="preserve">  необходимо передать полномочия по формированию официальной статистической информации о жилищном фонде </w:t>
      </w:r>
      <w:proofErr w:type="spellStart"/>
      <w:r w:rsidRPr="0017442B">
        <w:rPr>
          <w:rFonts w:cs="Times New Roman"/>
          <w:sz w:val="28"/>
          <w:szCs w:val="28"/>
        </w:rPr>
        <w:t>Росреестру</w:t>
      </w:r>
      <w:proofErr w:type="spellEnd"/>
      <w:r w:rsidRPr="0017442B">
        <w:rPr>
          <w:rFonts w:cs="Times New Roman"/>
          <w:sz w:val="28"/>
          <w:szCs w:val="28"/>
        </w:rPr>
        <w:t>, который в соответствии с п.5.1.28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01.06.2009 № 457, осуществляет</w:t>
      </w:r>
      <w:proofErr w:type="gramEnd"/>
      <w:r w:rsidRPr="0017442B">
        <w:rPr>
          <w:rFonts w:cs="Times New Roman"/>
          <w:sz w:val="28"/>
          <w:szCs w:val="28"/>
        </w:rPr>
        <w:t xml:space="preserve"> ведение фонда данных государственной кадастровой оценки и обеспечение проведения мониторинга рынка недвижимости, а также является одним из субъектов официального статистического учета в соответствии с Федеральным планом статистических работ. </w:t>
      </w:r>
    </w:p>
    <w:p w:rsidR="002F0A2A" w:rsidRPr="0017442B" w:rsidRDefault="002F0A2A" w:rsidP="00EF182E">
      <w:pPr>
        <w:autoSpaceDE w:val="0"/>
        <w:autoSpaceDN w:val="0"/>
        <w:adjustRightInd w:val="0"/>
        <w:spacing w:line="240" w:lineRule="atLeast"/>
        <w:ind w:firstLine="709"/>
        <w:jc w:val="both"/>
        <w:rPr>
          <w:rFonts w:cs="Times New Roman"/>
          <w:sz w:val="28"/>
          <w:szCs w:val="28"/>
        </w:rPr>
      </w:pPr>
      <w:r w:rsidRPr="0017442B">
        <w:rPr>
          <w:rFonts w:cs="Times New Roman"/>
          <w:sz w:val="28"/>
          <w:szCs w:val="28"/>
        </w:rPr>
        <w:t xml:space="preserve">По представлению  </w:t>
      </w:r>
      <w:proofErr w:type="spellStart"/>
      <w:r w:rsidRPr="0017442B">
        <w:rPr>
          <w:rFonts w:cs="Times New Roman"/>
          <w:sz w:val="28"/>
          <w:szCs w:val="28"/>
        </w:rPr>
        <w:t>Росреестра</w:t>
      </w:r>
      <w:proofErr w:type="spellEnd"/>
      <w:r w:rsidRPr="0017442B">
        <w:rPr>
          <w:rFonts w:cs="Times New Roman"/>
          <w:sz w:val="28"/>
          <w:szCs w:val="28"/>
        </w:rPr>
        <w:t xml:space="preserve">,  Росстат,  в </w:t>
      </w:r>
      <w:proofErr w:type="gramStart"/>
      <w:r w:rsidRPr="0017442B">
        <w:rPr>
          <w:rFonts w:cs="Times New Roman"/>
          <w:sz w:val="28"/>
          <w:szCs w:val="28"/>
        </w:rPr>
        <w:t>рамках</w:t>
      </w:r>
      <w:proofErr w:type="gramEnd"/>
      <w:r w:rsidRPr="0017442B">
        <w:rPr>
          <w:rFonts w:cs="Times New Roman"/>
          <w:sz w:val="28"/>
          <w:szCs w:val="28"/>
        </w:rPr>
        <w:t xml:space="preserve"> возложенных на него полномочий, готов утвердить форму федерального статистического наблюдения для сбора и обработки данных в системе </w:t>
      </w:r>
      <w:proofErr w:type="spellStart"/>
      <w:r w:rsidRPr="0017442B">
        <w:rPr>
          <w:rFonts w:cs="Times New Roman"/>
          <w:sz w:val="28"/>
          <w:szCs w:val="28"/>
        </w:rPr>
        <w:t>Росреестра</w:t>
      </w:r>
      <w:proofErr w:type="spellEnd"/>
      <w:r w:rsidRPr="0017442B">
        <w:rPr>
          <w:rFonts w:cs="Times New Roman"/>
          <w:sz w:val="28"/>
          <w:szCs w:val="28"/>
        </w:rPr>
        <w:t xml:space="preserve">, в которой будет установлен круг респондентов, обеспечивающих предоставление сведений по учету жилищного фонда на основе ГКН и ЕГРН, а также подготовить соответствующие изменения в Федеральный план статистических работ для внесения в Правительство Российской Федерации в установленном </w:t>
      </w:r>
      <w:proofErr w:type="gramStart"/>
      <w:r w:rsidRPr="0017442B">
        <w:rPr>
          <w:rFonts w:cs="Times New Roman"/>
          <w:sz w:val="28"/>
          <w:szCs w:val="28"/>
        </w:rPr>
        <w:t>порядке</w:t>
      </w:r>
      <w:proofErr w:type="gramEnd"/>
      <w:r w:rsidRPr="0017442B">
        <w:rPr>
          <w:rFonts w:cs="Times New Roman"/>
          <w:sz w:val="28"/>
          <w:szCs w:val="28"/>
        </w:rPr>
        <w:t>.</w:t>
      </w:r>
    </w:p>
    <w:p w:rsidR="002F0A2A" w:rsidRPr="0017442B" w:rsidRDefault="002F0A2A" w:rsidP="00EF182E">
      <w:pPr>
        <w:autoSpaceDE w:val="0"/>
        <w:autoSpaceDN w:val="0"/>
        <w:adjustRightInd w:val="0"/>
        <w:spacing w:line="240" w:lineRule="atLeast"/>
        <w:ind w:firstLine="709"/>
        <w:jc w:val="both"/>
        <w:outlineLvl w:val="0"/>
        <w:rPr>
          <w:rFonts w:cs="Times New Roman"/>
          <w:sz w:val="28"/>
          <w:szCs w:val="28"/>
        </w:rPr>
      </w:pPr>
      <w:r w:rsidRPr="0017442B">
        <w:rPr>
          <w:rFonts w:cs="Times New Roman"/>
          <w:sz w:val="28"/>
          <w:szCs w:val="28"/>
        </w:rPr>
        <w:t xml:space="preserve">Одновременно </w:t>
      </w:r>
      <w:proofErr w:type="spellStart"/>
      <w:r w:rsidRPr="0017442B">
        <w:rPr>
          <w:rFonts w:cs="Times New Roman"/>
          <w:sz w:val="28"/>
          <w:szCs w:val="28"/>
        </w:rPr>
        <w:t>Росреестром</w:t>
      </w:r>
      <w:proofErr w:type="spellEnd"/>
      <w:r w:rsidRPr="0017442B">
        <w:rPr>
          <w:rFonts w:cs="Times New Roman"/>
          <w:sz w:val="28"/>
          <w:szCs w:val="28"/>
        </w:rPr>
        <w:t xml:space="preserve"> должно осуществляться совершенствование  и актуализация ГКН с учетом обеспечения потребностей официального статистического учета жилищного фонда. </w:t>
      </w:r>
    </w:p>
    <w:p w:rsidR="00F05D2B" w:rsidRPr="0017442B" w:rsidRDefault="002F0A2A" w:rsidP="0017442B">
      <w:pPr>
        <w:pStyle w:val="ac"/>
        <w:spacing w:after="0" w:line="360" w:lineRule="auto"/>
        <w:ind w:firstLine="709"/>
        <w:jc w:val="both"/>
        <w:rPr>
          <w:rFonts w:cs="Times New Roman"/>
          <w:sz w:val="28"/>
          <w:szCs w:val="28"/>
        </w:rPr>
      </w:pPr>
      <w:r w:rsidRPr="0017442B">
        <w:rPr>
          <w:rFonts w:cs="Times New Roman"/>
          <w:sz w:val="28"/>
          <w:szCs w:val="28"/>
        </w:rPr>
        <w:t xml:space="preserve">       </w:t>
      </w:r>
      <w:bookmarkStart w:id="0" w:name="_GoBack"/>
      <w:bookmarkEnd w:id="0"/>
    </w:p>
    <w:sectPr w:rsidR="00F05D2B" w:rsidRPr="0017442B" w:rsidSect="00AE4BF5">
      <w:headerReference w:type="even" r:id="rId8"/>
      <w:headerReference w:type="default" r:id="rId9"/>
      <w:pgSz w:w="11906" w:h="16838"/>
      <w:pgMar w:top="1134" w:right="794" w:bottom="102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7C" w:rsidRDefault="00832D7C">
      <w:r>
        <w:separator/>
      </w:r>
    </w:p>
  </w:endnote>
  <w:endnote w:type="continuationSeparator" w:id="0">
    <w:p w:rsidR="00832D7C" w:rsidRDefault="008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7C" w:rsidRDefault="00832D7C">
      <w:r>
        <w:separator/>
      </w:r>
    </w:p>
  </w:footnote>
  <w:footnote w:type="continuationSeparator" w:id="0">
    <w:p w:rsidR="00832D7C" w:rsidRDefault="00832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4E" w:rsidRDefault="00416B4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16B4E" w:rsidRDefault="00416B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4E" w:rsidRDefault="00416B4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7442B">
      <w:rPr>
        <w:rStyle w:val="a9"/>
        <w:noProof/>
      </w:rPr>
      <w:t>2</w:t>
    </w:r>
    <w:r>
      <w:rPr>
        <w:rStyle w:val="a9"/>
      </w:rPr>
      <w:fldChar w:fldCharType="end"/>
    </w:r>
  </w:p>
  <w:p w:rsidR="00416B4E" w:rsidRDefault="00416B4E">
    <w:pPr>
      <w:pStyle w:val="a3"/>
      <w:jc w:val="center"/>
    </w:pPr>
  </w:p>
  <w:p w:rsidR="00416B4E" w:rsidRDefault="00416B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BF"/>
    <w:rsid w:val="000255FC"/>
    <w:rsid w:val="00050BEA"/>
    <w:rsid w:val="00056224"/>
    <w:rsid w:val="00083DE1"/>
    <w:rsid w:val="000865CC"/>
    <w:rsid w:val="000B1209"/>
    <w:rsid w:val="000C1CC5"/>
    <w:rsid w:val="000C4642"/>
    <w:rsid w:val="000D4926"/>
    <w:rsid w:val="000E4C48"/>
    <w:rsid w:val="000F209D"/>
    <w:rsid w:val="00102EB8"/>
    <w:rsid w:val="00134323"/>
    <w:rsid w:val="0014406F"/>
    <w:rsid w:val="00155364"/>
    <w:rsid w:val="0016032D"/>
    <w:rsid w:val="0017442B"/>
    <w:rsid w:val="00183958"/>
    <w:rsid w:val="001B3C47"/>
    <w:rsid w:val="001C2DEA"/>
    <w:rsid w:val="001D15BF"/>
    <w:rsid w:val="002039E9"/>
    <w:rsid w:val="0023203A"/>
    <w:rsid w:val="0025319B"/>
    <w:rsid w:val="00255048"/>
    <w:rsid w:val="00256F3E"/>
    <w:rsid w:val="00276B85"/>
    <w:rsid w:val="00293371"/>
    <w:rsid w:val="002955D7"/>
    <w:rsid w:val="00297453"/>
    <w:rsid w:val="002A273B"/>
    <w:rsid w:val="002C2DF5"/>
    <w:rsid w:val="002D5F4D"/>
    <w:rsid w:val="002F0A2A"/>
    <w:rsid w:val="0030246E"/>
    <w:rsid w:val="00315002"/>
    <w:rsid w:val="00336162"/>
    <w:rsid w:val="003A788D"/>
    <w:rsid w:val="003C2F04"/>
    <w:rsid w:val="003C4550"/>
    <w:rsid w:val="003C7D0E"/>
    <w:rsid w:val="003E0C05"/>
    <w:rsid w:val="003F3D74"/>
    <w:rsid w:val="00416B4E"/>
    <w:rsid w:val="00424193"/>
    <w:rsid w:val="004244EB"/>
    <w:rsid w:val="00457226"/>
    <w:rsid w:val="00465831"/>
    <w:rsid w:val="004711B7"/>
    <w:rsid w:val="004B6FD1"/>
    <w:rsid w:val="004C2F25"/>
    <w:rsid w:val="004D3A16"/>
    <w:rsid w:val="004E3FEA"/>
    <w:rsid w:val="00541105"/>
    <w:rsid w:val="005449D6"/>
    <w:rsid w:val="00551DF2"/>
    <w:rsid w:val="005957E0"/>
    <w:rsid w:val="005C44CB"/>
    <w:rsid w:val="005E3AD5"/>
    <w:rsid w:val="005E6801"/>
    <w:rsid w:val="00600C23"/>
    <w:rsid w:val="00607793"/>
    <w:rsid w:val="0061548F"/>
    <w:rsid w:val="00625DDC"/>
    <w:rsid w:val="00636124"/>
    <w:rsid w:val="006574C7"/>
    <w:rsid w:val="006665F8"/>
    <w:rsid w:val="006955DA"/>
    <w:rsid w:val="006B00CD"/>
    <w:rsid w:val="006C45E6"/>
    <w:rsid w:val="006F693A"/>
    <w:rsid w:val="00701BCE"/>
    <w:rsid w:val="007156A0"/>
    <w:rsid w:val="00723523"/>
    <w:rsid w:val="00737632"/>
    <w:rsid w:val="00772BD9"/>
    <w:rsid w:val="00784F49"/>
    <w:rsid w:val="007A49AC"/>
    <w:rsid w:val="007A6127"/>
    <w:rsid w:val="007D6A62"/>
    <w:rsid w:val="0083072C"/>
    <w:rsid w:val="00832D7C"/>
    <w:rsid w:val="00870035"/>
    <w:rsid w:val="00873B28"/>
    <w:rsid w:val="0089661D"/>
    <w:rsid w:val="008A4085"/>
    <w:rsid w:val="008C0671"/>
    <w:rsid w:val="008C1039"/>
    <w:rsid w:val="008C2CC2"/>
    <w:rsid w:val="0090634B"/>
    <w:rsid w:val="00917E88"/>
    <w:rsid w:val="00933E93"/>
    <w:rsid w:val="00955A84"/>
    <w:rsid w:val="009605A8"/>
    <w:rsid w:val="009707D2"/>
    <w:rsid w:val="009A101D"/>
    <w:rsid w:val="009A4522"/>
    <w:rsid w:val="009B36D2"/>
    <w:rsid w:val="009B749A"/>
    <w:rsid w:val="009E4742"/>
    <w:rsid w:val="00A15707"/>
    <w:rsid w:val="00A6599F"/>
    <w:rsid w:val="00A82868"/>
    <w:rsid w:val="00AA4273"/>
    <w:rsid w:val="00AC1BDC"/>
    <w:rsid w:val="00AC25D6"/>
    <w:rsid w:val="00AC65BC"/>
    <w:rsid w:val="00AC75D9"/>
    <w:rsid w:val="00AE0FC7"/>
    <w:rsid w:val="00AE4BF5"/>
    <w:rsid w:val="00B436F4"/>
    <w:rsid w:val="00B51D00"/>
    <w:rsid w:val="00B85FD3"/>
    <w:rsid w:val="00B9034A"/>
    <w:rsid w:val="00BB1B2B"/>
    <w:rsid w:val="00BC5D18"/>
    <w:rsid w:val="00BF35B1"/>
    <w:rsid w:val="00C83000"/>
    <w:rsid w:val="00C83CCF"/>
    <w:rsid w:val="00CA0084"/>
    <w:rsid w:val="00CB1CD5"/>
    <w:rsid w:val="00CB1E91"/>
    <w:rsid w:val="00CB45B9"/>
    <w:rsid w:val="00CB5365"/>
    <w:rsid w:val="00CC6068"/>
    <w:rsid w:val="00CF0F44"/>
    <w:rsid w:val="00D0036F"/>
    <w:rsid w:val="00D02555"/>
    <w:rsid w:val="00D15F7C"/>
    <w:rsid w:val="00D2474A"/>
    <w:rsid w:val="00D26693"/>
    <w:rsid w:val="00D33D70"/>
    <w:rsid w:val="00D37160"/>
    <w:rsid w:val="00D46238"/>
    <w:rsid w:val="00D464B6"/>
    <w:rsid w:val="00D708AA"/>
    <w:rsid w:val="00D8293F"/>
    <w:rsid w:val="00DB2B97"/>
    <w:rsid w:val="00DD3970"/>
    <w:rsid w:val="00DE4B28"/>
    <w:rsid w:val="00DE4E36"/>
    <w:rsid w:val="00DF6D23"/>
    <w:rsid w:val="00E13724"/>
    <w:rsid w:val="00E305B3"/>
    <w:rsid w:val="00E669E5"/>
    <w:rsid w:val="00E8021A"/>
    <w:rsid w:val="00E83416"/>
    <w:rsid w:val="00EB1015"/>
    <w:rsid w:val="00EC0855"/>
    <w:rsid w:val="00ED2A97"/>
    <w:rsid w:val="00EE7AD5"/>
    <w:rsid w:val="00EF182E"/>
    <w:rsid w:val="00EF673C"/>
    <w:rsid w:val="00F028E9"/>
    <w:rsid w:val="00F05D2B"/>
    <w:rsid w:val="00F122ED"/>
    <w:rsid w:val="00F2709F"/>
    <w:rsid w:val="00F514FA"/>
    <w:rsid w:val="00F55074"/>
    <w:rsid w:val="00F81864"/>
    <w:rsid w:val="00F84F20"/>
    <w:rsid w:val="00F90DEA"/>
    <w:rsid w:val="00FA7D47"/>
    <w:rsid w:val="00FD0C8D"/>
    <w:rsid w:val="00FD2A28"/>
    <w:rsid w:val="00FF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B"/>
    <w:pPr>
      <w:widowControl w:val="0"/>
      <w:suppressAutoHyphens/>
    </w:pPr>
    <w:rPr>
      <w:rFonts w:ascii="Times New Roman" w:eastAsia="SimSun" w:hAnsi="Times New Roman" w:cs="Mangal"/>
      <w:kern w:val="1"/>
      <w:sz w:val="24"/>
      <w:szCs w:val="24"/>
      <w:lang w:eastAsia="hi-IN" w:bidi="hi-IN"/>
    </w:rPr>
  </w:style>
  <w:style w:type="paragraph" w:styleId="4">
    <w:name w:val="heading 4"/>
    <w:basedOn w:val="a"/>
    <w:next w:val="a"/>
    <w:link w:val="40"/>
    <w:qFormat/>
    <w:pPr>
      <w:keepNext/>
      <w:widowControl/>
      <w:suppressAutoHyphens w:val="0"/>
      <w:overflowPunct w:val="0"/>
      <w:autoSpaceDE w:val="0"/>
      <w:autoSpaceDN w:val="0"/>
      <w:adjustRightInd w:val="0"/>
      <w:ind w:left="-142" w:right="-521"/>
      <w:jc w:val="both"/>
      <w:textAlignment w:val="baseline"/>
      <w:outlineLvl w:val="3"/>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rPr>
      <w:szCs w:val="21"/>
    </w:rPr>
  </w:style>
  <w:style w:type="character" w:customStyle="1" w:styleId="1">
    <w:name w:val="Знак Знак1"/>
    <w:rPr>
      <w:rFonts w:ascii="Times New Roman" w:eastAsia="SimSun" w:hAnsi="Times New Roman" w:cs="Mangal"/>
      <w:kern w:val="1"/>
      <w:sz w:val="24"/>
      <w:szCs w:val="21"/>
      <w:lang w:eastAsia="hi-IN" w:bidi="hi-IN"/>
    </w:rPr>
  </w:style>
  <w:style w:type="paragraph" w:styleId="a4">
    <w:name w:val="footer"/>
    <w:basedOn w:val="a"/>
    <w:semiHidden/>
    <w:unhideWhenUsed/>
    <w:pPr>
      <w:tabs>
        <w:tab w:val="center" w:pos="4677"/>
        <w:tab w:val="right" w:pos="9355"/>
      </w:tabs>
    </w:pPr>
    <w:rPr>
      <w:szCs w:val="21"/>
    </w:rPr>
  </w:style>
  <w:style w:type="character" w:customStyle="1" w:styleId="a5">
    <w:name w:val="Знак Знак"/>
    <w:semiHidden/>
    <w:rPr>
      <w:rFonts w:ascii="Times New Roman" w:eastAsia="SimSun" w:hAnsi="Times New Roman" w:cs="Mangal"/>
      <w:kern w:val="1"/>
      <w:sz w:val="24"/>
      <w:szCs w:val="21"/>
      <w:lang w:eastAsia="hi-IN" w:bidi="hi-IN"/>
    </w:rPr>
  </w:style>
  <w:style w:type="paragraph" w:styleId="a6">
    <w:name w:val="Plain Text"/>
    <w:basedOn w:val="a"/>
    <w:link w:val="a7"/>
    <w:uiPriority w:val="99"/>
    <w:unhideWhenUsed/>
    <w:rsid w:val="008C2CC2"/>
    <w:pPr>
      <w:widowControl/>
      <w:suppressAutoHyphens w:val="0"/>
    </w:pPr>
    <w:rPr>
      <w:rFonts w:ascii="Consolas" w:eastAsia="Calibri" w:hAnsi="Consolas" w:cs="Times New Roman"/>
      <w:kern w:val="0"/>
      <w:sz w:val="21"/>
      <w:szCs w:val="21"/>
      <w:lang w:eastAsia="en-US" w:bidi="ar-SA"/>
    </w:rPr>
  </w:style>
  <w:style w:type="paragraph" w:styleId="a8">
    <w:name w:val="Balloon Text"/>
    <w:basedOn w:val="a"/>
    <w:semiHidden/>
    <w:rPr>
      <w:rFonts w:ascii="Tahoma" w:hAnsi="Tahoma" w:cs="Tahoma"/>
      <w:sz w:val="16"/>
      <w:szCs w:val="16"/>
    </w:rPr>
  </w:style>
  <w:style w:type="character" w:styleId="a9">
    <w:name w:val="page number"/>
    <w:basedOn w:val="a0"/>
    <w:semiHidden/>
  </w:style>
  <w:style w:type="character" w:customStyle="1" w:styleId="a7">
    <w:name w:val="Текст Знак"/>
    <w:link w:val="a6"/>
    <w:uiPriority w:val="99"/>
    <w:rsid w:val="008C2CC2"/>
    <w:rPr>
      <w:rFonts w:ascii="Consolas" w:hAnsi="Consolas"/>
      <w:sz w:val="21"/>
      <w:szCs w:val="21"/>
      <w:lang w:eastAsia="en-US"/>
    </w:rPr>
  </w:style>
  <w:style w:type="character" w:customStyle="1" w:styleId="40">
    <w:name w:val="Заголовок 4 Знак"/>
    <w:link w:val="4"/>
    <w:rsid w:val="006574C7"/>
    <w:rPr>
      <w:rFonts w:ascii="Times New Roman" w:eastAsia="Times New Roman" w:hAnsi="Times New Roman"/>
      <w:sz w:val="28"/>
    </w:rPr>
  </w:style>
  <w:style w:type="table" w:styleId="aa">
    <w:name w:val="Table Grid"/>
    <w:basedOn w:val="a1"/>
    <w:uiPriority w:val="59"/>
    <w:rsid w:val="00CC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873B28"/>
    <w:pPr>
      <w:widowControl/>
      <w:suppressAutoHyphens w:val="0"/>
      <w:ind w:left="720"/>
    </w:pPr>
    <w:rPr>
      <w:rFonts w:eastAsia="Times New Roman" w:cs="Times New Roman"/>
      <w:kern w:val="0"/>
      <w:lang w:eastAsia="ru-RU" w:bidi="ar-SA"/>
    </w:rPr>
  </w:style>
  <w:style w:type="paragraph" w:styleId="2">
    <w:name w:val="Body Text 2"/>
    <w:basedOn w:val="a"/>
    <w:link w:val="20"/>
    <w:uiPriority w:val="99"/>
    <w:rsid w:val="005957E0"/>
    <w:pPr>
      <w:widowControl/>
      <w:suppressAutoHyphens w:val="0"/>
      <w:spacing w:after="120" w:line="480" w:lineRule="auto"/>
    </w:pPr>
    <w:rPr>
      <w:rFonts w:ascii="Calibri" w:eastAsia="Calibri" w:hAnsi="Calibri" w:cs="Calibri"/>
      <w:kern w:val="0"/>
      <w:sz w:val="22"/>
      <w:szCs w:val="22"/>
      <w:lang w:eastAsia="en-US" w:bidi="ar-SA"/>
    </w:rPr>
  </w:style>
  <w:style w:type="character" w:customStyle="1" w:styleId="20">
    <w:name w:val="Основной текст 2 Знак"/>
    <w:basedOn w:val="a0"/>
    <w:link w:val="2"/>
    <w:uiPriority w:val="99"/>
    <w:rsid w:val="005957E0"/>
    <w:rPr>
      <w:rFonts w:cs="Calibri"/>
      <w:sz w:val="22"/>
      <w:szCs w:val="22"/>
      <w:lang w:eastAsia="en-US"/>
    </w:rPr>
  </w:style>
  <w:style w:type="paragraph" w:styleId="ac">
    <w:name w:val="Body Text"/>
    <w:basedOn w:val="a"/>
    <w:link w:val="ad"/>
    <w:uiPriority w:val="99"/>
    <w:unhideWhenUsed/>
    <w:rsid w:val="00CF0F44"/>
    <w:pPr>
      <w:spacing w:after="120"/>
    </w:pPr>
    <w:rPr>
      <w:szCs w:val="21"/>
    </w:rPr>
  </w:style>
  <w:style w:type="character" w:customStyle="1" w:styleId="ad">
    <w:name w:val="Основной текст Знак"/>
    <w:basedOn w:val="a0"/>
    <w:link w:val="ac"/>
    <w:uiPriority w:val="99"/>
    <w:rsid w:val="00CF0F44"/>
    <w:rPr>
      <w:rFonts w:ascii="Times New Roman" w:eastAsia="SimSun" w:hAnsi="Times New Roman" w:cs="Mangal"/>
      <w:kern w:val="1"/>
      <w:sz w:val="24"/>
      <w:szCs w:val="21"/>
      <w:lang w:eastAsia="hi-IN" w:bidi="hi-IN"/>
    </w:rPr>
  </w:style>
  <w:style w:type="paragraph" w:styleId="ae">
    <w:name w:val="Body Text Indent"/>
    <w:basedOn w:val="a"/>
    <w:link w:val="af"/>
    <w:uiPriority w:val="99"/>
    <w:semiHidden/>
    <w:unhideWhenUsed/>
    <w:rsid w:val="00CF0F44"/>
    <w:pPr>
      <w:spacing w:after="120"/>
      <w:ind w:left="283"/>
    </w:pPr>
    <w:rPr>
      <w:szCs w:val="21"/>
    </w:rPr>
  </w:style>
  <w:style w:type="character" w:customStyle="1" w:styleId="af">
    <w:name w:val="Основной текст с отступом Знак"/>
    <w:basedOn w:val="a0"/>
    <w:link w:val="ae"/>
    <w:uiPriority w:val="99"/>
    <w:semiHidden/>
    <w:rsid w:val="00CF0F44"/>
    <w:rPr>
      <w:rFonts w:ascii="Times New Roman" w:eastAsia="SimSun" w:hAnsi="Times New Roman" w:cs="Mangal"/>
      <w:kern w:val="1"/>
      <w:sz w:val="24"/>
      <w:szCs w:val="21"/>
      <w:lang w:eastAsia="hi-IN" w:bidi="hi-IN"/>
    </w:rPr>
  </w:style>
  <w:style w:type="paragraph" w:customStyle="1" w:styleId="Style4">
    <w:name w:val="Style4"/>
    <w:basedOn w:val="a"/>
    <w:uiPriority w:val="99"/>
    <w:rsid w:val="007D6A62"/>
    <w:pPr>
      <w:suppressAutoHyphens w:val="0"/>
      <w:autoSpaceDE w:val="0"/>
      <w:autoSpaceDN w:val="0"/>
      <w:adjustRightInd w:val="0"/>
      <w:spacing w:line="329" w:lineRule="exact"/>
      <w:ind w:firstLine="326"/>
      <w:jc w:val="both"/>
    </w:pPr>
    <w:rPr>
      <w:rFonts w:ascii="Tahoma" w:eastAsiaTheme="minorEastAsia" w:hAnsi="Tahoma" w:cs="Tahoma"/>
      <w:kern w:val="0"/>
      <w:lang w:eastAsia="ru-RU" w:bidi="ar-SA"/>
    </w:rPr>
  </w:style>
  <w:style w:type="paragraph" w:customStyle="1" w:styleId="Style6">
    <w:name w:val="Style6"/>
    <w:basedOn w:val="a"/>
    <w:uiPriority w:val="99"/>
    <w:rsid w:val="007D6A62"/>
    <w:pPr>
      <w:suppressAutoHyphens w:val="0"/>
      <w:autoSpaceDE w:val="0"/>
      <w:autoSpaceDN w:val="0"/>
      <w:adjustRightInd w:val="0"/>
      <w:spacing w:line="336" w:lineRule="exact"/>
      <w:ind w:firstLine="691"/>
      <w:jc w:val="both"/>
    </w:pPr>
    <w:rPr>
      <w:rFonts w:ascii="Tahoma" w:eastAsiaTheme="minorEastAsia" w:hAnsi="Tahoma" w:cs="Tahoma"/>
      <w:kern w:val="0"/>
      <w:lang w:eastAsia="ru-RU" w:bidi="ar-SA"/>
    </w:rPr>
  </w:style>
  <w:style w:type="paragraph" w:customStyle="1" w:styleId="Style7">
    <w:name w:val="Style7"/>
    <w:basedOn w:val="a"/>
    <w:uiPriority w:val="99"/>
    <w:rsid w:val="007D6A62"/>
    <w:pPr>
      <w:suppressAutoHyphens w:val="0"/>
      <w:autoSpaceDE w:val="0"/>
      <w:autoSpaceDN w:val="0"/>
      <w:adjustRightInd w:val="0"/>
      <w:spacing w:line="328" w:lineRule="exact"/>
      <w:jc w:val="both"/>
    </w:pPr>
    <w:rPr>
      <w:rFonts w:ascii="Tahoma" w:eastAsiaTheme="minorEastAsia" w:hAnsi="Tahoma" w:cs="Tahoma"/>
      <w:kern w:val="0"/>
      <w:lang w:eastAsia="ru-RU" w:bidi="ar-SA"/>
    </w:rPr>
  </w:style>
  <w:style w:type="character" w:customStyle="1" w:styleId="FontStyle12">
    <w:name w:val="Font Style12"/>
    <w:basedOn w:val="a0"/>
    <w:uiPriority w:val="99"/>
    <w:rsid w:val="007D6A62"/>
    <w:rPr>
      <w:rFonts w:ascii="Times New Roman" w:hAnsi="Times New Roman" w:cs="Times New Roman" w:hint="default"/>
      <w:sz w:val="24"/>
      <w:szCs w:val="24"/>
    </w:rPr>
  </w:style>
  <w:style w:type="character" w:customStyle="1" w:styleId="FontStyle13">
    <w:name w:val="Font Style13"/>
    <w:basedOn w:val="a0"/>
    <w:uiPriority w:val="99"/>
    <w:rsid w:val="007D6A62"/>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B"/>
    <w:pPr>
      <w:widowControl w:val="0"/>
      <w:suppressAutoHyphens/>
    </w:pPr>
    <w:rPr>
      <w:rFonts w:ascii="Times New Roman" w:eastAsia="SimSun" w:hAnsi="Times New Roman" w:cs="Mangal"/>
      <w:kern w:val="1"/>
      <w:sz w:val="24"/>
      <w:szCs w:val="24"/>
      <w:lang w:eastAsia="hi-IN" w:bidi="hi-IN"/>
    </w:rPr>
  </w:style>
  <w:style w:type="paragraph" w:styleId="4">
    <w:name w:val="heading 4"/>
    <w:basedOn w:val="a"/>
    <w:next w:val="a"/>
    <w:link w:val="40"/>
    <w:qFormat/>
    <w:pPr>
      <w:keepNext/>
      <w:widowControl/>
      <w:suppressAutoHyphens w:val="0"/>
      <w:overflowPunct w:val="0"/>
      <w:autoSpaceDE w:val="0"/>
      <w:autoSpaceDN w:val="0"/>
      <w:adjustRightInd w:val="0"/>
      <w:ind w:left="-142" w:right="-521"/>
      <w:jc w:val="both"/>
      <w:textAlignment w:val="baseline"/>
      <w:outlineLvl w:val="3"/>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rPr>
      <w:szCs w:val="21"/>
    </w:rPr>
  </w:style>
  <w:style w:type="character" w:customStyle="1" w:styleId="1">
    <w:name w:val="Знак Знак1"/>
    <w:rPr>
      <w:rFonts w:ascii="Times New Roman" w:eastAsia="SimSun" w:hAnsi="Times New Roman" w:cs="Mangal"/>
      <w:kern w:val="1"/>
      <w:sz w:val="24"/>
      <w:szCs w:val="21"/>
      <w:lang w:eastAsia="hi-IN" w:bidi="hi-IN"/>
    </w:rPr>
  </w:style>
  <w:style w:type="paragraph" w:styleId="a4">
    <w:name w:val="footer"/>
    <w:basedOn w:val="a"/>
    <w:semiHidden/>
    <w:unhideWhenUsed/>
    <w:pPr>
      <w:tabs>
        <w:tab w:val="center" w:pos="4677"/>
        <w:tab w:val="right" w:pos="9355"/>
      </w:tabs>
    </w:pPr>
    <w:rPr>
      <w:szCs w:val="21"/>
    </w:rPr>
  </w:style>
  <w:style w:type="character" w:customStyle="1" w:styleId="a5">
    <w:name w:val="Знак Знак"/>
    <w:semiHidden/>
    <w:rPr>
      <w:rFonts w:ascii="Times New Roman" w:eastAsia="SimSun" w:hAnsi="Times New Roman" w:cs="Mangal"/>
      <w:kern w:val="1"/>
      <w:sz w:val="24"/>
      <w:szCs w:val="21"/>
      <w:lang w:eastAsia="hi-IN" w:bidi="hi-IN"/>
    </w:rPr>
  </w:style>
  <w:style w:type="paragraph" w:styleId="a6">
    <w:name w:val="Plain Text"/>
    <w:basedOn w:val="a"/>
    <w:link w:val="a7"/>
    <w:uiPriority w:val="99"/>
    <w:unhideWhenUsed/>
    <w:rsid w:val="008C2CC2"/>
    <w:pPr>
      <w:widowControl/>
      <w:suppressAutoHyphens w:val="0"/>
    </w:pPr>
    <w:rPr>
      <w:rFonts w:ascii="Consolas" w:eastAsia="Calibri" w:hAnsi="Consolas" w:cs="Times New Roman"/>
      <w:kern w:val="0"/>
      <w:sz w:val="21"/>
      <w:szCs w:val="21"/>
      <w:lang w:eastAsia="en-US" w:bidi="ar-SA"/>
    </w:rPr>
  </w:style>
  <w:style w:type="paragraph" w:styleId="a8">
    <w:name w:val="Balloon Text"/>
    <w:basedOn w:val="a"/>
    <w:semiHidden/>
    <w:rPr>
      <w:rFonts w:ascii="Tahoma" w:hAnsi="Tahoma" w:cs="Tahoma"/>
      <w:sz w:val="16"/>
      <w:szCs w:val="16"/>
    </w:rPr>
  </w:style>
  <w:style w:type="character" w:styleId="a9">
    <w:name w:val="page number"/>
    <w:basedOn w:val="a0"/>
    <w:semiHidden/>
  </w:style>
  <w:style w:type="character" w:customStyle="1" w:styleId="a7">
    <w:name w:val="Текст Знак"/>
    <w:link w:val="a6"/>
    <w:uiPriority w:val="99"/>
    <w:rsid w:val="008C2CC2"/>
    <w:rPr>
      <w:rFonts w:ascii="Consolas" w:hAnsi="Consolas"/>
      <w:sz w:val="21"/>
      <w:szCs w:val="21"/>
      <w:lang w:eastAsia="en-US"/>
    </w:rPr>
  </w:style>
  <w:style w:type="character" w:customStyle="1" w:styleId="40">
    <w:name w:val="Заголовок 4 Знак"/>
    <w:link w:val="4"/>
    <w:rsid w:val="006574C7"/>
    <w:rPr>
      <w:rFonts w:ascii="Times New Roman" w:eastAsia="Times New Roman" w:hAnsi="Times New Roman"/>
      <w:sz w:val="28"/>
    </w:rPr>
  </w:style>
  <w:style w:type="table" w:styleId="aa">
    <w:name w:val="Table Grid"/>
    <w:basedOn w:val="a1"/>
    <w:uiPriority w:val="59"/>
    <w:rsid w:val="00CC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873B28"/>
    <w:pPr>
      <w:widowControl/>
      <w:suppressAutoHyphens w:val="0"/>
      <w:ind w:left="720"/>
    </w:pPr>
    <w:rPr>
      <w:rFonts w:eastAsia="Times New Roman" w:cs="Times New Roman"/>
      <w:kern w:val="0"/>
      <w:lang w:eastAsia="ru-RU" w:bidi="ar-SA"/>
    </w:rPr>
  </w:style>
  <w:style w:type="paragraph" w:styleId="2">
    <w:name w:val="Body Text 2"/>
    <w:basedOn w:val="a"/>
    <w:link w:val="20"/>
    <w:uiPriority w:val="99"/>
    <w:rsid w:val="005957E0"/>
    <w:pPr>
      <w:widowControl/>
      <w:suppressAutoHyphens w:val="0"/>
      <w:spacing w:after="120" w:line="480" w:lineRule="auto"/>
    </w:pPr>
    <w:rPr>
      <w:rFonts w:ascii="Calibri" w:eastAsia="Calibri" w:hAnsi="Calibri" w:cs="Calibri"/>
      <w:kern w:val="0"/>
      <w:sz w:val="22"/>
      <w:szCs w:val="22"/>
      <w:lang w:eastAsia="en-US" w:bidi="ar-SA"/>
    </w:rPr>
  </w:style>
  <w:style w:type="character" w:customStyle="1" w:styleId="20">
    <w:name w:val="Основной текст 2 Знак"/>
    <w:basedOn w:val="a0"/>
    <w:link w:val="2"/>
    <w:uiPriority w:val="99"/>
    <w:rsid w:val="005957E0"/>
    <w:rPr>
      <w:rFonts w:cs="Calibri"/>
      <w:sz w:val="22"/>
      <w:szCs w:val="22"/>
      <w:lang w:eastAsia="en-US"/>
    </w:rPr>
  </w:style>
  <w:style w:type="paragraph" w:styleId="ac">
    <w:name w:val="Body Text"/>
    <w:basedOn w:val="a"/>
    <w:link w:val="ad"/>
    <w:uiPriority w:val="99"/>
    <w:unhideWhenUsed/>
    <w:rsid w:val="00CF0F44"/>
    <w:pPr>
      <w:spacing w:after="120"/>
    </w:pPr>
    <w:rPr>
      <w:szCs w:val="21"/>
    </w:rPr>
  </w:style>
  <w:style w:type="character" w:customStyle="1" w:styleId="ad">
    <w:name w:val="Основной текст Знак"/>
    <w:basedOn w:val="a0"/>
    <w:link w:val="ac"/>
    <w:uiPriority w:val="99"/>
    <w:rsid w:val="00CF0F44"/>
    <w:rPr>
      <w:rFonts w:ascii="Times New Roman" w:eastAsia="SimSun" w:hAnsi="Times New Roman" w:cs="Mangal"/>
      <w:kern w:val="1"/>
      <w:sz w:val="24"/>
      <w:szCs w:val="21"/>
      <w:lang w:eastAsia="hi-IN" w:bidi="hi-IN"/>
    </w:rPr>
  </w:style>
  <w:style w:type="paragraph" w:styleId="ae">
    <w:name w:val="Body Text Indent"/>
    <w:basedOn w:val="a"/>
    <w:link w:val="af"/>
    <w:uiPriority w:val="99"/>
    <w:semiHidden/>
    <w:unhideWhenUsed/>
    <w:rsid w:val="00CF0F44"/>
    <w:pPr>
      <w:spacing w:after="120"/>
      <w:ind w:left="283"/>
    </w:pPr>
    <w:rPr>
      <w:szCs w:val="21"/>
    </w:rPr>
  </w:style>
  <w:style w:type="character" w:customStyle="1" w:styleId="af">
    <w:name w:val="Основной текст с отступом Знак"/>
    <w:basedOn w:val="a0"/>
    <w:link w:val="ae"/>
    <w:uiPriority w:val="99"/>
    <w:semiHidden/>
    <w:rsid w:val="00CF0F44"/>
    <w:rPr>
      <w:rFonts w:ascii="Times New Roman" w:eastAsia="SimSun" w:hAnsi="Times New Roman" w:cs="Mangal"/>
      <w:kern w:val="1"/>
      <w:sz w:val="24"/>
      <w:szCs w:val="21"/>
      <w:lang w:eastAsia="hi-IN" w:bidi="hi-IN"/>
    </w:rPr>
  </w:style>
  <w:style w:type="paragraph" w:customStyle="1" w:styleId="Style4">
    <w:name w:val="Style4"/>
    <w:basedOn w:val="a"/>
    <w:uiPriority w:val="99"/>
    <w:rsid w:val="007D6A62"/>
    <w:pPr>
      <w:suppressAutoHyphens w:val="0"/>
      <w:autoSpaceDE w:val="0"/>
      <w:autoSpaceDN w:val="0"/>
      <w:adjustRightInd w:val="0"/>
      <w:spacing w:line="329" w:lineRule="exact"/>
      <w:ind w:firstLine="326"/>
      <w:jc w:val="both"/>
    </w:pPr>
    <w:rPr>
      <w:rFonts w:ascii="Tahoma" w:eastAsiaTheme="minorEastAsia" w:hAnsi="Tahoma" w:cs="Tahoma"/>
      <w:kern w:val="0"/>
      <w:lang w:eastAsia="ru-RU" w:bidi="ar-SA"/>
    </w:rPr>
  </w:style>
  <w:style w:type="paragraph" w:customStyle="1" w:styleId="Style6">
    <w:name w:val="Style6"/>
    <w:basedOn w:val="a"/>
    <w:uiPriority w:val="99"/>
    <w:rsid w:val="007D6A62"/>
    <w:pPr>
      <w:suppressAutoHyphens w:val="0"/>
      <w:autoSpaceDE w:val="0"/>
      <w:autoSpaceDN w:val="0"/>
      <w:adjustRightInd w:val="0"/>
      <w:spacing w:line="336" w:lineRule="exact"/>
      <w:ind w:firstLine="691"/>
      <w:jc w:val="both"/>
    </w:pPr>
    <w:rPr>
      <w:rFonts w:ascii="Tahoma" w:eastAsiaTheme="minorEastAsia" w:hAnsi="Tahoma" w:cs="Tahoma"/>
      <w:kern w:val="0"/>
      <w:lang w:eastAsia="ru-RU" w:bidi="ar-SA"/>
    </w:rPr>
  </w:style>
  <w:style w:type="paragraph" w:customStyle="1" w:styleId="Style7">
    <w:name w:val="Style7"/>
    <w:basedOn w:val="a"/>
    <w:uiPriority w:val="99"/>
    <w:rsid w:val="007D6A62"/>
    <w:pPr>
      <w:suppressAutoHyphens w:val="0"/>
      <w:autoSpaceDE w:val="0"/>
      <w:autoSpaceDN w:val="0"/>
      <w:adjustRightInd w:val="0"/>
      <w:spacing w:line="328" w:lineRule="exact"/>
      <w:jc w:val="both"/>
    </w:pPr>
    <w:rPr>
      <w:rFonts w:ascii="Tahoma" w:eastAsiaTheme="minorEastAsia" w:hAnsi="Tahoma" w:cs="Tahoma"/>
      <w:kern w:val="0"/>
      <w:lang w:eastAsia="ru-RU" w:bidi="ar-SA"/>
    </w:rPr>
  </w:style>
  <w:style w:type="character" w:customStyle="1" w:styleId="FontStyle12">
    <w:name w:val="Font Style12"/>
    <w:basedOn w:val="a0"/>
    <w:uiPriority w:val="99"/>
    <w:rsid w:val="007D6A62"/>
    <w:rPr>
      <w:rFonts w:ascii="Times New Roman" w:hAnsi="Times New Roman" w:cs="Times New Roman" w:hint="default"/>
      <w:sz w:val="24"/>
      <w:szCs w:val="24"/>
    </w:rPr>
  </w:style>
  <w:style w:type="character" w:customStyle="1" w:styleId="FontStyle13">
    <w:name w:val="Font Style13"/>
    <w:basedOn w:val="a0"/>
    <w:uiPriority w:val="99"/>
    <w:rsid w:val="007D6A62"/>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7715">
      <w:bodyDiv w:val="1"/>
      <w:marLeft w:val="0"/>
      <w:marRight w:val="0"/>
      <w:marTop w:val="0"/>
      <w:marBottom w:val="0"/>
      <w:divBdr>
        <w:top w:val="none" w:sz="0" w:space="0" w:color="auto"/>
        <w:left w:val="none" w:sz="0" w:space="0" w:color="auto"/>
        <w:bottom w:val="none" w:sz="0" w:space="0" w:color="auto"/>
        <w:right w:val="none" w:sz="0" w:space="0" w:color="auto"/>
      </w:divBdr>
    </w:div>
    <w:div w:id="1090195970">
      <w:bodyDiv w:val="1"/>
      <w:marLeft w:val="0"/>
      <w:marRight w:val="0"/>
      <w:marTop w:val="0"/>
      <w:marBottom w:val="0"/>
      <w:divBdr>
        <w:top w:val="none" w:sz="0" w:space="0" w:color="auto"/>
        <w:left w:val="none" w:sz="0" w:space="0" w:color="auto"/>
        <w:bottom w:val="none" w:sz="0" w:space="0" w:color="auto"/>
        <w:right w:val="none" w:sz="0" w:space="0" w:color="auto"/>
      </w:divBdr>
    </w:div>
    <w:div w:id="1323004000">
      <w:bodyDiv w:val="1"/>
      <w:marLeft w:val="0"/>
      <w:marRight w:val="0"/>
      <w:marTop w:val="0"/>
      <w:marBottom w:val="0"/>
      <w:divBdr>
        <w:top w:val="none" w:sz="0" w:space="0" w:color="auto"/>
        <w:left w:val="none" w:sz="0" w:space="0" w:color="auto"/>
        <w:bottom w:val="none" w:sz="0" w:space="0" w:color="auto"/>
        <w:right w:val="none" w:sz="0" w:space="0" w:color="auto"/>
      </w:divBdr>
    </w:div>
    <w:div w:id="21252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F48F-31E8-48EC-927A-C91CA142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Российской Федерации</vt:lpstr>
    </vt:vector>
  </TitlesOfParts>
  <Company>rosstat</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Российской Федерации</dc:title>
  <dc:creator>Соколова Ольга Владимировна</dc:creator>
  <cp:lastModifiedBy>Дунаева Е.С.</cp:lastModifiedBy>
  <cp:revision>2</cp:revision>
  <cp:lastPrinted>2015-03-30T13:15:00Z</cp:lastPrinted>
  <dcterms:created xsi:type="dcterms:W3CDTF">2015-04-01T09:11:00Z</dcterms:created>
  <dcterms:modified xsi:type="dcterms:W3CDTF">2015-04-01T09:11:00Z</dcterms:modified>
</cp:coreProperties>
</file>