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E0" w:rsidRDefault="00472D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2DE0" w:rsidRDefault="00472DE0">
      <w:pPr>
        <w:pStyle w:val="ConsPlusNormal"/>
        <w:jc w:val="both"/>
        <w:outlineLvl w:val="0"/>
      </w:pPr>
    </w:p>
    <w:p w:rsidR="00472DE0" w:rsidRDefault="00472D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2DE0" w:rsidRDefault="00472DE0">
      <w:pPr>
        <w:pStyle w:val="ConsPlusTitle"/>
        <w:jc w:val="both"/>
      </w:pPr>
    </w:p>
    <w:p w:rsidR="00472DE0" w:rsidRDefault="00472DE0">
      <w:pPr>
        <w:pStyle w:val="ConsPlusTitle"/>
        <w:jc w:val="center"/>
      </w:pPr>
      <w:r>
        <w:t>ПОСТАНОВЛЕНИЕ</w:t>
      </w:r>
    </w:p>
    <w:p w:rsidR="00472DE0" w:rsidRDefault="00472DE0">
      <w:pPr>
        <w:pStyle w:val="ConsPlusTitle"/>
        <w:jc w:val="center"/>
      </w:pPr>
      <w:r>
        <w:t>от 7 июня 2019 г. N 733</w:t>
      </w:r>
    </w:p>
    <w:p w:rsidR="00472DE0" w:rsidRDefault="00472DE0">
      <w:pPr>
        <w:pStyle w:val="ConsPlusTitle"/>
        <w:jc w:val="both"/>
      </w:pPr>
    </w:p>
    <w:p w:rsidR="00472DE0" w:rsidRDefault="00472DE0">
      <w:pPr>
        <w:pStyle w:val="ConsPlusTitle"/>
        <w:jc w:val="center"/>
      </w:pPr>
      <w:r>
        <w:t>ОБ ОБЩЕРОССИЙСКИХ КЛАССИФИКАТОРАХ</w:t>
      </w:r>
    </w:p>
    <w:p w:rsidR="00472DE0" w:rsidRDefault="00472DE0">
      <w:pPr>
        <w:pStyle w:val="ConsPlusTitle"/>
        <w:jc w:val="center"/>
      </w:pPr>
      <w:r>
        <w:t>ТЕХНИКО-ЭКОНОМИЧЕСКОЙ И СОЦИАЛЬНОЙ ИНФОРМАЦИИ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стандартизации в Российской Федерации" Правительство Российской Федерации постановляет: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разработки, ведения, изменения и применения общероссийских классификаторов технико-экономической и социальной информации.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2. Министерству цифрового развития, связи и массовых коммуникаций Российской Федерации до 1 июля 2019 г. установить форматы передачи данных, используемые при информационном взаимодействии с федеральной государственной информационной системой "Единая система нормативной справочной информации" в целях применения общероссийских классификаторов в государственных информационных системах и при межведомственном информационном взаимодействии, а также направления Федеральным агентством по техническому регулированию и метрологии общероссийских классификаторов (изменений, которые вносятся в общероссийские классификаторы) в указанную федеральную государственную информационную систему.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3. Установить, что до 1 января 2020 г.: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Федеральное агентство по техническому регулированию и метрологии не позднее чем в 5-дневный срок со дня принятия правового акта, которым утверждается общероссийский классификатор (изменения, которые вносятся в общероссийский классификатор), представляет общероссийский классификатор (изменения, которые вносятся в общероссийский классификатор) в автоматизированную базу данных общероссийских классификаторов, ведение которой обеспечивает Федеральная служба государственной статистики;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применение общероссийских классификаторов в государственных информационных системах и при межведомственном информационном взаимодействии осуществляется посредством информационного взаимодействия с автоматизированной базой данных общероссийских классификаторов, ведение которой обеспечивает Федеральная служба государственной статистики.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4.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и фонда оплаты труда работников федеральных органов исполнительной власти, а также бюджетных ассигнований, предусмотренных указанным органам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72DE0" w:rsidRDefault="00472DE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2016 г. N 487 "О первоочередных мерах, направленных на создание государственной информационной системы "Единая информационная среда в сфере систематизации и кодирования информации" (Собрание законодательства Российской Федерации, 2016, N 24, ст. 3526);</w:t>
      </w:r>
    </w:p>
    <w:p w:rsidR="00472DE0" w:rsidRDefault="00472DE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марта 2017 г. N 301 "О внесении изменений в некоторые акты Правительства Российской Федерации" (Собрание законодательства Российской Федерации, 2017, N 12, ст. 1732);</w:t>
      </w:r>
    </w:p>
    <w:p w:rsidR="00472DE0" w:rsidRDefault="00472DE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71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изменений в некоторые акты Правительства Российской Федерации" (Собрание законодательства Российской Федерации, 2018, N 49, ст. 7600).</w:t>
      </w:r>
    </w:p>
    <w:p w:rsidR="00472DE0" w:rsidRDefault="00472DE0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6. Настоящее постановление вступает в силу со дня его официального опубликования, за исключением </w:t>
      </w:r>
      <w:hyperlink w:anchor="P54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58" w:history="1">
        <w:r>
          <w:rPr>
            <w:color w:val="0000FF"/>
          </w:rPr>
          <w:t>12</w:t>
        </w:r>
      </w:hyperlink>
      <w:r>
        <w:t xml:space="preserve"> Правил, утвержденных настоящим постановлением, которые вступают в силу с 1 января 2020 г.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right"/>
      </w:pPr>
      <w:r>
        <w:t>Председатель Правительства</w:t>
      </w:r>
    </w:p>
    <w:p w:rsidR="00472DE0" w:rsidRDefault="00472DE0">
      <w:pPr>
        <w:pStyle w:val="ConsPlusNormal"/>
        <w:jc w:val="right"/>
      </w:pPr>
      <w:r>
        <w:t>Российской Федерации</w:t>
      </w:r>
    </w:p>
    <w:p w:rsidR="00472DE0" w:rsidRDefault="00472DE0">
      <w:pPr>
        <w:pStyle w:val="ConsPlusNormal"/>
        <w:jc w:val="right"/>
      </w:pPr>
      <w:r>
        <w:t>Д.МЕДВЕДЕВ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right"/>
        <w:outlineLvl w:val="0"/>
      </w:pPr>
      <w:r>
        <w:t>Утверждены</w:t>
      </w:r>
    </w:p>
    <w:p w:rsidR="00472DE0" w:rsidRDefault="00472DE0">
      <w:pPr>
        <w:pStyle w:val="ConsPlusNormal"/>
        <w:jc w:val="right"/>
      </w:pPr>
      <w:r>
        <w:t>постановлением Правительства</w:t>
      </w:r>
    </w:p>
    <w:p w:rsidR="00472DE0" w:rsidRDefault="00472DE0">
      <w:pPr>
        <w:pStyle w:val="ConsPlusNormal"/>
        <w:jc w:val="right"/>
      </w:pPr>
      <w:r>
        <w:t>Российской Федерации</w:t>
      </w:r>
    </w:p>
    <w:p w:rsidR="00472DE0" w:rsidRDefault="00472DE0">
      <w:pPr>
        <w:pStyle w:val="ConsPlusNormal"/>
        <w:jc w:val="right"/>
      </w:pPr>
      <w:r>
        <w:t>от 7 июня 2019 г. N 733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Title"/>
        <w:jc w:val="center"/>
      </w:pPr>
      <w:bookmarkStart w:id="1" w:name="P35"/>
      <w:bookmarkEnd w:id="1"/>
      <w:r>
        <w:t>ПРАВИЛА</w:t>
      </w:r>
    </w:p>
    <w:p w:rsidR="00472DE0" w:rsidRDefault="00472DE0">
      <w:pPr>
        <w:pStyle w:val="ConsPlusTitle"/>
        <w:jc w:val="center"/>
      </w:pPr>
      <w:r>
        <w:t>РАЗРАБОТКИ, ВЕДЕНИЯ, ИЗМЕНЕНИЯ И ПРИМЕНЕНИЯ ОБЩЕРОССИЙСКИХ</w:t>
      </w:r>
    </w:p>
    <w:p w:rsidR="00472DE0" w:rsidRDefault="00472DE0">
      <w:pPr>
        <w:pStyle w:val="ConsPlusTitle"/>
        <w:jc w:val="center"/>
      </w:pPr>
      <w:r>
        <w:t>КЛАССИФИКАТОРОВ ТЕХНИКО-ЭКОНОМИЧЕСКОЙ</w:t>
      </w:r>
    </w:p>
    <w:p w:rsidR="00472DE0" w:rsidRDefault="00472DE0">
      <w:pPr>
        <w:pStyle w:val="ConsPlusTitle"/>
        <w:jc w:val="center"/>
      </w:pPr>
      <w:r>
        <w:t>И СОЦИАЛЬНОЙ ИНФОРМАЦИИ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ind w:firstLine="540"/>
        <w:jc w:val="both"/>
      </w:pPr>
      <w:r>
        <w:t>1. Настоящие Правила устанавливают порядок разработки, ведения, изменения и применения общероссийских классификаторов технико-экономической и социальной информации (далее - общероссийские классификаторы).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2. В целях настоящих Правил под понятием "код" понимается уникальная последовательность символов, определенная в соответствии с методом кодирования, использование которой позволяет однозначно определить объекты, включенные в общероссийский классификатор.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3. Разработка и изменение общероссийского классификатора включают в себя формирование общероссийского классификатора (изменений, которые вносятся в общероссийский классификатор) федеральным органом исполнительной власти или государственной корпорацией в соответствии с установленными полномочиями и принятие Федеральным агентством по техническому регулированию и метрологии правового акта, которым утверждается общероссийский классификатор (изменения, которые вносятся в общероссийский классификатор).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4. Перечень общероссийских классификаторов, федеральных органов исполнительной власти и государственных корпораций, ответственных за их формирование, утверждается Министерством финансов Российской Федерации.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 xml:space="preserve">5. Принятие правового акта, которым утверждается общероссийский классификатор, при наличии иного действующего общероссийского классификатора с идентичными объектами и </w:t>
      </w:r>
      <w:r>
        <w:lastRenderedPageBreak/>
        <w:t>признаками классификации не допускается.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6. При формировании общероссийского классификатора в приоритетном порядке используются международные классификации (классификации, принятые международной или региональной организацией (объединением).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В случае введения в действие международной классификации по объектам, классифицируемым общероссийским классификатором, федеральный орган исполнительной власти или государственная корпорация обеспечивают его гармонизацию с международной классификацией в срок, не превышающий 3 лет со дня введения в действие соответствующей международной классификации, путем внесения изменений в общероссийский классификатор.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7. Сформированный федеральным органом исполнительной власти или государственной корпорацией общероссийский классификатор (изменения, которые вносятся в общероссийский классификатор) подлежит согласованию с Министерством промышленности и торговли Российской Федерации, Министерством финансов Российской Федерации, Федеральной службой государственной статистики, а также иными заинтересованными федеральными органами исполнительной власти в установленной сфере деятельности.</w:t>
      </w:r>
    </w:p>
    <w:p w:rsidR="00472DE0" w:rsidRDefault="00472DE0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8. По итогам согласования общероссийского классификатора (изменений, которые вносятся в общероссийский классификатор), федеральный орган исполнительной власти или государственная корпорация обеспечивают его направление в Федеральное агентство по техническому регулированию и метрологии для организации проведения созданным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стандартизации в Российской Федерации" техническим комитетом по стандартизации экспертизы окончательной редакции общероссийского классификатора (изменений, которые вносятся в общероссийский классификатор) на соответствие требованиям, установленным законодательством Российской Федерации в области стандартизации и настоящими Правилами.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 xml:space="preserve">9. Федеральное агентство по техническому регулированию и метрологии в течение 10 рабочих дней со дня получения от технического комитета по стандартизации, указанного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настоящих Правил: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положительного экспертного заключения на общероссийский классификатор (изменения, которые вносятся в общероссийский классификатор) принимает правовой акт, которым утверждается общероссийский классификатор (изменения, которые вносятся в общероссийский классификатор);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отрицательного экспертного заключения на общероссийский классификатор (изменения, которые вносятся в общероссийский классификатор) направляет экспертное заключение в федеральный орган исполнительной власти или государственную корпорацию для доработки общероссийского классификатора (изменений, которые вносятся в общероссийский классификатор).</w:t>
      </w:r>
    </w:p>
    <w:p w:rsidR="00472DE0" w:rsidRDefault="00472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DE0" w:rsidRDefault="00472D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DE0" w:rsidRDefault="00472DE0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472DE0" w:rsidRDefault="00472DE0">
      <w:pPr>
        <w:pStyle w:val="ConsPlusNormal"/>
        <w:spacing w:before="280"/>
        <w:ind w:firstLine="540"/>
        <w:jc w:val="both"/>
      </w:pPr>
      <w:bookmarkStart w:id="3" w:name="P54"/>
      <w:bookmarkEnd w:id="3"/>
      <w:r>
        <w:t xml:space="preserve">10. Федеральное агентство по техническому регулированию и метрологии не позднее чем в 5-дневный срок со дня принятия правового акта, которым утверждается общероссийский классификатор (изменения, которые вносятся в общероссийский классификатор) представляет общероссийский классификатор (изменения, которые вносятся в общероссийский классификатор) в федеральную государственную информационную систему "Единая система нормативной справочной информации", оператором которой является Министерство цифрового развития, связи и массовых коммуникаций Российской Федерации, посредством единой системы </w:t>
      </w:r>
      <w:r>
        <w:lastRenderedPageBreak/>
        <w:t>межведомственного электронного взаимодействия.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11. Ведение общероссийских классификаторов представляет собой процесс включения в Федеральный информационный фонд стандартов, формирование и ведение которого организует Федеральное агентство по техническому регулированию и метрологии, общероссийского классификатора (изменений, которые вносятся в общероссийский классификатор).</w:t>
      </w:r>
    </w:p>
    <w:p w:rsidR="00472DE0" w:rsidRDefault="00472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DE0" w:rsidRDefault="00472D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DE0" w:rsidRDefault="00472DE0">
            <w:pPr>
              <w:pStyle w:val="ConsPlusNormal"/>
              <w:jc w:val="both"/>
            </w:pPr>
            <w:r>
              <w:rPr>
                <w:color w:val="392C69"/>
              </w:rPr>
              <w:t xml:space="preserve">П. 12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472DE0" w:rsidRDefault="00472DE0">
      <w:pPr>
        <w:pStyle w:val="ConsPlusNormal"/>
        <w:spacing w:before="280"/>
        <w:ind w:firstLine="540"/>
        <w:jc w:val="both"/>
      </w:pPr>
      <w:bookmarkStart w:id="4" w:name="P58"/>
      <w:bookmarkEnd w:id="4"/>
      <w:r>
        <w:t>12. Применение общероссийских классификаторов в государственных информационных системах и при межведомственном информационном взаимодействии осуществляется посредством организации информационного взаимодействия с федеральной государственной информационной системой "Единая система нормативной справочной информации".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13. Общероссийские классификаторы и их коды являются обязательными к применению в информационных ресурсах государственных и муниципальных информационных систем при межведомственном информационном взаимодействии в случае, если информация в указанных информационных ресурсах полностью или частично структурируется по идентичным объектам и признакам классификации.</w:t>
      </w:r>
    </w:p>
    <w:p w:rsidR="00472DE0" w:rsidRDefault="00472DE0">
      <w:pPr>
        <w:pStyle w:val="ConsPlusNormal"/>
        <w:spacing w:before="220"/>
        <w:ind w:firstLine="540"/>
        <w:jc w:val="both"/>
      </w:pPr>
      <w:r>
        <w:t>Определение по общероссийскому классификатору кода объекта классификации, относящегося к сфере деятельности юридических и физических лиц,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</w:t>
      </w: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jc w:val="both"/>
      </w:pPr>
    </w:p>
    <w:p w:rsidR="00472DE0" w:rsidRDefault="00472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A3E" w:rsidRDefault="00BD3A3E">
      <w:bookmarkStart w:id="5" w:name="_GoBack"/>
      <w:bookmarkEnd w:id="5"/>
    </w:p>
    <w:sectPr w:rsidR="00BD3A3E" w:rsidSect="00CC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0"/>
    <w:rsid w:val="001971DC"/>
    <w:rsid w:val="00207761"/>
    <w:rsid w:val="00472DE0"/>
    <w:rsid w:val="00BD3A3E"/>
    <w:rsid w:val="00D418CC"/>
    <w:rsid w:val="00D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BDC3EB9B9FAADC91E0098E821B735370CB97732E5FD8FBE59B720E1F8DA9EF074BB1CFEFC0F6FB08832A16B6B9368D88E61A5021A8CE6E55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BDC3EB9B9FAADC91E0098E821B7353605BF733CE4FD8FBE59B720E1F8DA9EE274E310FCFC116CBA9D64F02EE357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BDC3EB9B9FAADC91E0098E821B7353704BE7D35E1FD8FBE59B720E1F8DA9EF074BB1CFEFC0E65B68832A16B6B9368D88E61A5021A8CE6E55E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DBDC3EB9B9FAADC91E0098E821B7353704BE7D35E1FD8FBE59B720E1F8DA9EE274E310FCFC116CBA9D64F02EE35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BDC3EB9B9FAADC91E0098E821B7353606BC7634E1FD8FBE59B720E1F8DA9EF074BB1CFEFC0E6DB28832A16B6B9368D88E61A5021A8CE6E55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Апатова Ирина Петровна</cp:lastModifiedBy>
  <cp:revision>1</cp:revision>
  <dcterms:created xsi:type="dcterms:W3CDTF">2019-08-20T15:57:00Z</dcterms:created>
  <dcterms:modified xsi:type="dcterms:W3CDTF">2019-08-20T15:57:00Z</dcterms:modified>
</cp:coreProperties>
</file>