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A3" w:rsidRPr="006168D1" w:rsidRDefault="00AE7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6168D1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AE76A3" w:rsidRPr="006168D1" w:rsidRDefault="00AE7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76A3" w:rsidRPr="006168D1" w:rsidRDefault="00AE7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8D1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AE76A3" w:rsidRPr="006168D1" w:rsidRDefault="00AE7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8D1">
        <w:rPr>
          <w:rFonts w:ascii="Times New Roman" w:hAnsi="Times New Roman" w:cs="Times New Roman"/>
          <w:b/>
          <w:bCs/>
          <w:sz w:val="28"/>
          <w:szCs w:val="28"/>
        </w:rPr>
        <w:t>от 20 февраля 2010 г. N 182-р</w:t>
      </w:r>
    </w:p>
    <w:p w:rsidR="00AE76A3" w:rsidRPr="006168D1" w:rsidRDefault="00AE7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(в ред. распоряжений Правительства РФ от 04.05.2010 </w:t>
      </w:r>
      <w:hyperlink r:id="rId6" w:history="1">
        <w:r w:rsidRPr="006168D1">
          <w:rPr>
            <w:rFonts w:ascii="Times New Roman" w:hAnsi="Times New Roman" w:cs="Times New Roman"/>
            <w:sz w:val="28"/>
            <w:szCs w:val="28"/>
          </w:rPr>
          <w:t>N 670-р</w:t>
        </w:r>
      </w:hyperlink>
      <w:r w:rsidRPr="006168D1">
        <w:rPr>
          <w:rFonts w:ascii="Times New Roman" w:hAnsi="Times New Roman" w:cs="Times New Roman"/>
          <w:sz w:val="28"/>
          <w:szCs w:val="28"/>
        </w:rPr>
        <w:t>,</w:t>
      </w:r>
    </w:p>
    <w:p w:rsidR="00AE76A3" w:rsidRPr="006168D1" w:rsidRDefault="00AE7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от 29.10.2010 </w:t>
      </w:r>
      <w:hyperlink r:id="rId7" w:history="1">
        <w:r w:rsidRPr="006168D1">
          <w:rPr>
            <w:rFonts w:ascii="Times New Roman" w:hAnsi="Times New Roman" w:cs="Times New Roman"/>
            <w:sz w:val="28"/>
            <w:szCs w:val="28"/>
          </w:rPr>
          <w:t>N 1885-р</w:t>
        </w:r>
      </w:hyperlink>
      <w:r w:rsidRPr="006168D1">
        <w:rPr>
          <w:rFonts w:ascii="Times New Roman" w:hAnsi="Times New Roman" w:cs="Times New Roman"/>
          <w:sz w:val="28"/>
          <w:szCs w:val="28"/>
        </w:rPr>
        <w:t xml:space="preserve">, от 25.02.2011 </w:t>
      </w:r>
      <w:hyperlink r:id="rId8" w:history="1">
        <w:r w:rsidRPr="006168D1">
          <w:rPr>
            <w:rFonts w:ascii="Times New Roman" w:hAnsi="Times New Roman" w:cs="Times New Roman"/>
            <w:sz w:val="28"/>
            <w:szCs w:val="28"/>
          </w:rPr>
          <w:t>N 299-р</w:t>
        </w:r>
      </w:hyperlink>
      <w:r w:rsidRPr="006168D1">
        <w:rPr>
          <w:rFonts w:ascii="Times New Roman" w:hAnsi="Times New Roman" w:cs="Times New Roman"/>
          <w:sz w:val="28"/>
          <w:szCs w:val="28"/>
        </w:rPr>
        <w:t>)</w:t>
      </w:r>
    </w:p>
    <w:p w:rsidR="00AE76A3" w:rsidRPr="006168D1" w:rsidRDefault="00AE7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24" w:history="1">
        <w:r w:rsidRPr="006168D1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6168D1">
        <w:rPr>
          <w:rFonts w:ascii="Times New Roman" w:hAnsi="Times New Roman" w:cs="Times New Roman"/>
          <w:sz w:val="28"/>
          <w:szCs w:val="28"/>
        </w:rPr>
        <w:t xml:space="preserve"> Комиссии Правительства Российской Федерации по проведению Всероссийской переписи населения 2010 года.</w:t>
      </w:r>
    </w:p>
    <w:p w:rsidR="00AE76A3" w:rsidRPr="006168D1" w:rsidRDefault="00AE7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AE76A3" w:rsidRPr="006168D1" w:rsidRDefault="00AE7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E76A3" w:rsidRPr="006168D1" w:rsidRDefault="00AE7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>В.ПУТИН</w:t>
      </w:r>
    </w:p>
    <w:p w:rsidR="00AE76A3" w:rsidRPr="006168D1" w:rsidRDefault="00AE7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9"/>
      <w:bookmarkEnd w:id="1"/>
      <w:r w:rsidRPr="006168D1">
        <w:rPr>
          <w:rFonts w:ascii="Times New Roman" w:hAnsi="Times New Roman" w:cs="Times New Roman"/>
          <w:sz w:val="28"/>
          <w:szCs w:val="28"/>
        </w:rPr>
        <w:t>Утвержден</w:t>
      </w:r>
    </w:p>
    <w:p w:rsidR="00AE76A3" w:rsidRPr="006168D1" w:rsidRDefault="00AE7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AE76A3" w:rsidRPr="006168D1" w:rsidRDefault="00AE7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E76A3" w:rsidRPr="006168D1" w:rsidRDefault="00AE7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>от 20 февраля 2010 г. N 182-р</w:t>
      </w:r>
    </w:p>
    <w:p w:rsidR="00AE76A3" w:rsidRPr="006168D1" w:rsidRDefault="00AE7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 w:rsidP="00616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4"/>
      <w:bookmarkEnd w:id="2"/>
      <w:r w:rsidRPr="006168D1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AE76A3" w:rsidRPr="006168D1" w:rsidRDefault="00AE76A3" w:rsidP="00616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8D1">
        <w:rPr>
          <w:rFonts w:ascii="Times New Roman" w:hAnsi="Times New Roman" w:cs="Times New Roman"/>
          <w:b/>
          <w:bCs/>
          <w:sz w:val="28"/>
          <w:szCs w:val="28"/>
        </w:rPr>
        <w:t>КОМИССИИ ПРАВИТЕЛЬСТВА РОССИЙСКОЙ ФЕДЕРАЦИИ ПО ПРОВЕДЕНИЮ</w:t>
      </w:r>
    </w:p>
    <w:p w:rsidR="00AE76A3" w:rsidRPr="006168D1" w:rsidRDefault="00AE76A3" w:rsidP="00616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8D1">
        <w:rPr>
          <w:rFonts w:ascii="Times New Roman" w:hAnsi="Times New Roman" w:cs="Times New Roman"/>
          <w:b/>
          <w:bCs/>
          <w:sz w:val="28"/>
          <w:szCs w:val="28"/>
        </w:rPr>
        <w:t>ВСЕРОССИЙСКОЙ ПЕРЕПИСИ НАСЕЛЕНИЯ 2010 ГОДА</w:t>
      </w:r>
    </w:p>
    <w:p w:rsidR="00AE76A3" w:rsidRPr="006168D1" w:rsidRDefault="00AE76A3" w:rsidP="00AE7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 w:rsidP="00AE7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(в ред. распоряжений Правительства РФ от 04.05.2010 </w:t>
      </w:r>
      <w:hyperlink r:id="rId9" w:history="1">
        <w:r w:rsidRPr="006168D1">
          <w:rPr>
            <w:rFonts w:ascii="Times New Roman" w:hAnsi="Times New Roman" w:cs="Times New Roman"/>
            <w:sz w:val="28"/>
            <w:szCs w:val="28"/>
          </w:rPr>
          <w:t>N 670-р</w:t>
        </w:r>
      </w:hyperlink>
      <w:r w:rsidRPr="006168D1">
        <w:rPr>
          <w:rFonts w:ascii="Times New Roman" w:hAnsi="Times New Roman" w:cs="Times New Roman"/>
          <w:sz w:val="28"/>
          <w:szCs w:val="28"/>
        </w:rPr>
        <w:t>,</w:t>
      </w:r>
    </w:p>
    <w:p w:rsidR="00AE76A3" w:rsidRPr="006168D1" w:rsidRDefault="00AE76A3" w:rsidP="00AE76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от 29.10.2010 </w:t>
      </w:r>
      <w:hyperlink r:id="rId10" w:history="1">
        <w:r w:rsidRPr="006168D1">
          <w:rPr>
            <w:rFonts w:ascii="Times New Roman" w:hAnsi="Times New Roman" w:cs="Times New Roman"/>
            <w:sz w:val="28"/>
            <w:szCs w:val="28"/>
          </w:rPr>
          <w:t>N 1885-р</w:t>
        </w:r>
      </w:hyperlink>
      <w:r w:rsidRPr="006168D1">
        <w:rPr>
          <w:rFonts w:ascii="Times New Roman" w:hAnsi="Times New Roman" w:cs="Times New Roman"/>
          <w:sz w:val="28"/>
          <w:szCs w:val="28"/>
        </w:rPr>
        <w:t xml:space="preserve">, от 25.02.2011 </w:t>
      </w:r>
      <w:hyperlink r:id="rId11" w:history="1">
        <w:r w:rsidRPr="006168D1">
          <w:rPr>
            <w:rFonts w:ascii="Times New Roman" w:hAnsi="Times New Roman" w:cs="Times New Roman"/>
            <w:sz w:val="28"/>
            <w:szCs w:val="28"/>
          </w:rPr>
          <w:t>N 299-р</w:t>
        </w:r>
      </w:hyperlink>
      <w:r w:rsidRPr="006168D1">
        <w:rPr>
          <w:rFonts w:ascii="Times New Roman" w:hAnsi="Times New Roman" w:cs="Times New Roman"/>
          <w:sz w:val="28"/>
          <w:szCs w:val="28"/>
        </w:rPr>
        <w:t>)</w:t>
      </w:r>
    </w:p>
    <w:p w:rsidR="00AE76A3" w:rsidRPr="006168D1" w:rsidRDefault="00AE76A3" w:rsidP="00AE7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>Володин В.В.       - Заместитель Председателя Правительства Российской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                     Федерации - Руководитель Аппарата Правительства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                     Российской Федерации (председатель Комиссии)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>Марков О.А.        - помощник Президента Российской Федерации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                     (заместитель председателя Комиссии, по согласованию)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>Авдеев А.А.        - Министр культуры Российской Федерации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>Алханов А.Д.       - заместитель Министра юстиции Российской Федерации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lastRenderedPageBreak/>
        <w:t>Аношкин А.В.       - помощник Руководителя Администрации Президента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                     Российской Федерации (по согласованию)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>Бурда Л.Е.         - заместитель полномочного представителя Президента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                     Российской Федерации в Сибирском федеральном округе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                     (по согласованию)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>Викторов А.П.      - заместитель Министра регионального развития Российской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                     Федерации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>Гильченко Л.В.     - заместитель полномочного представителя Президента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                     Российской Федерации в Приволжском федеральном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                     округе (по согласованию)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>Громов Б.В.        - губернатор Московской области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>Говорун О.М.       - начальник Управления Президента Российской Федерации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                     по внутренней политике (по согласованию)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>Гусев Б.Б.         - директор Департамента молодежной политики и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                     общественных связей Минспорттуризма России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>Дроздов А.В.       - председатель правления Пенсионного фонда Российской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                     Федерации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>Жаров А.А.         - заместитель Министра связи и массовых коммуникаций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                     Российской Федерации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>Жуков В.А.         - заместитель полномочного представителя Президента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                     Российской Федерации в Южном федеральном округе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                     (по согласованию)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>Збарская И.А.      - начальник Управления статистики населения и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                     здравоохранения Росстата (ответственный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                     секретарь Комиссии)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>Игнатенко В.Н.     - генеральный директор федерального государственного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                     унитарного предприятия "Информационное телеграфное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                     агентство России (ИТАР-ТАСС)"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>Клепач А.Н.        - заместитель Министра экономического развития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                     Российской Федерации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>Крылов А.В.        - директор Административного департамента Минтранса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                     России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>Лизун В.Н.         - директор Департамента дипломатическо-курьерской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                     связи МИДа России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>Ловырев Е.Н.       - руководитель Службы организационно-кадровой работы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                     ФСБ России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>Макаров Е.И.       - помощник полномочного представителя Президента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                     Российской Федерации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                     в Северо-Западном федеральном округе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                     (по согласованию)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>Матвиенко В.И.     - губернатор Санкт-Петербурга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>Минниханов Р.Н.    - Президент Республики Татарстан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>Найговзина Н.Б.    - директор Департамента социального развития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                     Правительства Российской Федерации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>Нестеренко Т.Г.    - заместитель Министра финансов Российской Федерации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>Нургалиев Р.Г.     - Министр внутренних дел Российской Федерации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>Оганян О.А.        - председатель Комитета Совета Федерации по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                     экономической политике, предпринимательству и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                     собственности (по согласованию)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>Олейников Ю.П.     - заместитель полномочного представителя Президента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                     Российской Федерации в Северо-Кавказском федеральном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                     округе (по согласованию)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>Панков Н.А.        - статс-секретарь - заместитель Министра обороны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                     Российской Федерации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>Парамонов А.Л.     - помощник полномочного представителя Президента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                     Российской Федерации в Центральном федеральном округе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                     (по согласованию)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>Пучков В.А.        - статс-секретарь - заместитель Министра Российской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                     Федерации по делам гражданской обороны, чрезвычайным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                     ситуациям и ликвидации последствий стихийных бедствий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>Реморенко И.М.     - статс-секретарь - заместитель Министра образования и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                     науки Российской Федерации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>Романов В.Н.       - заместитель полномочного представителя Президента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                     Российской Федерации  в Дальневосточном федеральном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                     округе (по согласованию)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>Ромодановский К.О. - директор ФМС России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>Скрынник Е.Б.      - Министр сельского хозяйства Российской Федерации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>Суринов А.Е.       - руководитель Росстата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>Топилин М.А.       - заместитель Министра здравоохранения и социального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                     развития Российской Федерации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>Федоров Е.А.       - председатель Комитета Государственной Думы по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                     экономической политике и предпринимательству (по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                     согласованию)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>Цветков В.А.       - заместитель директора учреждения Российской академии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                     наук Институт проблем рынка РАН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>Чурсин А.А.        - помощник полномочного представителя Президента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                     Российской Федерации в Уральском федеральном округе</w:t>
      </w:r>
    </w:p>
    <w:p w:rsidR="00AE76A3" w:rsidRPr="006168D1" w:rsidRDefault="00AE76A3" w:rsidP="00AE76A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168D1">
        <w:rPr>
          <w:rFonts w:ascii="Times New Roman" w:hAnsi="Times New Roman" w:cs="Times New Roman"/>
          <w:sz w:val="28"/>
          <w:szCs w:val="28"/>
        </w:rPr>
        <w:t xml:space="preserve">                     (по согласованию)</w:t>
      </w:r>
    </w:p>
    <w:p w:rsidR="00AE76A3" w:rsidRPr="006168D1" w:rsidRDefault="00AE76A3" w:rsidP="00AE7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76A3" w:rsidRPr="00AE76A3" w:rsidRDefault="00AE76A3" w:rsidP="00AE7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56B" w:rsidRPr="00AE76A3" w:rsidRDefault="00A9656B" w:rsidP="00AE76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656B" w:rsidRPr="00AE76A3" w:rsidSect="00950EA8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995" w:rsidRDefault="00377995" w:rsidP="006168D1">
      <w:pPr>
        <w:spacing w:after="0" w:line="240" w:lineRule="auto"/>
      </w:pPr>
      <w:r>
        <w:separator/>
      </w:r>
    </w:p>
  </w:endnote>
  <w:endnote w:type="continuationSeparator" w:id="1">
    <w:p w:rsidR="00377995" w:rsidRDefault="00377995" w:rsidP="0061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995" w:rsidRDefault="00377995" w:rsidP="006168D1">
      <w:pPr>
        <w:spacing w:after="0" w:line="240" w:lineRule="auto"/>
      </w:pPr>
      <w:r>
        <w:separator/>
      </w:r>
    </w:p>
  </w:footnote>
  <w:footnote w:type="continuationSeparator" w:id="1">
    <w:p w:rsidR="00377995" w:rsidRDefault="00377995" w:rsidP="0061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313"/>
      <w:docPartObj>
        <w:docPartGallery w:val="Page Numbers (Top of Page)"/>
        <w:docPartUnique/>
      </w:docPartObj>
    </w:sdtPr>
    <w:sdtContent>
      <w:p w:rsidR="006168D1" w:rsidRDefault="006168D1">
        <w:pPr>
          <w:pStyle w:val="a3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6168D1" w:rsidRDefault="006168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6A3"/>
    <w:rsid w:val="00156612"/>
    <w:rsid w:val="00377995"/>
    <w:rsid w:val="006168D1"/>
    <w:rsid w:val="00A9656B"/>
    <w:rsid w:val="00AE76A3"/>
    <w:rsid w:val="00C4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E76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616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8D1"/>
  </w:style>
  <w:style w:type="paragraph" w:styleId="a5">
    <w:name w:val="footer"/>
    <w:basedOn w:val="a"/>
    <w:link w:val="a6"/>
    <w:uiPriority w:val="99"/>
    <w:semiHidden/>
    <w:unhideWhenUsed/>
    <w:rsid w:val="00616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6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3CD996646689179F2D4CB1EDAE879DD20160D39EDCCC62B26ED8B1019585F62D25041B5966A1Bg8B7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83CD996646689179F2D4CB1EDAE879DD201B0633E1CCC62B26ED8B1019585F62D25041B5966A1Ag8B6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83CD996646689179F2D4CB1EDAE879DD2E160F33EECCC62B26ED8B1019585F62D25041B5966A1Bg8B7L" TargetMode="External"/><Relationship Id="rId11" Type="http://schemas.openxmlformats.org/officeDocument/2006/relationships/hyperlink" Target="consultantplus://offline/ref=1A83CD996646689179F2D4CB1EDAE879DD20160D39EDCCC62B26ED8B1019585F62D25041B5966A1Bg8B7L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A83CD996646689179F2D4CB1EDAE879DD201B0633E1CCC62B26ED8B1019585F62D25041B5966A1Ag8B6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A83CD996646689179F2D4CB1EDAE879DD2E160F33EECCC62B26ED8B1019585F62D25041B5966A1Bg8B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emelyanovaks</dc:creator>
  <cp:keywords/>
  <dc:description/>
  <cp:lastModifiedBy>emelyanovaks</cp:lastModifiedBy>
  <cp:revision>2</cp:revision>
  <dcterms:created xsi:type="dcterms:W3CDTF">2014-02-03T11:01:00Z</dcterms:created>
  <dcterms:modified xsi:type="dcterms:W3CDTF">2014-04-22T05:48:00Z</dcterms:modified>
</cp:coreProperties>
</file>