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F53A75">
        <w:rPr>
          <w:rFonts w:eastAsia="Arial Unicode MS" w:cs="Times New Roman"/>
          <w:szCs w:val="24"/>
          <w:bdr w:val="nil"/>
          <w:lang w:eastAsia="ru-RU"/>
        </w:rPr>
        <w:t>2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63238">
        <w:t>Обеспечение перехода к рациональным моделям потребления и производства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DD0F0E">
      <w:r>
        <w:t>1</w:t>
      </w:r>
      <w:r w:rsidR="00F53A75">
        <w:t>2</w:t>
      </w:r>
      <w:r w:rsidR="00780F08" w:rsidRPr="00BD29EC">
        <w:t>.</w:t>
      </w:r>
      <w:r w:rsidR="00DD0F0E">
        <w:t>4</w:t>
      </w:r>
      <w:r w:rsidR="00780F08" w:rsidRPr="00BD29EC">
        <w:t xml:space="preserve">.  </w:t>
      </w:r>
      <w:r w:rsidR="00DD0F0E" w:rsidRPr="00DD0F0E">
        <w:t>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</w:r>
      <w:r w:rsidR="00DD0F0E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DD0F0E">
        <w:rPr>
          <w:rFonts w:cs="Times New Roman"/>
          <w:szCs w:val="24"/>
        </w:rPr>
        <w:t>4</w:t>
      </w:r>
      <w:r w:rsidR="002064C4">
        <w:rPr>
          <w:rFonts w:cs="Times New Roman"/>
          <w:szCs w:val="24"/>
        </w:rPr>
        <w:t>.</w:t>
      </w:r>
      <w:r w:rsidR="00DD0F0E">
        <w:rPr>
          <w:rFonts w:cs="Times New Roman"/>
          <w:szCs w:val="24"/>
        </w:rPr>
        <w:t>2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DD0F0E">
        <w:t>a) Образование опасных отходов на душу населения и b) доля обрабатываемых опасных отходов в разбивке по видам обработки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B4C74" w:rsidRDefault="009B4C7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2021-02-04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B4C74" w:rsidRDefault="009B4C74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11.6.1, 12.5.1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B4C74" w:rsidRPr="009B4C74" w:rsidRDefault="009B4C74" w:rsidP="009B4C74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9B4C74">
        <w:t>Программа Организации Объединенных Наций по окружающей среде (ЮНЕП) и Статистический отдел Организации Объединенных Наций (СОООН)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B4C74" w:rsidRDefault="009B4C74" w:rsidP="009B4C74">
      <w:r w:rsidRPr="009B4C74">
        <w:t>Программа Организации Объединенных Наций по окружающей среде (ЮНЕП) и Статистический отдел Организации Объединенных Наций (СОООН)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AA3388" w:rsidRDefault="00AA3388" w:rsidP="00AA3388">
      <w:pPr>
        <w:rPr>
          <w:lang w:eastAsia="en-GB"/>
        </w:rPr>
      </w:pPr>
      <w:r>
        <w:rPr>
          <w:lang w:eastAsia="en-GB"/>
        </w:rPr>
        <w:t>Показатель</w:t>
      </w:r>
      <w:r w:rsidRPr="00945544">
        <w:rPr>
          <w:lang w:eastAsia="en-GB"/>
        </w:rPr>
        <w:t xml:space="preserve"> включает в себя произведенные опасные отходы</w:t>
      </w:r>
      <w:r w:rsidRPr="001B2469">
        <w:rPr>
          <w:lang w:eastAsia="en-GB"/>
        </w:rPr>
        <w:t xml:space="preserve"> </w:t>
      </w:r>
      <w:r w:rsidRPr="00945544">
        <w:rPr>
          <w:lang w:eastAsia="en-GB"/>
        </w:rPr>
        <w:t>по типу образован</w:t>
      </w:r>
      <w:r>
        <w:rPr>
          <w:lang w:eastAsia="en-GB"/>
        </w:rPr>
        <w:t>ия</w:t>
      </w:r>
      <w:r w:rsidRPr="00945544">
        <w:rPr>
          <w:lang w:eastAsia="en-GB"/>
        </w:rPr>
        <w:t xml:space="preserve"> (включая электронные отходы в качестве </w:t>
      </w:r>
      <w:proofErr w:type="spellStart"/>
      <w:r>
        <w:rPr>
          <w:lang w:eastAsia="en-GB"/>
        </w:rPr>
        <w:t>подпоказателя</w:t>
      </w:r>
      <w:proofErr w:type="spellEnd"/>
      <w:r w:rsidRPr="00945544">
        <w:rPr>
          <w:lang w:eastAsia="en-GB"/>
        </w:rPr>
        <w:t xml:space="preserve">) и долю обработанных опасных отходов. Для подкатегории электронных отходов Университет Организации Объединенных Наций является одним </w:t>
      </w:r>
      <w:r>
        <w:rPr>
          <w:lang w:eastAsia="en-GB"/>
        </w:rPr>
        <w:t>из агентств-кураторов.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3388" w:rsidRPr="004E23FB" w:rsidTr="00DB41AE">
        <w:tc>
          <w:tcPr>
            <w:tcW w:w="4621" w:type="dxa"/>
          </w:tcPr>
          <w:p w:rsidR="00AA3388" w:rsidRPr="00945544" w:rsidRDefault="00AA3388" w:rsidP="00DB41AE">
            <w:pPr>
              <w:rPr>
                <w:rFonts w:eastAsia="Times New Roman"/>
                <w:i/>
                <w:lang w:eastAsia="en-GB"/>
              </w:rPr>
            </w:pPr>
            <w:r w:rsidRPr="00945544">
              <w:rPr>
                <w:rFonts w:eastAsia="Times New Roman"/>
                <w:bCs/>
                <w:i/>
                <w:color w:val="0070C0"/>
                <w:lang w:eastAsia="en-GB"/>
              </w:rPr>
              <w:t>Образующиеся опасные отходы (в тоннах, на 1 кв. км площади суши и на душу населения).</w:t>
            </w:r>
          </w:p>
        </w:tc>
        <w:tc>
          <w:tcPr>
            <w:tcW w:w="4621" w:type="dxa"/>
          </w:tcPr>
          <w:p w:rsidR="00AA3388" w:rsidRPr="00945544" w:rsidRDefault="00AA3388" w:rsidP="00DB41AE">
            <w:pPr>
              <w:shd w:val="clear" w:color="auto" w:fill="FFFFFF"/>
              <w:rPr>
                <w:rFonts w:eastAsia="Times New Roman"/>
                <w:bCs/>
                <w:lang w:eastAsia="en-GB"/>
              </w:rPr>
            </w:pPr>
            <w:r w:rsidRPr="00945544">
              <w:rPr>
                <w:rFonts w:eastAsia="Times New Roman"/>
                <w:bCs/>
                <w:lang w:eastAsia="en-GB"/>
              </w:rPr>
              <w:t xml:space="preserve">Собранные опасные отходы + Опасные отходы, передаваемые генератором в очистные сооружения или хранилища + Оценка </w:t>
            </w:r>
            <w:r>
              <w:rPr>
                <w:rFonts w:eastAsia="Times New Roman"/>
                <w:bCs/>
                <w:lang w:eastAsia="en-GB"/>
              </w:rPr>
              <w:t>неучтенных опасных отходов</w:t>
            </w:r>
          </w:p>
          <w:p w:rsidR="00AA3388" w:rsidRDefault="00AA3388" w:rsidP="00DB41AE">
            <w:pPr>
              <w:rPr>
                <w:rFonts w:eastAsia="Times New Roman"/>
                <w:lang w:eastAsia="en-GB"/>
              </w:rPr>
            </w:pPr>
          </w:p>
        </w:tc>
      </w:tr>
      <w:tr w:rsidR="00AA3388" w:rsidRPr="004E23FB" w:rsidTr="00DB41AE">
        <w:tc>
          <w:tcPr>
            <w:tcW w:w="4621" w:type="dxa"/>
          </w:tcPr>
          <w:p w:rsidR="00AA3388" w:rsidRPr="00945544" w:rsidRDefault="00AA3388" w:rsidP="00DB41AE">
            <w:pPr>
              <w:rPr>
                <w:rFonts w:eastAsia="Times New Roman"/>
                <w:i/>
                <w:lang w:eastAsia="en-GB"/>
              </w:rPr>
            </w:pPr>
            <w:r w:rsidRPr="00945544">
              <w:rPr>
                <w:rFonts w:eastAsia="Times New Roman"/>
                <w:bCs/>
                <w:i/>
                <w:color w:val="0070C0"/>
                <w:lang w:eastAsia="en-GB"/>
              </w:rPr>
              <w:t xml:space="preserve">Образующиеся опасные отходы, </w:t>
            </w:r>
            <w:r>
              <w:rPr>
                <w:rFonts w:eastAsia="Times New Roman"/>
                <w:bCs/>
                <w:i/>
                <w:color w:val="0070C0"/>
                <w:lang w:eastAsia="en-GB"/>
              </w:rPr>
              <w:t xml:space="preserve">в </w:t>
            </w:r>
            <w:r>
              <w:rPr>
                <w:rFonts w:eastAsia="Times New Roman"/>
                <w:bCs/>
                <w:i/>
                <w:color w:val="0070C0"/>
                <w:lang w:eastAsia="en-GB"/>
              </w:rPr>
              <w:lastRenderedPageBreak/>
              <w:t xml:space="preserve">разбивке </w:t>
            </w:r>
            <w:r w:rsidRPr="00945544">
              <w:rPr>
                <w:rFonts w:eastAsia="Times New Roman"/>
                <w:bCs/>
                <w:i/>
                <w:color w:val="0070C0"/>
                <w:lang w:eastAsia="en-GB"/>
              </w:rPr>
              <w:t>по т</w:t>
            </w:r>
            <w:r>
              <w:rPr>
                <w:rFonts w:eastAsia="Times New Roman"/>
                <w:bCs/>
                <w:i/>
                <w:color w:val="0070C0"/>
                <w:lang w:eastAsia="en-GB"/>
              </w:rPr>
              <w:t>ипу, включая электронные отходы</w:t>
            </w:r>
          </w:p>
        </w:tc>
        <w:tc>
          <w:tcPr>
            <w:tcW w:w="4621" w:type="dxa"/>
          </w:tcPr>
          <w:p w:rsidR="00AA3388" w:rsidRPr="00945544" w:rsidRDefault="00AA3388" w:rsidP="00DB41AE">
            <w:pPr>
              <w:shd w:val="clear" w:color="auto" w:fill="FFFFFF"/>
              <w:rPr>
                <w:rFonts w:eastAsia="Times New Roman"/>
                <w:bCs/>
                <w:lang w:eastAsia="en-GB"/>
              </w:rPr>
            </w:pPr>
            <w:r w:rsidRPr="00945544">
              <w:rPr>
                <w:rFonts w:eastAsia="Times New Roman"/>
                <w:bCs/>
                <w:lang w:eastAsia="en-GB"/>
              </w:rPr>
              <w:lastRenderedPageBreak/>
              <w:t xml:space="preserve">Распределение опасных отходов, </w:t>
            </w:r>
            <w:r w:rsidRPr="00945544">
              <w:rPr>
                <w:rFonts w:eastAsia="Times New Roman"/>
                <w:bCs/>
                <w:lang w:eastAsia="en-GB"/>
              </w:rPr>
              <w:lastRenderedPageBreak/>
              <w:t>образующихся по ключевым типам отходов, включая электронные отходы.</w:t>
            </w:r>
          </w:p>
          <w:p w:rsidR="00AA3388" w:rsidRDefault="00AA3388" w:rsidP="00DB41AE">
            <w:pPr>
              <w:rPr>
                <w:rFonts w:eastAsia="Times New Roman"/>
                <w:lang w:eastAsia="en-GB"/>
              </w:rPr>
            </w:pPr>
          </w:p>
        </w:tc>
      </w:tr>
      <w:tr w:rsidR="00AA3388" w:rsidRPr="004E23FB" w:rsidTr="00DB41AE">
        <w:tc>
          <w:tcPr>
            <w:tcW w:w="4621" w:type="dxa"/>
          </w:tcPr>
          <w:p w:rsidR="00AA3388" w:rsidRDefault="00AA3388" w:rsidP="00DB41AE">
            <w:pPr>
              <w:rPr>
                <w:rFonts w:eastAsia="Times New Roman"/>
                <w:bCs/>
                <w:i/>
                <w:color w:val="0070C0"/>
                <w:lang w:eastAsia="en-GB"/>
              </w:rPr>
            </w:pPr>
            <w:r w:rsidRPr="00945544">
              <w:rPr>
                <w:rFonts w:eastAsia="Times New Roman"/>
                <w:bCs/>
                <w:i/>
                <w:color w:val="0070C0"/>
                <w:lang w:eastAsia="en-GB"/>
              </w:rPr>
              <w:lastRenderedPageBreak/>
              <w:t>Доля обработанных опасных отходов</w:t>
            </w:r>
          </w:p>
          <w:p w:rsidR="00AA3388" w:rsidRPr="00945544" w:rsidRDefault="00AA3388" w:rsidP="00DB41AE">
            <w:pPr>
              <w:rPr>
                <w:rFonts w:eastAsia="Times New Roman"/>
                <w:i/>
                <w:lang w:eastAsia="en-GB"/>
              </w:rPr>
            </w:pPr>
          </w:p>
        </w:tc>
        <w:tc>
          <w:tcPr>
            <w:tcW w:w="4621" w:type="dxa"/>
          </w:tcPr>
          <w:p w:rsidR="00AA3388" w:rsidRDefault="00AA3388" w:rsidP="00DB41AE">
            <w:pPr>
              <w:rPr>
                <w:rFonts w:eastAsia="Times New Roman"/>
                <w:bCs/>
                <w:lang w:eastAsia="en-GB"/>
              </w:rPr>
            </w:pPr>
            <w:r w:rsidRPr="00945544">
              <w:rPr>
                <w:rFonts w:eastAsia="Times New Roman"/>
                <w:bCs/>
                <w:lang w:eastAsia="en-GB"/>
              </w:rPr>
              <w:t>Количество обработанных опасных отходов в течение отчетного года / количество образовавшихся опасных отходов x 100</w:t>
            </w:r>
          </w:p>
          <w:p w:rsidR="00AA3388" w:rsidRDefault="00AA3388" w:rsidP="00DB41AE">
            <w:pPr>
              <w:rPr>
                <w:rFonts w:eastAsia="Times New Roman"/>
                <w:lang w:eastAsia="en-GB"/>
              </w:rPr>
            </w:pPr>
          </w:p>
        </w:tc>
      </w:tr>
    </w:tbl>
    <w:p w:rsidR="00AA3388" w:rsidRPr="00945544" w:rsidRDefault="00AA3388" w:rsidP="00AA3388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</w:p>
    <w:p w:rsidR="00AA3388" w:rsidRDefault="00AA3388" w:rsidP="00AA3388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945544">
        <w:rPr>
          <w:rFonts w:eastAsia="Times New Roman" w:cs="Times New Roman"/>
          <w:bCs/>
          <w:szCs w:val="24"/>
          <w:lang w:eastAsia="en-GB"/>
        </w:rPr>
        <w:t>Полная методология для этого показателя доступна в документе</w:t>
      </w:r>
      <w:r>
        <w:rPr>
          <w:rFonts w:eastAsia="Times New Roman" w:cs="Times New Roman"/>
          <w:bCs/>
          <w:szCs w:val="24"/>
          <w:lang w:eastAsia="en-GB"/>
        </w:rPr>
        <w:t xml:space="preserve"> </w:t>
      </w:r>
      <w:r w:rsidRPr="00945544">
        <w:rPr>
          <w:rFonts w:eastAsia="Times New Roman" w:cs="Times New Roman"/>
          <w:bCs/>
          <w:szCs w:val="24"/>
          <w:lang w:eastAsia="en-GB"/>
        </w:rPr>
        <w:t xml:space="preserve"> «Измерение отходов в контексте ЦУР (ЮНЕП, готовится к выпуску)».</w:t>
      </w:r>
    </w:p>
    <w:p w:rsidR="00AA3388" w:rsidRDefault="00AA3388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B36388" w:rsidRDefault="00B36388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B36388" w:rsidRDefault="00B36388" w:rsidP="00B36388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F90889">
        <w:rPr>
          <w:rFonts w:eastAsia="Times New Roman" w:cs="Times New Roman"/>
          <w:bCs/>
          <w:i/>
          <w:szCs w:val="24"/>
          <w:lang w:eastAsia="en-GB"/>
        </w:rPr>
        <w:t>Опасные отходы</w:t>
      </w:r>
      <w:r w:rsidRPr="00F90889">
        <w:rPr>
          <w:rFonts w:eastAsia="Times New Roman" w:cs="Times New Roman"/>
          <w:bCs/>
          <w:szCs w:val="24"/>
          <w:lang w:eastAsia="en-GB"/>
        </w:rPr>
        <w:t xml:space="preserve"> </w:t>
      </w:r>
      <w:r>
        <w:rPr>
          <w:rFonts w:eastAsia="Times New Roman" w:cs="Times New Roman"/>
          <w:bCs/>
          <w:szCs w:val="24"/>
          <w:lang w:eastAsia="en-GB"/>
        </w:rPr>
        <w:t>–</w:t>
      </w:r>
      <w:r w:rsidRPr="00F90889">
        <w:rPr>
          <w:rFonts w:eastAsia="Times New Roman" w:cs="Times New Roman"/>
          <w:bCs/>
          <w:szCs w:val="24"/>
          <w:lang w:eastAsia="en-GB"/>
        </w:rPr>
        <w:t xml:space="preserve"> это отходы со свойствами, которые делают его опасным или способным оказывать вредное воздействие на здоровье человека или окружающую среду. Опасные отходы образуются из многих источников, начиная от отходов промышленного производства и заканчивая бытовыми предметами, такими как батареи, и могут иметь различные формы, включая жидкости, твердые вещества, газы и шлам. Они могут быть выброшены в </w:t>
      </w:r>
      <w:r>
        <w:rPr>
          <w:rFonts w:eastAsia="Times New Roman" w:cs="Times New Roman"/>
          <w:bCs/>
          <w:szCs w:val="24"/>
          <w:lang w:eastAsia="en-GB"/>
        </w:rPr>
        <w:t>виде</w:t>
      </w:r>
      <w:r w:rsidRPr="00F90889">
        <w:rPr>
          <w:rFonts w:eastAsia="Times New Roman" w:cs="Times New Roman"/>
          <w:bCs/>
          <w:szCs w:val="24"/>
          <w:lang w:eastAsia="en-GB"/>
        </w:rPr>
        <w:t xml:space="preserve"> </w:t>
      </w:r>
      <w:r>
        <w:rPr>
          <w:rFonts w:eastAsia="Times New Roman" w:cs="Times New Roman"/>
          <w:bCs/>
          <w:szCs w:val="24"/>
          <w:lang w:eastAsia="en-GB"/>
        </w:rPr>
        <w:t>промышленных</w:t>
      </w:r>
      <w:r w:rsidRPr="00F90889">
        <w:rPr>
          <w:rFonts w:eastAsia="Times New Roman" w:cs="Times New Roman"/>
          <w:bCs/>
          <w:szCs w:val="24"/>
          <w:lang w:eastAsia="en-GB"/>
        </w:rPr>
        <w:t xml:space="preserve"> продуктов, таких как чистящие жидкости или пестициды</w:t>
      </w:r>
      <w:r>
        <w:rPr>
          <w:rFonts w:eastAsia="Times New Roman" w:cs="Times New Roman"/>
          <w:bCs/>
          <w:szCs w:val="24"/>
          <w:lang w:eastAsia="en-GB"/>
        </w:rPr>
        <w:t>,</w:t>
      </w:r>
      <w:r w:rsidRPr="00F90889">
        <w:rPr>
          <w:rFonts w:eastAsia="Times New Roman" w:cs="Times New Roman"/>
          <w:bCs/>
          <w:szCs w:val="24"/>
          <w:lang w:eastAsia="en-GB"/>
        </w:rPr>
        <w:t xml:space="preserve"> или побочные продукты производственных процессов, из </w:t>
      </w:r>
      <w:proofErr w:type="spellStart"/>
      <w:r w:rsidRPr="00F90889">
        <w:rPr>
          <w:rFonts w:eastAsia="Times New Roman" w:cs="Times New Roman"/>
          <w:bCs/>
          <w:szCs w:val="24"/>
          <w:lang w:eastAsia="en-GB"/>
        </w:rPr>
        <w:t>Базельской</w:t>
      </w:r>
      <w:proofErr w:type="spellEnd"/>
      <w:r w:rsidRPr="00F90889">
        <w:rPr>
          <w:rFonts w:eastAsia="Times New Roman" w:cs="Times New Roman"/>
          <w:bCs/>
          <w:szCs w:val="24"/>
          <w:lang w:eastAsia="en-GB"/>
        </w:rPr>
        <w:t xml:space="preserve"> конвенции (пункт 1 а) статьи 1). Отходы, перечисленные в Приложении VIII </w:t>
      </w:r>
      <w:proofErr w:type="spellStart"/>
      <w:r w:rsidRPr="00F90889">
        <w:rPr>
          <w:rFonts w:eastAsia="Times New Roman" w:cs="Times New Roman"/>
          <w:bCs/>
          <w:szCs w:val="24"/>
          <w:lang w:eastAsia="en-GB"/>
        </w:rPr>
        <w:t>Базельской</w:t>
      </w:r>
      <w:proofErr w:type="spellEnd"/>
      <w:r w:rsidRPr="00F90889">
        <w:rPr>
          <w:rFonts w:eastAsia="Times New Roman" w:cs="Times New Roman"/>
          <w:bCs/>
          <w:szCs w:val="24"/>
          <w:lang w:eastAsia="en-GB"/>
        </w:rPr>
        <w:t xml:space="preserve"> конвенции, считаются опасными, тогда как отходы, перечисленные в Приложении IX, считаются неопасными. Для целей данного показателя из соображений сопоставимости исключаются дополнительные отходы, считающиеся опасными в соответствии с национальными определениями, как это предусмотрено </w:t>
      </w:r>
      <w:proofErr w:type="spellStart"/>
      <w:r w:rsidRPr="00F90889">
        <w:rPr>
          <w:rFonts w:eastAsia="Times New Roman" w:cs="Times New Roman"/>
          <w:bCs/>
          <w:szCs w:val="24"/>
          <w:lang w:eastAsia="en-GB"/>
        </w:rPr>
        <w:t>Базельской</w:t>
      </w:r>
      <w:proofErr w:type="spellEnd"/>
      <w:r w:rsidRPr="00F90889">
        <w:rPr>
          <w:rFonts w:eastAsia="Times New Roman" w:cs="Times New Roman"/>
          <w:bCs/>
          <w:szCs w:val="24"/>
          <w:lang w:eastAsia="en-GB"/>
        </w:rPr>
        <w:t xml:space="preserve"> конвенцией в соответствии с пунктом 1 (b) статьи 1.</w:t>
      </w:r>
    </w:p>
    <w:p w:rsidR="00B36388" w:rsidRDefault="00B36388" w:rsidP="00B36388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</w:p>
    <w:p w:rsidR="00B36388" w:rsidRPr="0086149E" w:rsidRDefault="00B36388" w:rsidP="00B36388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i/>
          <w:szCs w:val="24"/>
          <w:lang w:eastAsia="en-GB"/>
        </w:rPr>
        <w:t>Образующиеся опасные отходы</w:t>
      </w:r>
      <w:r w:rsidRPr="0086149E">
        <w:rPr>
          <w:rFonts w:eastAsia="Times New Roman" w:cs="Times New Roman"/>
          <w:bCs/>
          <w:szCs w:val="24"/>
          <w:lang w:eastAsia="en-GB"/>
        </w:rPr>
        <w:t xml:space="preserve"> относятся к количеству опасных отходов (согласно приведенному выше определению), которые образуются внутри страны в течение отчетного года, до любой деятельности, такой как сбор, подготовка к повторному использованию, обработка, восстановление, включая переработку или экспорт, </w:t>
      </w:r>
      <w:r>
        <w:rPr>
          <w:rFonts w:eastAsia="Times New Roman" w:cs="Times New Roman"/>
          <w:bCs/>
          <w:szCs w:val="24"/>
          <w:lang w:eastAsia="en-GB"/>
        </w:rPr>
        <w:t>вне зависимости</w:t>
      </w:r>
      <w:r w:rsidRPr="0086149E">
        <w:rPr>
          <w:rFonts w:eastAsia="Times New Roman" w:cs="Times New Roman"/>
          <w:bCs/>
          <w:szCs w:val="24"/>
          <w:lang w:eastAsia="en-GB"/>
        </w:rPr>
        <w:t xml:space="preserve"> от назначения этих отходов. Если отходы, которые не подпадают под вышеуказанное определение, но определены или считаются опасными отходами в соответствии с национальными определениями, включены в количество «образующихся опасных отходов», следует добавить специальное примечание с указанием дополнительных типов / потоков опасных отходов, а также их количество.</w:t>
      </w:r>
    </w:p>
    <w:p w:rsidR="00B36388" w:rsidRPr="0086149E" w:rsidRDefault="00B36388" w:rsidP="00B36388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t xml:space="preserve">Образующиеся опасные отходы следует указывать как общее количество, образовавшееся в течение года, а также по их распределению среди широких категорий экономической деятельности и среди домашних хозяйств. </w:t>
      </w:r>
      <w:r>
        <w:rPr>
          <w:rFonts w:eastAsia="Times New Roman" w:cs="Times New Roman"/>
          <w:bCs/>
          <w:szCs w:val="24"/>
          <w:lang w:eastAsia="en-GB"/>
        </w:rPr>
        <w:t>Отрасли</w:t>
      </w:r>
      <w:r w:rsidRPr="0086149E">
        <w:rPr>
          <w:rFonts w:eastAsia="Times New Roman" w:cs="Times New Roman"/>
          <w:bCs/>
          <w:szCs w:val="24"/>
          <w:lang w:eastAsia="en-GB"/>
        </w:rPr>
        <w:t xml:space="preserve">, </w:t>
      </w:r>
      <w:r>
        <w:rPr>
          <w:rFonts w:eastAsia="Times New Roman" w:cs="Times New Roman"/>
          <w:bCs/>
          <w:szCs w:val="24"/>
          <w:lang w:eastAsia="en-GB"/>
        </w:rPr>
        <w:t>относящиеся к сфере</w:t>
      </w:r>
      <w:r w:rsidRPr="0086149E">
        <w:rPr>
          <w:rFonts w:eastAsia="Times New Roman" w:cs="Times New Roman"/>
          <w:bCs/>
          <w:szCs w:val="24"/>
          <w:lang w:eastAsia="en-GB"/>
        </w:rPr>
        <w:t xml:space="preserve"> опасных отходов: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t>Сельское хозяйство, лесное хозяйство и рыболовство (МСОК 01-03)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t>Добыча полезных ископаемых (МСОК 05-09)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t>Производство (МСОК 10-33)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lastRenderedPageBreak/>
        <w:t>Снабжение электроэнергией, газом, паром и кондиционированным воздухом (МСОК 35)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t>Строительство (МСОК 41-43)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86149E">
        <w:rPr>
          <w:rFonts w:eastAsia="Times New Roman" w:cs="Times New Roman"/>
          <w:bCs/>
          <w:szCs w:val="24"/>
          <w:lang w:eastAsia="en-GB"/>
        </w:rPr>
        <w:t>Другие виды экономической деятельности, кроме МСОК 38</w:t>
      </w:r>
    </w:p>
    <w:p w:rsidR="00B36388" w:rsidRDefault="00B36388" w:rsidP="00B36388">
      <w:p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Поскольку не все образующиеся опасные отходы немедленно обрабатываются или удаляются, следует также сообщать о запасе опасных отходов в соответствии с категориями и указаниями в таблице R2 вопросника СОООН / ЮНЕП (раздел отходов).</w:t>
      </w:r>
    </w:p>
    <w:p w:rsidR="00B36388" w:rsidRPr="003E174B" w:rsidRDefault="00B36388" w:rsidP="00B36388">
      <w:p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 xml:space="preserve">Соответствующая статистика </w:t>
      </w:r>
      <w:r>
        <w:rPr>
          <w:rFonts w:cs="Times New Roman"/>
          <w:szCs w:val="24"/>
        </w:rPr>
        <w:t>вопросника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R2.2 Образующиеся  опасные отходы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R2.5 Опасные отходы, обработанные или удаленные в течение года (R2.2 + Импорт - Экспорт)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R2.6-10 Суммы, идущие на различные виды обработки: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Переработка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 xml:space="preserve">Сжигание 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Сжигание с рекуперацией энергии</w:t>
      </w:r>
    </w:p>
    <w:p w:rsidR="00B36388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 w:rsidRPr="003E174B">
        <w:rPr>
          <w:rFonts w:cs="Times New Roman"/>
          <w:szCs w:val="24"/>
        </w:rPr>
        <w:t>Захоронение</w:t>
      </w:r>
    </w:p>
    <w:p w:rsidR="00B36388" w:rsidRPr="00B36388" w:rsidRDefault="00B36388" w:rsidP="00DA19D7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Другое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652F4F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52F4F">
        <w:rPr>
          <w:rFonts w:cs="Times New Roman"/>
          <w:szCs w:val="24"/>
        </w:rPr>
        <w:t xml:space="preserve">Тонны, </w:t>
      </w:r>
      <w:proofErr w:type="gramStart"/>
      <w:r w:rsidRPr="00652F4F">
        <w:rPr>
          <w:rFonts w:cs="Times New Roman"/>
          <w:szCs w:val="24"/>
        </w:rPr>
        <w:t>кг</w:t>
      </w:r>
      <w:proofErr w:type="gramEnd"/>
      <w:r w:rsidRPr="00652F4F">
        <w:rPr>
          <w:rFonts w:cs="Times New Roman"/>
          <w:szCs w:val="24"/>
        </w:rPr>
        <w:t>, килограммы в постоянных долларах США, проценты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652F4F" w:rsidRPr="00BD29EC" w:rsidRDefault="00652F4F" w:rsidP="00652F4F">
      <w:r w:rsidRPr="00652F4F">
        <w:t>1. Данные, предоставленные национальными правительствами, включая НПО и министерства окружающей среды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52F4F" w:rsidRPr="00E40DB6" w:rsidRDefault="00652F4F" w:rsidP="00652F4F">
      <w:pPr>
        <w:rPr>
          <w:lang w:eastAsia="en-GB"/>
        </w:rPr>
      </w:pPr>
      <w:r>
        <w:rPr>
          <w:lang w:eastAsia="en-GB"/>
        </w:rPr>
        <w:t>Агентства</w:t>
      </w:r>
      <w:r w:rsidRPr="00E40DB6">
        <w:rPr>
          <w:lang w:eastAsia="en-GB"/>
        </w:rPr>
        <w:t>-</w:t>
      </w:r>
      <w:r>
        <w:rPr>
          <w:lang w:eastAsia="en-GB"/>
        </w:rPr>
        <w:t>кураторы</w:t>
      </w:r>
      <w:r w:rsidRPr="00E40DB6">
        <w:rPr>
          <w:lang w:eastAsia="en-GB"/>
        </w:rPr>
        <w:t xml:space="preserve"> собирают национальные данные с помощью вопросника СОООН / ЮНЕП по статистике окружающей среды (раздел отходов). СОООН проводит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</w:t>
      </w:r>
      <w:r>
        <w:rPr>
          <w:lang w:eastAsia="en-GB"/>
        </w:rPr>
        <w:t>С</w:t>
      </w:r>
      <w:r w:rsidRPr="00E40DB6">
        <w:rPr>
          <w:lang w:eastAsia="en-GB"/>
        </w:rPr>
        <w:t xml:space="preserve">о странами осуществляется </w:t>
      </w:r>
      <w:r>
        <w:rPr>
          <w:lang w:eastAsia="en-GB"/>
        </w:rPr>
        <w:t>с</w:t>
      </w:r>
      <w:r w:rsidRPr="00E40DB6">
        <w:rPr>
          <w:lang w:eastAsia="en-GB"/>
        </w:rPr>
        <w:t xml:space="preserve">вязь для уточнения и проверки данных. Только те данные, которые считаются точными или подтвержденными странами в процессе </w:t>
      </w:r>
      <w:proofErr w:type="spellStart"/>
      <w:r w:rsidRPr="00E40DB6">
        <w:rPr>
          <w:lang w:eastAsia="en-GB"/>
        </w:rPr>
        <w:t>валидации</w:t>
      </w:r>
      <w:proofErr w:type="spellEnd"/>
      <w:r w:rsidRPr="00E40DB6">
        <w:rPr>
          <w:lang w:eastAsia="en-GB"/>
        </w:rPr>
        <w:t xml:space="preserve">, включены в базу данных СОООН по статистике окружающей среды и </w:t>
      </w:r>
      <w:r>
        <w:rPr>
          <w:lang w:eastAsia="en-GB"/>
        </w:rPr>
        <w:t>представлены</w:t>
      </w:r>
      <w:r w:rsidRPr="00E40DB6">
        <w:rPr>
          <w:lang w:eastAsia="en-GB"/>
        </w:rPr>
        <w:t xml:space="preserve"> на веб-сайте СОООН.</w:t>
      </w:r>
    </w:p>
    <w:p w:rsidR="00652F4F" w:rsidRPr="00E40DB6" w:rsidRDefault="00652F4F" w:rsidP="00652F4F">
      <w:pPr>
        <w:rPr>
          <w:lang w:eastAsia="en-GB"/>
        </w:rPr>
      </w:pPr>
      <w:r w:rsidRPr="00E40DB6">
        <w:rPr>
          <w:lang w:eastAsia="en-GB"/>
        </w:rPr>
        <w:t xml:space="preserve">Кроме того, данные из отчетности </w:t>
      </w:r>
      <w:proofErr w:type="spellStart"/>
      <w:r w:rsidRPr="00E40DB6">
        <w:rPr>
          <w:lang w:eastAsia="en-GB"/>
        </w:rPr>
        <w:t>Базельской</w:t>
      </w:r>
      <w:proofErr w:type="spellEnd"/>
      <w:r w:rsidRPr="00E40DB6">
        <w:rPr>
          <w:lang w:eastAsia="en-GB"/>
        </w:rPr>
        <w:t xml:space="preserve"> конвенции также могут быть направлены странам для рассмотрения для представления отчетности по ЦУР.</w:t>
      </w:r>
    </w:p>
    <w:p w:rsidR="00652F4F" w:rsidRPr="00F12D07" w:rsidRDefault="00652F4F" w:rsidP="00652F4F">
      <w:pPr>
        <w:rPr>
          <w:lang w:eastAsia="en-GB"/>
        </w:rPr>
      </w:pPr>
      <w:r w:rsidRPr="00E40DB6">
        <w:rPr>
          <w:lang w:eastAsia="en-GB"/>
        </w:rPr>
        <w:lastRenderedPageBreak/>
        <w:t xml:space="preserve">Данные по странам ОЭСР и Европейского союза собираются с помощью двухгодичного совместного вопросника ОЭСР / </w:t>
      </w:r>
      <w:proofErr w:type="spellStart"/>
      <w:r w:rsidRPr="00E40DB6">
        <w:rPr>
          <w:lang w:eastAsia="en-GB"/>
        </w:rPr>
        <w:t>Евростата</w:t>
      </w:r>
      <w:proofErr w:type="spellEnd"/>
      <w:r w:rsidRPr="00E40DB6">
        <w:rPr>
          <w:lang w:eastAsia="en-GB"/>
        </w:rPr>
        <w:t xml:space="preserve"> по состоянию окружающей среды, который соответствует вопроснику СОООН / ЮНЕ</w:t>
      </w:r>
      <w:r>
        <w:rPr>
          <w:lang w:eastAsia="en-GB"/>
        </w:rPr>
        <w:t>П, поэтому данные сопоставимы.</w:t>
      </w:r>
    </w:p>
    <w:p w:rsidR="00652F4F" w:rsidRPr="00BD29EC" w:rsidRDefault="00652F4F" w:rsidP="0075371E">
      <w:pPr>
        <w:pStyle w:val="MHeader2"/>
        <w:rPr>
          <w:color w:val="auto"/>
          <w:sz w:val="24"/>
          <w:szCs w:val="24"/>
          <w:lang w:val="ru-RU"/>
        </w:rPr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9402F" w:rsidRDefault="0019402F" w:rsidP="0019402F">
      <w:r w:rsidRPr="0019402F">
        <w:t xml:space="preserve">1. </w:t>
      </w:r>
      <w:r>
        <w:t>Вопросник</w:t>
      </w:r>
      <w:r w:rsidRPr="0019402F">
        <w:t xml:space="preserve"> СОООН/ЮНЕП по статистике окружающей среды рассылается каждые 2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9402F" w:rsidRPr="00A71EC6" w:rsidRDefault="0019402F" w:rsidP="0019402F">
      <w:r w:rsidRPr="0019402F">
        <w:t>Национальные статистические системы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E3B66" w:rsidRPr="00BD29EC" w:rsidRDefault="008E3B66" w:rsidP="008E3B66">
      <w:r w:rsidRPr="008E3B66">
        <w:t>1. СОООН и ЮНЕП (и УООН по электронным отходам)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8E3B66" w:rsidRDefault="008E3B66" w:rsidP="008E3B66">
      <w:pPr>
        <w:rPr>
          <w:lang w:eastAsia="en-GB"/>
        </w:rPr>
      </w:pPr>
      <w:r w:rsidRPr="00945544">
        <w:rPr>
          <w:lang w:eastAsia="en-GB"/>
        </w:rPr>
        <w:t xml:space="preserve">Химические вещества являются частью повседневной жизни. В мире более 140 000 различных веществ, используемых </w:t>
      </w:r>
      <w:r>
        <w:rPr>
          <w:lang w:eastAsia="en-GB"/>
        </w:rPr>
        <w:t xml:space="preserve">глобально </w:t>
      </w:r>
      <w:r w:rsidRPr="00945544">
        <w:rPr>
          <w:lang w:eastAsia="en-GB"/>
        </w:rPr>
        <w:t>во всех секторах экономики.</w:t>
      </w:r>
      <w:r>
        <w:rPr>
          <w:lang w:eastAsia="en-GB"/>
        </w:rPr>
        <w:t xml:space="preserve"> </w:t>
      </w:r>
      <w:r w:rsidRPr="00945544">
        <w:rPr>
          <w:lang w:eastAsia="en-GB"/>
        </w:rPr>
        <w:t xml:space="preserve">Их преимущества многочисленны, и поэтому </w:t>
      </w:r>
      <w:r>
        <w:rPr>
          <w:lang w:eastAsia="en-GB"/>
        </w:rPr>
        <w:t xml:space="preserve">без должного управления </w:t>
      </w:r>
      <w:r w:rsidRPr="00945544">
        <w:rPr>
          <w:lang w:eastAsia="en-GB"/>
        </w:rPr>
        <w:t>они могут оказать негативное влияние на здоро</w:t>
      </w:r>
      <w:r>
        <w:rPr>
          <w:lang w:eastAsia="en-GB"/>
        </w:rPr>
        <w:t>вье человека и окружающую среду</w:t>
      </w:r>
      <w:r w:rsidRPr="00945544">
        <w:rPr>
          <w:lang w:eastAsia="en-GB"/>
        </w:rPr>
        <w:t>. Все страны, но особенно развивающиеся страны и страны с переходной экономикой, сталкиваются со сложной проблемой обращения с опасными отходами в соответствии с международными стандартами надлежащей практики. Ситуация осложняется ограниченными людскими, финансовыми и / или техническими ресурсами. Таким образом, необходимы действия для поддержки устойчивого использования химических веществ и экологически безопасного обращения с опасными отходами. Также происходит быстрое увеличение образования опасных отходов. В тех случаях, когда большая часть обычных опасных отходов образуется на промышленных и производственных предприятиях, значительные объемы образуются в непромышленных секторах, включая шлам в секторе здравоохранения; очистные сооружения, отработанные масла и отработанные батареи. Также увеличивается сложность продуктов и неопознанных опасных компонентов, таких как покрытия и / или предметы, которые не являются опасными (ламинаты и многослойная упаковка), но представляют опасность различными способами, когда неправильно выбрасываются и попадают в воздух, вод</w:t>
      </w:r>
      <w:r>
        <w:rPr>
          <w:lang w:eastAsia="en-GB"/>
        </w:rPr>
        <w:t>у</w:t>
      </w:r>
      <w:r w:rsidRPr="00945544">
        <w:rPr>
          <w:lang w:eastAsia="en-GB"/>
        </w:rPr>
        <w:t xml:space="preserve"> или </w:t>
      </w:r>
      <w:r>
        <w:rPr>
          <w:lang w:eastAsia="en-GB"/>
        </w:rPr>
        <w:t>сгорают</w:t>
      </w:r>
      <w:r w:rsidRPr="00945544">
        <w:rPr>
          <w:lang w:eastAsia="en-GB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126DAE" w:rsidRDefault="00126DAE" w:rsidP="00126DAE">
      <w:r w:rsidRPr="002B352C">
        <w:t xml:space="preserve">В некоторых странах данные об образовании и переработке опасных отходов могут быть скудными из-за ряда факторов, таких как: отсутствие или недостаточность политики и правил управления и / или отчетности; ограниченные </w:t>
      </w:r>
      <w:r>
        <w:t>человеческие</w:t>
      </w:r>
      <w:r w:rsidRPr="002B352C">
        <w:t xml:space="preserve">, финансовые и </w:t>
      </w:r>
      <w:r w:rsidRPr="002B352C">
        <w:lastRenderedPageBreak/>
        <w:t>технические ресурсы в государственных органах, отсутствие четких правил и требований в отношении раскрытия информации и отчетности, а также нежелание производителей и должностных лиц в некоторых странах раскрывать количество образующихся опасных отходов. В некоторых странах могут существовать системы данных и мониторинга, необходимые для отчетности, в то время как для других существует необходимость в обучении и развитии потенциала для расширения возможностей сбора, проверки и отчетности.</w:t>
      </w:r>
    </w:p>
    <w:p w:rsidR="00126DAE" w:rsidRPr="00126DAE" w:rsidRDefault="00126DAE" w:rsidP="00126DAE">
      <w:r w:rsidRPr="002B352C">
        <w:t xml:space="preserve">Ограничения с точки зрения используемых данных для расчета </w:t>
      </w:r>
      <w:r>
        <w:t>показател</w:t>
      </w:r>
      <w:proofErr w:type="gramStart"/>
      <w:r>
        <w:t>я(</w:t>
      </w:r>
      <w:proofErr w:type="gramEnd"/>
      <w:r>
        <w:t>ей)</w:t>
      </w:r>
      <w:r w:rsidRPr="002B352C">
        <w:t xml:space="preserve"> могут возникнуть из-за различий в понимании терминологии, используемой в </w:t>
      </w:r>
      <w:r>
        <w:t>показателе</w:t>
      </w:r>
      <w:r w:rsidRPr="002B352C">
        <w:t xml:space="preserve">, или различий между этими определениями и определениями, включенными в национальное законодательство. Это может привести к различиям в сообщаемых значениях и трудностям в перекрестной проверке сообщаемых данных. Например, согласно национальному законодательству страны могут определять дополнительные виды отходов, которые следует рассматривать как опасные, помимо потоков отходов, определенных в </w:t>
      </w:r>
      <w:proofErr w:type="spellStart"/>
      <w:r w:rsidRPr="002B352C">
        <w:t>Базельской</w:t>
      </w:r>
      <w:proofErr w:type="spellEnd"/>
      <w:r w:rsidRPr="002B352C">
        <w:t xml:space="preserve"> конвенции.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6F81">
        <w:rPr>
          <w:rFonts w:eastAsia="Times New Roman" w:cs="Times New Roman"/>
          <w:bCs/>
          <w:szCs w:val="24"/>
          <w:lang w:eastAsia="en-GB"/>
        </w:rPr>
        <w:t>Полная методология для этого показателя доступна в документе, озаглавленном «Измерение отходов в контексте ЦУР» (ЮНЕП</w:t>
      </w:r>
      <w:r>
        <w:rPr>
          <w:rFonts w:eastAsia="Times New Roman" w:cs="Times New Roman"/>
          <w:bCs/>
          <w:szCs w:val="24"/>
          <w:lang w:eastAsia="en-GB"/>
        </w:rPr>
        <w:t>,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готовится к публикации).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6F81">
        <w:rPr>
          <w:rFonts w:eastAsia="Times New Roman" w:cs="Times New Roman"/>
          <w:bCs/>
          <w:szCs w:val="24"/>
          <w:lang w:eastAsia="en-GB"/>
        </w:rPr>
        <w:t>Для целей этого показателя,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</w:p>
    <w:p w:rsidR="00126DAE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6F81">
        <w:rPr>
          <w:rFonts w:eastAsia="Times New Roman" w:cs="Times New Roman"/>
          <w:bCs/>
          <w:szCs w:val="24"/>
          <w:lang w:eastAsia="en-GB"/>
        </w:rPr>
        <w:t xml:space="preserve">Образующиеся опасные отходы должны включать собранные опасные отходы (либо специализированными компаниями, либо муниципальными службами), опасные отходы, которые передаются </w:t>
      </w:r>
      <w:r>
        <w:rPr>
          <w:rFonts w:eastAsia="Times New Roman" w:cs="Times New Roman"/>
          <w:bCs/>
          <w:szCs w:val="24"/>
          <w:lang w:eastAsia="en-GB"/>
        </w:rPr>
        <w:t>производителем отходов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непосредственно </w:t>
      </w:r>
      <w:r>
        <w:rPr>
          <w:rFonts w:eastAsia="Times New Roman" w:cs="Times New Roman"/>
          <w:bCs/>
          <w:szCs w:val="24"/>
          <w:lang w:eastAsia="en-GB"/>
        </w:rPr>
        <w:t>для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обработки или захоронения, а также оценк</w:t>
      </w:r>
      <w:r>
        <w:rPr>
          <w:rFonts w:eastAsia="Times New Roman" w:cs="Times New Roman"/>
          <w:bCs/>
          <w:szCs w:val="24"/>
          <w:lang w:eastAsia="en-GB"/>
        </w:rPr>
        <w:t>у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опасных отходов, которые не учтены. Образующиеся опасные отходы включают вывозимые опасные отходы и исключают импорт опасных отходов.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1D6F81">
        <w:rPr>
          <w:rFonts w:eastAsia="Times New Roman" w:cs="Times New Roman"/>
          <w:bCs/>
          <w:sz w:val="28"/>
          <w:szCs w:val="28"/>
          <w:lang w:eastAsia="en-GB"/>
        </w:rPr>
        <w:t>Образующиеся опасные отходы</w:t>
      </w:r>
      <w:r>
        <w:rPr>
          <w:rFonts w:eastAsia="Times New Roman" w:cs="Times New Roman"/>
          <w:bCs/>
          <w:sz w:val="28"/>
          <w:szCs w:val="28"/>
          <w:lang w:eastAsia="en-GB"/>
        </w:rPr>
        <w:t>=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Cs/>
          <w:i/>
          <w:szCs w:val="24"/>
          <w:lang w:eastAsia="en-GB"/>
        </w:rPr>
      </w:pPr>
      <w:r w:rsidRPr="001D6F81">
        <w:rPr>
          <w:rFonts w:eastAsia="Times New Roman" w:cs="Times New Roman"/>
          <w:bCs/>
          <w:i/>
          <w:szCs w:val="24"/>
          <w:lang w:eastAsia="en-GB"/>
        </w:rPr>
        <w:t xml:space="preserve">собранные опасные отходы (либо специализированными компаниями, либо муниципальными службами) + </w:t>
      </w:r>
    </w:p>
    <w:p w:rsidR="00126DAE" w:rsidRDefault="00126DAE" w:rsidP="00126DAE">
      <w:pPr>
        <w:shd w:val="clear" w:color="auto" w:fill="FFFFFF"/>
        <w:spacing w:after="0"/>
        <w:rPr>
          <w:rFonts w:eastAsia="Times New Roman" w:cs="Times New Roman"/>
          <w:bCs/>
          <w:i/>
          <w:szCs w:val="24"/>
          <w:lang w:eastAsia="en-GB"/>
        </w:rPr>
      </w:pPr>
      <w:r w:rsidRPr="001D6F81">
        <w:rPr>
          <w:rFonts w:eastAsia="Times New Roman" w:cs="Times New Roman"/>
          <w:bCs/>
          <w:i/>
          <w:szCs w:val="24"/>
          <w:lang w:eastAsia="en-GB"/>
        </w:rPr>
        <w:t xml:space="preserve">опасные отходы, которые передаются </w:t>
      </w:r>
      <w:r w:rsidRPr="00D079D2">
        <w:rPr>
          <w:rFonts w:eastAsia="Times New Roman" w:cs="Times New Roman"/>
          <w:bCs/>
          <w:i/>
          <w:szCs w:val="24"/>
          <w:lang w:eastAsia="en-GB"/>
        </w:rPr>
        <w:t>производителем отходов</w:t>
      </w:r>
      <w:r w:rsidRPr="001D6F81">
        <w:rPr>
          <w:rFonts w:eastAsia="Times New Roman" w:cs="Times New Roman"/>
          <w:bCs/>
          <w:i/>
          <w:szCs w:val="24"/>
          <w:lang w:eastAsia="en-GB"/>
        </w:rPr>
        <w:t xml:space="preserve"> непосредственно </w:t>
      </w:r>
      <w:r w:rsidRPr="00D079D2">
        <w:rPr>
          <w:rFonts w:eastAsia="Times New Roman" w:cs="Times New Roman"/>
          <w:bCs/>
          <w:i/>
          <w:szCs w:val="24"/>
          <w:lang w:eastAsia="en-GB"/>
        </w:rPr>
        <w:t>для обработки или захоронения</w:t>
      </w:r>
      <w:r w:rsidRPr="001D6F81">
        <w:rPr>
          <w:rFonts w:eastAsia="Times New Roman" w:cs="Times New Roman"/>
          <w:bCs/>
          <w:i/>
          <w:szCs w:val="24"/>
          <w:lang w:eastAsia="en-GB"/>
        </w:rPr>
        <w:t xml:space="preserve"> +</w:t>
      </w:r>
      <w:r>
        <w:rPr>
          <w:rFonts w:eastAsia="Times New Roman" w:cs="Times New Roman"/>
          <w:bCs/>
          <w:i/>
          <w:szCs w:val="24"/>
          <w:lang w:eastAsia="en-GB"/>
        </w:rPr>
        <w:t xml:space="preserve"> </w:t>
      </w:r>
      <w:r w:rsidRPr="001D6F81">
        <w:rPr>
          <w:rFonts w:eastAsia="Times New Roman" w:cs="Times New Roman"/>
          <w:bCs/>
          <w:i/>
          <w:szCs w:val="24"/>
          <w:lang w:eastAsia="en-GB"/>
        </w:rPr>
        <w:t>оценка опасных отходов, которые не учтены</w:t>
      </w:r>
      <w:r>
        <w:rPr>
          <w:rFonts w:eastAsia="Times New Roman" w:cs="Times New Roman"/>
          <w:bCs/>
          <w:i/>
          <w:szCs w:val="24"/>
          <w:lang w:eastAsia="en-GB"/>
        </w:rPr>
        <w:t>.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/>
          <w:bCs/>
          <w:i/>
          <w:szCs w:val="24"/>
          <w:lang w:eastAsia="en-GB"/>
        </w:rPr>
      </w:pP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6F81">
        <w:rPr>
          <w:rFonts w:eastAsia="Times New Roman" w:cs="Times New Roman"/>
          <w:bCs/>
          <w:szCs w:val="24"/>
          <w:lang w:eastAsia="en-GB"/>
        </w:rPr>
        <w:t>Оценка неучтенных опасных отходов является наиболее сложным аспектом этой методологии, поскольку она требует знаний и оценки на местном уровне. Этот аспект показателя особенно важен, поскольку неучтенные опасные отходы, как правило, также не обрабатываются и имеют большой потенциал воздействия на окружающую среду.</w:t>
      </w:r>
    </w:p>
    <w:p w:rsidR="00126DAE" w:rsidRDefault="00126DAE" w:rsidP="00126DAE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eastAsia="en-GB"/>
        </w:rPr>
      </w:pPr>
    </w:p>
    <w:p w:rsidR="00126DAE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6F81">
        <w:rPr>
          <w:rFonts w:eastAsia="Times New Roman" w:cs="Times New Roman"/>
          <w:bCs/>
          <w:szCs w:val="24"/>
          <w:lang w:eastAsia="en-GB"/>
        </w:rPr>
        <w:t xml:space="preserve">Доля обработанных опасных отходов представлена ниже. </w:t>
      </w:r>
      <w:proofErr w:type="gramStart"/>
      <w:r w:rsidRPr="001D6F81">
        <w:rPr>
          <w:rFonts w:eastAsia="Times New Roman" w:cs="Times New Roman"/>
          <w:bCs/>
          <w:szCs w:val="24"/>
          <w:lang w:eastAsia="en-GB"/>
        </w:rPr>
        <w:t>Обратите внимание, что общее количество опасных отходов, обработанных в течение отчетного года в стране, представляющей отчетность, рассчитывается путем сложения количества обработанных опасных отходов по каждому виду обработки (</w:t>
      </w:r>
      <w:r>
        <w:rPr>
          <w:rFonts w:eastAsia="Times New Roman" w:cs="Times New Roman"/>
          <w:bCs/>
          <w:szCs w:val="24"/>
          <w:lang w:eastAsia="en-GB"/>
        </w:rPr>
        <w:t>переработка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, сжигание с / без </w:t>
      </w:r>
      <w:r>
        <w:rPr>
          <w:rFonts w:eastAsia="Times New Roman" w:cs="Times New Roman"/>
          <w:bCs/>
          <w:szCs w:val="24"/>
          <w:lang w:eastAsia="en-GB"/>
        </w:rPr>
        <w:t>извлечением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</w:t>
      </w:r>
      <w:r w:rsidRPr="001D6F81">
        <w:rPr>
          <w:rFonts w:eastAsia="Times New Roman" w:cs="Times New Roman"/>
          <w:bCs/>
          <w:szCs w:val="24"/>
          <w:lang w:eastAsia="en-GB"/>
        </w:rPr>
        <w:lastRenderedPageBreak/>
        <w:t>энергии, захоронение отходов или другое), включая экспорт и исключая импорт.</w:t>
      </w:r>
      <w:proofErr w:type="gramEnd"/>
      <w:r w:rsidRPr="001D6F81">
        <w:rPr>
          <w:rFonts w:eastAsia="Times New Roman" w:cs="Times New Roman"/>
          <w:bCs/>
          <w:szCs w:val="24"/>
          <w:lang w:eastAsia="en-GB"/>
        </w:rPr>
        <w:t xml:space="preserve"> Это соответствует определению </w:t>
      </w:r>
      <w:r>
        <w:rPr>
          <w:rFonts w:eastAsia="Times New Roman" w:cs="Times New Roman"/>
          <w:bCs/>
          <w:szCs w:val="24"/>
          <w:lang w:eastAsia="en-GB"/>
        </w:rPr>
        <w:t>переработки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в</w:t>
      </w:r>
      <w:r>
        <w:rPr>
          <w:rFonts w:eastAsia="Times New Roman" w:cs="Times New Roman"/>
          <w:bCs/>
          <w:szCs w:val="24"/>
          <w:lang w:eastAsia="en-GB"/>
        </w:rPr>
        <w:t xml:space="preserve"> показателе ЦУР</w:t>
      </w:r>
      <w:r w:rsidRPr="001D6F81">
        <w:rPr>
          <w:rFonts w:eastAsia="Times New Roman" w:cs="Times New Roman"/>
          <w:bCs/>
          <w:szCs w:val="24"/>
          <w:lang w:eastAsia="en-GB"/>
        </w:rPr>
        <w:t xml:space="preserve"> 12.5.1.</w:t>
      </w:r>
    </w:p>
    <w:p w:rsidR="00126DAE" w:rsidRDefault="00126DAE" w:rsidP="00126DAE">
      <w:p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</w:p>
    <w:p w:rsidR="00126DAE" w:rsidRDefault="00126DAE" w:rsidP="00126DAE">
      <w:pPr>
        <w:shd w:val="clear" w:color="auto" w:fill="FFFFFF"/>
        <w:spacing w:after="0"/>
        <w:jc w:val="center"/>
        <w:rPr>
          <w:rFonts w:eastAsia="Times New Roman" w:cs="Times New Roman"/>
          <w:bCs/>
          <w:sz w:val="28"/>
          <w:szCs w:val="28"/>
          <w:lang w:eastAsia="en-GB"/>
        </w:rPr>
      </w:pPr>
      <w:r w:rsidRPr="00832C0F">
        <w:rPr>
          <w:rFonts w:eastAsia="Times New Roman" w:cs="Times New Roman"/>
          <w:bCs/>
          <w:sz w:val="28"/>
          <w:szCs w:val="28"/>
          <w:lang w:eastAsia="en-GB"/>
        </w:rPr>
        <w:t>Доля обработанных опасных отходов</w:t>
      </w:r>
      <w:proofErr w:type="gramStart"/>
      <w:r>
        <w:rPr>
          <w:rFonts w:eastAsia="Times New Roman" w:cs="Times New Roman"/>
          <w:bCs/>
          <w:sz w:val="28"/>
          <w:szCs w:val="28"/>
          <w:lang w:eastAsia="en-GB"/>
        </w:rPr>
        <w:t xml:space="preserve"> (%)</w:t>
      </w:r>
      <w:proofErr w:type="gramEnd"/>
    </w:p>
    <w:p w:rsidR="00126DAE" w:rsidRDefault="00126DAE" w:rsidP="00126DAE">
      <w:pPr>
        <w:shd w:val="clear" w:color="auto" w:fill="FFFFFF"/>
        <w:spacing w:after="0"/>
        <w:jc w:val="center"/>
        <w:rPr>
          <w:rFonts w:eastAsia="Times New Roman" w:cs="Times New Roman"/>
          <w:bCs/>
          <w:sz w:val="28"/>
          <w:szCs w:val="28"/>
          <w:lang w:eastAsia="en-GB"/>
        </w:rPr>
      </w:pPr>
    </w:p>
    <w:p w:rsidR="00126DAE" w:rsidRDefault="00126DAE" w:rsidP="00126DAE">
      <w:pPr>
        <w:spacing w:after="0"/>
        <w:jc w:val="center"/>
        <w:rPr>
          <w:rFonts w:eastAsia="Times New Roman" w:cs="Times New Roman"/>
          <w:bCs/>
          <w:sz w:val="28"/>
          <w:szCs w:val="28"/>
          <w:lang w:eastAsia="en-GB"/>
        </w:rPr>
      </w:pPr>
      <m:oMathPara>
        <m:oMath>
          <m:r>
            <w:rPr>
              <w:rFonts w:ascii="Cambria Math" w:hAnsi="Cambria Math"/>
              <w:color w:val="000000" w:themeColor="text1"/>
              <w:kern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Cs w:val="24"/>
                </w:rPr>
                <m:t>Количество опасных отходов, обработанных в течение отчетного года* </m:t>
              </m:r>
              <m:r>
                <w:rPr>
                  <w:rFonts w:ascii="Cambria Math" w:hAnsi="Cambria Math"/>
                  <w:color w:val="000000" w:themeColor="text1"/>
                  <w:kern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Cs w:val="24"/>
                </w:rPr>
                <m:t> 100</m:t>
              </m:r>
            </m:num>
            <m:den>
              <m:r>
                <w:rPr>
                  <w:rFonts w:ascii="Cambria Math" w:hAnsi="Cambria Math"/>
                  <w:color w:val="000000" w:themeColor="text1"/>
                  <w:kern w:val="24"/>
                  <w:szCs w:val="24"/>
                </w:rPr>
                <m:t>Общее количество опасных отходов за отчетный год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Cs w:val="24"/>
                </w:rPr>
                <m:t>  </m:t>
              </m:r>
              <m:r>
                <w:rPr>
                  <w:rFonts w:ascii="Cambria Math" w:hAnsi="Cambria Math"/>
                  <w:color w:val="000000" w:themeColor="text1"/>
                  <w:kern w:val="24"/>
                  <w:szCs w:val="24"/>
                </w:rPr>
                <m:t xml:space="preserve"> </m:t>
              </m:r>
            </m:den>
          </m:f>
        </m:oMath>
      </m:oMathPara>
    </w:p>
    <w:p w:rsidR="00126DAE" w:rsidRDefault="00126DAE" w:rsidP="00126DAE">
      <w:pPr>
        <w:shd w:val="clear" w:color="auto" w:fill="FFFFFF"/>
        <w:spacing w:after="0"/>
        <w:jc w:val="center"/>
        <w:rPr>
          <w:rFonts w:eastAsia="Times New Roman" w:cs="Times New Roman"/>
          <w:bCs/>
          <w:sz w:val="20"/>
          <w:szCs w:val="20"/>
          <w:lang w:eastAsia="en-GB"/>
        </w:rPr>
      </w:pPr>
    </w:p>
    <w:p w:rsidR="00126DAE" w:rsidRPr="00832C0F" w:rsidRDefault="00126DAE" w:rsidP="00126DAE">
      <w:pPr>
        <w:shd w:val="clear" w:color="auto" w:fill="FFFFFF"/>
        <w:spacing w:after="0"/>
        <w:jc w:val="center"/>
        <w:rPr>
          <w:rFonts w:eastAsia="Times New Roman" w:cs="Times New Roman"/>
          <w:bCs/>
          <w:sz w:val="20"/>
          <w:szCs w:val="20"/>
          <w:lang w:eastAsia="en-GB"/>
        </w:rPr>
      </w:pPr>
      <w:r w:rsidRPr="00832C0F">
        <w:rPr>
          <w:rFonts w:eastAsia="Times New Roman" w:cs="Times New Roman"/>
          <w:bCs/>
          <w:sz w:val="20"/>
          <w:szCs w:val="20"/>
          <w:lang w:eastAsia="en-GB"/>
        </w:rPr>
        <w:t>* Опасные отходы, обработанные в стране, плюс материалы, экспортируемые для обработки, за вычетом материалов, ввозимых для обработки.</w:t>
      </w:r>
    </w:p>
    <w:p w:rsidR="00126DAE" w:rsidRDefault="00126DAE" w:rsidP="0096110D"/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977799" w:rsidRDefault="00977799" w:rsidP="00977799">
      <w:r w:rsidRPr="00977799">
        <w:t>СОООН проводит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Связь осуществляется со странами для уточнения и проверки данных. Только данные, которые считаются точными или подтверждены странами в процессе проверки, включаются в базу данных статистики окружающей среды СОООН и распространяются на веб-сайте СОООН.</w:t>
      </w:r>
    </w:p>
    <w:p w:rsidR="002E15F9" w:rsidRPr="0096110D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96110D">
        <w:rPr>
          <w:color w:val="auto"/>
          <w:sz w:val="24"/>
          <w:szCs w:val="24"/>
          <w:lang w:val="ru-RU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96110D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96110D" w:rsidRPr="0096110D" w:rsidRDefault="0096110D" w:rsidP="0096110D">
      <w:r w:rsidRPr="0096110D">
        <w:t xml:space="preserve">СОООН, </w:t>
      </w:r>
      <w:proofErr w:type="gramStart"/>
      <w:r w:rsidRPr="0096110D">
        <w:t>котор</w:t>
      </w:r>
      <w:r>
        <w:t>ая</w:t>
      </w:r>
      <w:proofErr w:type="gramEnd"/>
      <w:r w:rsidRPr="0096110D">
        <w:t xml:space="preserve"> занимается сбором, проверкой и распространением данных с помощью Вопросника СОООН/ЮНЕП по статистике окружающей среды, не делает никаких оценок или </w:t>
      </w:r>
      <w:r>
        <w:t>вменения</w:t>
      </w:r>
      <w:r w:rsidRPr="0096110D">
        <w:t xml:space="preserve"> отсутствующих значений, поэтому количество представленных точек данных является фактическими данными по стране.</w:t>
      </w:r>
    </w:p>
    <w:p w:rsidR="00694160" w:rsidRPr="00BD29EC" w:rsidRDefault="0096110D" w:rsidP="0096110D">
      <w:r w:rsidRPr="0096110D">
        <w:t>Однако ЮНЕП рассматривает возможность глобального моделирования.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0C3FD2" w:rsidP="000C3FD2">
      <w:pPr>
        <w:rPr>
          <w:szCs w:val="24"/>
        </w:rPr>
      </w:pPr>
      <w:r w:rsidRPr="000C3FD2">
        <w:rPr>
          <w:szCs w:val="24"/>
        </w:rPr>
        <w:t>Данные будут агрегированы на субрегиональном, региональном и глобальном уровнях. Методы агрегации см.</w:t>
      </w:r>
      <w:r>
        <w:rPr>
          <w:szCs w:val="24"/>
        </w:rPr>
        <w:t xml:space="preserve"> </w:t>
      </w:r>
      <w:hyperlink r:id="rId9" w:history="1">
        <w:r>
          <w:rPr>
            <w:rStyle w:val="ad"/>
          </w:rPr>
          <w:t>https://wesr.unep.org/media/docs/graphs/aggregation_methods.pdf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0C3FD2" w:rsidRPr="000C3FD2" w:rsidRDefault="000C3FD2" w:rsidP="000C3FD2">
      <w:pPr>
        <w:rPr>
          <w:lang w:eastAsia="en-GB"/>
        </w:rPr>
      </w:pPr>
      <w:r w:rsidRPr="001D6F81">
        <w:rPr>
          <w:lang w:eastAsia="en-GB"/>
        </w:rPr>
        <w:t>«Измерение отходов в контексте ЦУР» (ЮНЕП</w:t>
      </w:r>
      <w:r>
        <w:rPr>
          <w:lang w:eastAsia="en-GB"/>
        </w:rPr>
        <w:t>,</w:t>
      </w:r>
      <w:r w:rsidRPr="001D6F81">
        <w:rPr>
          <w:lang w:eastAsia="en-GB"/>
        </w:rPr>
        <w:t xml:space="preserve"> готовится к публикации).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C3FD2" w:rsidRPr="00BD29EC" w:rsidRDefault="000C3FD2" w:rsidP="0075371E">
      <w:pPr>
        <w:pStyle w:val="MText"/>
        <w:rPr>
          <w:color w:val="auto"/>
          <w:sz w:val="24"/>
          <w:szCs w:val="24"/>
          <w:lang w:val="ru-RU"/>
        </w:rPr>
      </w:pPr>
      <w:r w:rsidRPr="000C3FD2">
        <w:rPr>
          <w:color w:val="auto"/>
          <w:sz w:val="24"/>
          <w:szCs w:val="24"/>
          <w:lang w:val="ru-RU"/>
        </w:rPr>
        <w:t xml:space="preserve">Все страны, </w:t>
      </w:r>
      <w:r>
        <w:rPr>
          <w:color w:val="auto"/>
          <w:sz w:val="24"/>
          <w:szCs w:val="24"/>
          <w:lang w:val="ru-RU"/>
        </w:rPr>
        <w:t>заполнившие</w:t>
      </w:r>
      <w:r w:rsidRPr="000C3FD2">
        <w:rPr>
          <w:color w:val="auto"/>
          <w:sz w:val="24"/>
          <w:szCs w:val="24"/>
          <w:lang w:val="ru-RU"/>
        </w:rPr>
        <w:t xml:space="preserve"> вопросник.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Временные ряды:</w:t>
      </w:r>
    </w:p>
    <w:p w:rsidR="000C3FD2" w:rsidRPr="00BD29EC" w:rsidRDefault="000C3FD2" w:rsidP="000C3FD2">
      <w:r w:rsidRPr="000C3FD2">
        <w:t>Анкета СОООН/ЮНЕП по статистике окружающей среды рассылается каждые 2 года с запросом годовых данных, и временные ряды будут сохраняться.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proofErr w:type="spellStart"/>
      <w:r w:rsidRPr="00936862">
        <w:rPr>
          <w:rFonts w:eastAsia="Times New Roman" w:cs="Times New Roman"/>
          <w:bCs/>
          <w:szCs w:val="24"/>
          <w:lang w:eastAsia="en-GB"/>
        </w:rPr>
        <w:t>Дезагрегация</w:t>
      </w:r>
      <w:proofErr w:type="spellEnd"/>
      <w:r w:rsidRPr="00936862">
        <w:rPr>
          <w:rFonts w:eastAsia="Times New Roman" w:cs="Times New Roman"/>
          <w:bCs/>
          <w:szCs w:val="24"/>
          <w:lang w:eastAsia="en-GB"/>
        </w:rPr>
        <w:t xml:space="preserve"> по кодам МСОК. Информация о производстве и обработке опасных отходов может быть собрана на промышленном или муниципальном уровне и на установках по обработке / удалению.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936862">
        <w:rPr>
          <w:rFonts w:eastAsia="Times New Roman" w:cs="Times New Roman"/>
          <w:bCs/>
          <w:szCs w:val="24"/>
          <w:lang w:eastAsia="en-GB"/>
        </w:rPr>
        <w:t xml:space="preserve">Разбивка по типу захоронения. Поскольку существует значительная разница между захоронением на контролируемых и неконтролируемых свалках, можно проанализировать </w:t>
      </w:r>
      <w:proofErr w:type="gramStart"/>
      <w:r>
        <w:rPr>
          <w:rFonts w:eastAsia="Times New Roman" w:cs="Times New Roman"/>
          <w:bCs/>
          <w:szCs w:val="24"/>
          <w:lang w:eastAsia="en-GB"/>
        </w:rPr>
        <w:t>последующую</w:t>
      </w:r>
      <w:proofErr w:type="gramEnd"/>
      <w:r w:rsidRPr="00936862">
        <w:rPr>
          <w:rFonts w:eastAsia="Times New Roman" w:cs="Times New Roman"/>
          <w:bCs/>
          <w:szCs w:val="24"/>
          <w:lang w:eastAsia="en-GB"/>
        </w:rPr>
        <w:t xml:space="preserve"> </w:t>
      </w:r>
      <w:proofErr w:type="spellStart"/>
      <w:r w:rsidRPr="00936862">
        <w:rPr>
          <w:rFonts w:eastAsia="Times New Roman" w:cs="Times New Roman"/>
          <w:bCs/>
          <w:szCs w:val="24"/>
          <w:lang w:eastAsia="en-GB"/>
        </w:rPr>
        <w:t>дезагрегацию</w:t>
      </w:r>
      <w:proofErr w:type="spellEnd"/>
      <w:r w:rsidRPr="00936862">
        <w:rPr>
          <w:rFonts w:eastAsia="Times New Roman" w:cs="Times New Roman"/>
          <w:bCs/>
          <w:szCs w:val="24"/>
          <w:lang w:eastAsia="en-GB"/>
        </w:rPr>
        <w:t xml:space="preserve"> по этому типу обработки.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proofErr w:type="spellStart"/>
      <w:r w:rsidRPr="00936862">
        <w:rPr>
          <w:rFonts w:eastAsia="Times New Roman" w:cs="Times New Roman"/>
          <w:bCs/>
          <w:szCs w:val="24"/>
          <w:lang w:eastAsia="en-GB"/>
        </w:rPr>
        <w:t>Дезагрегация</w:t>
      </w:r>
      <w:proofErr w:type="spellEnd"/>
      <w:r w:rsidRPr="00936862">
        <w:rPr>
          <w:rFonts w:eastAsia="Times New Roman" w:cs="Times New Roman"/>
          <w:bCs/>
          <w:szCs w:val="24"/>
          <w:lang w:eastAsia="en-GB"/>
        </w:rPr>
        <w:t xml:space="preserve"> по типам </w:t>
      </w:r>
      <w:r>
        <w:rPr>
          <w:rFonts w:eastAsia="Times New Roman" w:cs="Times New Roman"/>
          <w:bCs/>
          <w:szCs w:val="24"/>
          <w:lang w:eastAsia="en-GB"/>
        </w:rPr>
        <w:t>обработки</w:t>
      </w:r>
      <w:r w:rsidRPr="00936862">
        <w:rPr>
          <w:rFonts w:eastAsia="Times New Roman" w:cs="Times New Roman"/>
          <w:bCs/>
          <w:szCs w:val="24"/>
          <w:lang w:eastAsia="en-GB"/>
        </w:rPr>
        <w:t xml:space="preserve"> по каждому генерирующему </w:t>
      </w:r>
      <w:r>
        <w:rPr>
          <w:rFonts w:eastAsia="Times New Roman" w:cs="Times New Roman"/>
          <w:bCs/>
          <w:szCs w:val="24"/>
          <w:lang w:eastAsia="en-GB"/>
        </w:rPr>
        <w:t xml:space="preserve">отходы </w:t>
      </w:r>
      <w:r w:rsidRPr="00936862">
        <w:rPr>
          <w:rFonts w:eastAsia="Times New Roman" w:cs="Times New Roman"/>
          <w:bCs/>
          <w:szCs w:val="24"/>
          <w:lang w:eastAsia="en-GB"/>
        </w:rPr>
        <w:t>сектору;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proofErr w:type="spellStart"/>
      <w:r w:rsidRPr="00936862">
        <w:rPr>
          <w:rFonts w:eastAsia="Times New Roman" w:cs="Times New Roman"/>
          <w:bCs/>
          <w:szCs w:val="24"/>
          <w:lang w:eastAsia="en-GB"/>
        </w:rPr>
        <w:t>Дезагрегация</w:t>
      </w:r>
      <w:proofErr w:type="spellEnd"/>
      <w:r w:rsidRPr="00936862">
        <w:rPr>
          <w:rFonts w:eastAsia="Times New Roman" w:cs="Times New Roman"/>
          <w:bCs/>
          <w:szCs w:val="24"/>
          <w:lang w:eastAsia="en-GB"/>
        </w:rPr>
        <w:t xml:space="preserve"> по типу операции переработки (R2 </w:t>
      </w:r>
      <w:r>
        <w:rPr>
          <w:rFonts w:eastAsia="Times New Roman" w:cs="Times New Roman"/>
          <w:bCs/>
          <w:szCs w:val="24"/>
          <w:lang w:eastAsia="en-GB"/>
        </w:rPr>
        <w:t>–</w:t>
      </w:r>
      <w:r w:rsidRPr="00936862">
        <w:rPr>
          <w:rFonts w:eastAsia="Times New Roman" w:cs="Times New Roman"/>
          <w:bCs/>
          <w:szCs w:val="24"/>
          <w:lang w:eastAsia="en-GB"/>
        </w:rPr>
        <w:t xml:space="preserve"> R12 из Приложения IV </w:t>
      </w:r>
      <w:proofErr w:type="spellStart"/>
      <w:r w:rsidRPr="00936862">
        <w:rPr>
          <w:rFonts w:eastAsia="Times New Roman" w:cs="Times New Roman"/>
          <w:bCs/>
          <w:szCs w:val="24"/>
          <w:lang w:eastAsia="en-GB"/>
        </w:rPr>
        <w:t>Базельской</w:t>
      </w:r>
      <w:proofErr w:type="spellEnd"/>
      <w:r w:rsidRPr="00936862">
        <w:rPr>
          <w:rFonts w:eastAsia="Times New Roman" w:cs="Times New Roman"/>
          <w:bCs/>
          <w:szCs w:val="24"/>
          <w:lang w:eastAsia="en-GB"/>
        </w:rPr>
        <w:t xml:space="preserve"> конвенции).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proofErr w:type="spellStart"/>
      <w:r w:rsidRPr="00936862">
        <w:rPr>
          <w:rFonts w:eastAsia="Times New Roman" w:cs="Times New Roman"/>
          <w:bCs/>
          <w:szCs w:val="24"/>
          <w:lang w:eastAsia="en-GB"/>
        </w:rPr>
        <w:t>Дезагрегация</w:t>
      </w:r>
      <w:proofErr w:type="spellEnd"/>
      <w:r w:rsidRPr="00936862">
        <w:rPr>
          <w:rFonts w:eastAsia="Times New Roman" w:cs="Times New Roman"/>
          <w:bCs/>
          <w:szCs w:val="24"/>
          <w:lang w:eastAsia="en-GB"/>
        </w:rPr>
        <w:t xml:space="preserve"> по территориальному разделению. Информация об образующихся опасных отходах может значительно различаться на всей территории страны, поскольку могут быть горячие точки образования опасных отходов, сконцентрированные вокруг областей, интенсивно работающих в промышленности.</w:t>
      </w:r>
    </w:p>
    <w:p w:rsidR="000C3FD2" w:rsidRPr="00BD29EC" w:rsidRDefault="000C3FD2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B6243" w:rsidRDefault="006B6243" w:rsidP="006B6243">
      <w:pPr>
        <w:rPr>
          <w:lang w:eastAsia="en-GB"/>
        </w:rPr>
      </w:pPr>
      <w:r w:rsidRPr="006B6243">
        <w:rPr>
          <w:lang w:eastAsia="en-GB"/>
        </w:rPr>
        <w:t>Как уже упоминалось, в статистику отходов вовлечено большое количество национальных и субнациональных заинтересованных сторон, что может привести к расхождениям. Для устранения этих возможных несоответствий всегда поощряется межведомственное сотрудничество заинтересованных сторон.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6B6243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6B6243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6B6243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B6243" w:rsidRPr="00EC24CC" w:rsidRDefault="006B6243" w:rsidP="006B6243">
      <w:pPr>
        <w:rPr>
          <w:lang w:eastAsia="en-GB"/>
        </w:rPr>
      </w:pPr>
      <w:r w:rsidRPr="00EC24CC">
        <w:rPr>
          <w:lang w:eastAsia="en-GB"/>
        </w:rPr>
        <w:t>Измерение отходов в контексте ЦУР (ЮНЕП, готовится к выпуску)</w:t>
      </w:r>
    </w:p>
    <w:p w:rsidR="006B6243" w:rsidRPr="006B6243" w:rsidRDefault="006B6243" w:rsidP="006B6243">
      <w:pPr>
        <w:rPr>
          <w:b/>
          <w:lang w:eastAsia="en-GB"/>
        </w:rPr>
      </w:pPr>
      <w:r w:rsidRPr="00EC24CC">
        <w:rPr>
          <w:lang w:eastAsia="en-GB"/>
        </w:rPr>
        <w:t>Статистический отдел Организации Объединенных Наций (СОООН) и Вопросник по статистике окружающей среды Программы Организации Объединенных Наций по окружающей среде (раздел отходов). Доступно по адресу:</w:t>
      </w:r>
      <w:r>
        <w:rPr>
          <w:lang w:eastAsia="en-GB"/>
        </w:rPr>
        <w:t xml:space="preserve"> </w:t>
      </w:r>
      <w:hyperlink r:id="rId10" w:history="1">
        <w:r w:rsidRPr="00C64DA3">
          <w:rPr>
            <w:rStyle w:val="ad"/>
          </w:rPr>
          <w:t>https://unstats.un.org/unsd/envstats/questionnaire</w:t>
        </w:r>
      </w:hyperlink>
      <w:bookmarkStart w:id="5" w:name="_GoBack"/>
      <w:bookmarkEnd w:id="5"/>
    </w:p>
    <w:sectPr w:rsidR="006B6243" w:rsidRPr="006B624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00" w:rsidRDefault="00FC5800" w:rsidP="00F73DBC">
      <w:pPr>
        <w:spacing w:after="0" w:line="240" w:lineRule="auto"/>
      </w:pPr>
      <w:r>
        <w:separator/>
      </w:r>
    </w:p>
  </w:endnote>
  <w:endnote w:type="continuationSeparator" w:id="0">
    <w:p w:rsidR="00FC5800" w:rsidRDefault="00FC5800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00" w:rsidRDefault="00FC5800" w:rsidP="00F73DBC">
      <w:pPr>
        <w:spacing w:after="0" w:line="240" w:lineRule="auto"/>
      </w:pPr>
      <w:r>
        <w:separator/>
      </w:r>
    </w:p>
  </w:footnote>
  <w:footnote w:type="continuationSeparator" w:id="0">
    <w:p w:rsidR="00FC5800" w:rsidRDefault="00FC5800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f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f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7D1FD7">
      <w:rPr>
        <w:rFonts w:cs="Times New Roman"/>
      </w:rPr>
      <w:t>июнь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2272"/>
    <w:multiLevelType w:val="hybridMultilevel"/>
    <w:tmpl w:val="DA904D56"/>
    <w:lvl w:ilvl="0" w:tplc="CD421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3FD2"/>
    <w:rsid w:val="000C5EF5"/>
    <w:rsid w:val="000F3B83"/>
    <w:rsid w:val="00116248"/>
    <w:rsid w:val="00126DAE"/>
    <w:rsid w:val="001470A2"/>
    <w:rsid w:val="001612F6"/>
    <w:rsid w:val="00165896"/>
    <w:rsid w:val="001762D0"/>
    <w:rsid w:val="0019402F"/>
    <w:rsid w:val="001A163A"/>
    <w:rsid w:val="001D165C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87D0B"/>
    <w:rsid w:val="005E47BD"/>
    <w:rsid w:val="005F2C0B"/>
    <w:rsid w:val="00652F4F"/>
    <w:rsid w:val="006704C2"/>
    <w:rsid w:val="00682107"/>
    <w:rsid w:val="00694160"/>
    <w:rsid w:val="006B260E"/>
    <w:rsid w:val="006B3939"/>
    <w:rsid w:val="006B6243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E3B66"/>
    <w:rsid w:val="009508D1"/>
    <w:rsid w:val="00957A62"/>
    <w:rsid w:val="0096110D"/>
    <w:rsid w:val="00963238"/>
    <w:rsid w:val="009655B4"/>
    <w:rsid w:val="009737AE"/>
    <w:rsid w:val="00977799"/>
    <w:rsid w:val="00980F79"/>
    <w:rsid w:val="00982FE8"/>
    <w:rsid w:val="009B4C74"/>
    <w:rsid w:val="009C064B"/>
    <w:rsid w:val="009F43A6"/>
    <w:rsid w:val="00A110F9"/>
    <w:rsid w:val="00A53D4B"/>
    <w:rsid w:val="00A618FC"/>
    <w:rsid w:val="00A71EC6"/>
    <w:rsid w:val="00A82CD3"/>
    <w:rsid w:val="00A91FDE"/>
    <w:rsid w:val="00AA3388"/>
    <w:rsid w:val="00AC1A97"/>
    <w:rsid w:val="00B0378B"/>
    <w:rsid w:val="00B36388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DD0F0E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heading 2,List Paragraph 1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">
    <w:name w:val="Абзац списка Знак"/>
    <w:aliases w:val="heading 2 Знак,List Paragraph 1 Знак"/>
    <w:link w:val="ab"/>
    <w:uiPriority w:val="34"/>
    <w:rsid w:val="00B36388"/>
    <w:rPr>
      <w:rFonts w:ascii="Times New Roman" w:hAnsi="Times New Roman"/>
      <w:sz w:val="24"/>
    </w:rPr>
  </w:style>
  <w:style w:type="paragraph" w:styleId="af5">
    <w:name w:val="No Spacing"/>
    <w:uiPriority w:val="1"/>
    <w:qFormat/>
    <w:rsid w:val="0097779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heading 2,List Paragraph 1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">
    <w:name w:val="Абзац списка Знак"/>
    <w:aliases w:val="heading 2 Знак,List Paragraph 1 Знак"/>
    <w:link w:val="ab"/>
    <w:uiPriority w:val="34"/>
    <w:rsid w:val="00B36388"/>
    <w:rPr>
      <w:rFonts w:ascii="Times New Roman" w:hAnsi="Times New Roman"/>
      <w:sz w:val="24"/>
    </w:rPr>
  </w:style>
  <w:style w:type="paragraph" w:styleId="af5">
    <w:name w:val="No Spacing"/>
    <w:uiPriority w:val="1"/>
    <w:qFormat/>
    <w:rsid w:val="0097779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nstats.un.org/unsd/envstats/questionnai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sr.unep.org/media/docs/graphs/aggregation_method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652B-E01F-4495-BAAE-52D8E54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12</cp:revision>
  <dcterms:created xsi:type="dcterms:W3CDTF">2022-07-11T11:37:00Z</dcterms:created>
  <dcterms:modified xsi:type="dcterms:W3CDTF">2022-07-11T12:08:00Z</dcterms:modified>
</cp:coreProperties>
</file>