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107A08">
        <w:rPr>
          <w:rFonts w:eastAsia="Arial Unicode MS" w:cs="Times New Roman"/>
          <w:szCs w:val="24"/>
          <w:bdr w:val="nil"/>
          <w:lang w:eastAsia="ru-RU"/>
        </w:rPr>
        <w:t>6</w:t>
      </w:r>
      <w:r w:rsidR="00780F08" w:rsidRPr="00BD29EC">
        <w:rPr>
          <w:rFonts w:eastAsia="Arial Unicode MS" w:cs="Times New Roman"/>
          <w:szCs w:val="24"/>
          <w:bdr w:val="nil"/>
          <w:lang w:eastAsia="ru-RU"/>
        </w:rPr>
        <w:t xml:space="preserve">: </w:t>
      </w:r>
      <w:r w:rsidR="00107A08">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107A08">
        <w:rPr>
          <w:rFonts w:cs="Times New Roman"/>
          <w:szCs w:val="24"/>
        </w:rPr>
        <w:t>6</w:t>
      </w:r>
      <w:r w:rsidR="00780F08" w:rsidRPr="00BD29EC">
        <w:rPr>
          <w:rFonts w:cs="Times New Roman"/>
          <w:szCs w:val="24"/>
        </w:rPr>
        <w:t>.</w:t>
      </w:r>
      <w:r w:rsidR="00855CE0">
        <w:rPr>
          <w:rFonts w:cs="Times New Roman"/>
          <w:szCs w:val="24"/>
        </w:rPr>
        <w:t>10</w:t>
      </w:r>
      <w:r w:rsidR="00780F08" w:rsidRPr="00BD29EC">
        <w:rPr>
          <w:rFonts w:cs="Times New Roman"/>
          <w:szCs w:val="24"/>
        </w:rPr>
        <w:t xml:space="preserve">. </w:t>
      </w:r>
      <w:r w:rsidR="00855CE0">
        <w:t>Обеспечить доступ общественности к информации и защитить основные свободы в соответствии с национальным законодательством и международными соглашениями.</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724018">
      <w:r w:rsidRPr="00BD29EC">
        <w:t xml:space="preserve">Показатель </w:t>
      </w:r>
      <w:r w:rsidR="00741A39">
        <w:t>1</w:t>
      </w:r>
      <w:r w:rsidR="00107A08">
        <w:t>6</w:t>
      </w:r>
      <w:r w:rsidR="00780F08" w:rsidRPr="00BD29EC">
        <w:t>.</w:t>
      </w:r>
      <w:r w:rsidR="00BF5422">
        <w:t>10</w:t>
      </w:r>
      <w:r w:rsidR="002064C4">
        <w:t>.</w:t>
      </w:r>
      <w:r w:rsidR="00BF5422">
        <w:t>2</w:t>
      </w:r>
      <w:r w:rsidR="00C95AB2">
        <w:t>.</w:t>
      </w:r>
      <w:r w:rsidR="00780F08" w:rsidRPr="00BD29EC">
        <w:t xml:space="preserve"> </w:t>
      </w:r>
      <w:r w:rsidR="00855CE0" w:rsidRPr="00855CE0">
        <w:t>Число стран, в которых приняты и действуют конституционные, законодательные и/ или политические гарантии публичного доступа граждан к информации</w:t>
      </w:r>
      <w:r w:rsidR="00855CE0">
        <w:t>.</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B26595" w:rsidRPr="00B26595" w:rsidRDefault="00B26595" w:rsidP="00B26595">
      <w:r w:rsidRPr="00A239FE">
        <w:t>20</w:t>
      </w:r>
      <w:r>
        <w:t>21-07-01</w:t>
      </w:r>
    </w:p>
    <w:p w:rsidR="00C8596F" w:rsidRDefault="00C8596F" w:rsidP="00B2659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A91FDE" w:rsidRDefault="00E33CA8" w:rsidP="00B2659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B26595" w:rsidRDefault="00B26595" w:rsidP="00B26595">
      <w:pPr>
        <w:rPr>
          <w:bdr w:val="nil"/>
          <w:lang w:eastAsia="ru-RU"/>
        </w:rPr>
      </w:pPr>
      <w:r w:rsidRPr="00B26595">
        <w:rPr>
          <w:bdr w:val="nil"/>
          <w:lang w:eastAsia="ru-RU"/>
        </w:rPr>
        <w:t>Организация Объединенных Наций по вопросам образования, науки и культуры (ЮНЕСКО)</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B26595" w:rsidRDefault="00B26595" w:rsidP="00B26595">
      <w:r w:rsidRPr="00B26595">
        <w:t>Организация Объединенных Наций по вопросам образования, науки и культуры (ЮНЕСКО)</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FA119A" w:rsidRPr="00FA119A" w:rsidRDefault="00FA119A" w:rsidP="00FA119A">
      <w:r w:rsidRPr="00FA119A">
        <w:t xml:space="preserve">Количество стран, принявших и реализующих конституционные, законодательные и/или политические гарантии </w:t>
      </w:r>
      <w:r w:rsidR="008D7DEA">
        <w:t>общественного доступа</w:t>
      </w:r>
      <w:r w:rsidRPr="00FA119A">
        <w:t xml:space="preserve"> к информации</w:t>
      </w:r>
      <w:r>
        <w:t xml:space="preserve"> (</w:t>
      </w:r>
      <w:r w:rsidR="00E2043E">
        <w:t>ДК</w:t>
      </w:r>
      <w:r w:rsidR="008D7DEA">
        <w:t>И</w:t>
      </w:r>
      <w:r>
        <w:t>)</w:t>
      </w:r>
      <w:r w:rsidRPr="00FA119A">
        <w:t>.</w:t>
      </w:r>
    </w:p>
    <w:p w:rsidR="00FA119A" w:rsidRDefault="00FA119A" w:rsidP="00FA119A">
      <w:r w:rsidRPr="00FA119A">
        <w:t xml:space="preserve">Цель этого </w:t>
      </w:r>
      <w:r w:rsidR="006413F9">
        <w:t>показателя</w:t>
      </w:r>
      <w:r w:rsidRPr="00FA119A">
        <w:t xml:space="preserve"> состоит в том, чтобы сообщить об общем количестве стран, принявших юридические гарантии по </w:t>
      </w:r>
      <w:r w:rsidR="00E2043E">
        <w:t>ДК</w:t>
      </w:r>
      <w:r>
        <w:t>И</w:t>
      </w:r>
      <w:r w:rsidRPr="00FA119A">
        <w:t>, а также об основных тенденциях в реализации этих гарантий, которые представлены в глобальных агрегированных показателях.</w:t>
      </w:r>
    </w:p>
    <w:p w:rsidR="006413F9" w:rsidRDefault="006413F9" w:rsidP="006413F9">
      <w:r>
        <w:t>Исходя из приведенного выше определения, показатель состоит из двух компонентов:</w:t>
      </w:r>
    </w:p>
    <w:p w:rsidR="006413F9" w:rsidRDefault="006413F9" w:rsidP="006413F9">
      <w:r>
        <w:t>1. Принятие</w:t>
      </w:r>
    </w:p>
    <w:p w:rsidR="006413F9" w:rsidRDefault="006413F9" w:rsidP="006413F9">
      <w:r>
        <w:lastRenderedPageBreak/>
        <w:t>2. Реализация</w:t>
      </w:r>
    </w:p>
    <w:p w:rsidR="006413F9" w:rsidRDefault="006413F9" w:rsidP="006413F9">
      <w:r w:rsidRPr="006413F9">
        <w:t xml:space="preserve">В рамках каждого компонента были определены ключевые вопросы, основанные на том, что можно назвать «Принципами доступа к информации», и в которых выделяются важные компоненты для эффективной реализации </w:t>
      </w:r>
      <w:proofErr w:type="spellStart"/>
      <w:proofErr w:type="gramStart"/>
      <w:r w:rsidRPr="006413F9">
        <w:t>реализации</w:t>
      </w:r>
      <w:proofErr w:type="spellEnd"/>
      <w:proofErr w:type="gramEnd"/>
      <w:r w:rsidRPr="006413F9">
        <w:t xml:space="preserve"> доступа к информации на </w:t>
      </w:r>
      <w:proofErr w:type="spellStart"/>
      <w:r w:rsidRPr="006413F9">
        <w:t>страновом</w:t>
      </w:r>
      <w:proofErr w:type="spellEnd"/>
      <w:r w:rsidRPr="006413F9">
        <w:t xml:space="preserve"> уровне. Эти Принципы синтезированы из существующих рамок и документов, признанных на международном уровне</w:t>
      </w:r>
      <w:r>
        <w:rPr>
          <w:rStyle w:val="a6"/>
        </w:rPr>
        <w:footnoteReference w:id="1"/>
      </w:r>
      <w:r w:rsidRPr="006413F9">
        <w:t>. Для целей настоящего исследования принципы релевантности заключаются в следующем:</w:t>
      </w:r>
    </w:p>
    <w:p w:rsidR="006413F9" w:rsidRDefault="006413F9" w:rsidP="006413F9">
      <w:r>
        <w:t>1. Правовые основы доступа к информации</w:t>
      </w:r>
    </w:p>
    <w:p w:rsidR="006413F9" w:rsidRDefault="006413F9" w:rsidP="006413F9">
      <w:r>
        <w:t>2. Ограниченные исключения</w:t>
      </w:r>
    </w:p>
    <w:p w:rsidR="006413F9" w:rsidRDefault="006413F9" w:rsidP="006413F9">
      <w:r>
        <w:t>3. Механизм надзора</w:t>
      </w:r>
    </w:p>
    <w:p w:rsidR="006413F9" w:rsidRDefault="006413F9" w:rsidP="006413F9">
      <w:r>
        <w:t>4. Механизм обжалования</w:t>
      </w:r>
    </w:p>
    <w:p w:rsidR="006413F9" w:rsidRDefault="006413F9" w:rsidP="006413F9">
      <w:r>
        <w:t>5. Ведение учета и отчетности</w:t>
      </w:r>
    </w:p>
    <w:p w:rsidR="006413F9" w:rsidRDefault="006413F9" w:rsidP="006413F9">
      <w:r>
        <w:t>Каждый вопрос оценивается от 0 до 2. По завершении опроса страна может получить общий балл от 0 до 9. Общий балл каждой страны не будет отнесен к какой-либо категории уровня (например, низкому, среднему или высокому). Тем не менее, это внесет свой вклад в глобальные агрегаты.</w:t>
      </w:r>
    </w:p>
    <w:p w:rsidR="006413F9" w:rsidRDefault="006413F9" w:rsidP="006413F9">
      <w:r>
        <w:t>Более подробная информация о методе расчета находится в разделе «Методология».</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8D7DEA" w:rsidRPr="008D7DEA" w:rsidRDefault="008D7DEA" w:rsidP="008D7DEA">
      <w:r w:rsidRPr="008D7DEA">
        <w:rPr>
          <w:highlight w:val="lightGray"/>
        </w:rPr>
        <w:t>1. Доступ к информации</w:t>
      </w:r>
    </w:p>
    <w:p w:rsidR="008D7DEA" w:rsidRPr="008D7DEA" w:rsidRDefault="008D7DEA" w:rsidP="008D7DEA">
      <w:r w:rsidRPr="008D7DEA">
        <w:t>«Общественный доступ к информации» основан на установленном праве человека на фундаментальную свободу выражения мнений (</w:t>
      </w:r>
      <w:r w:rsidR="00E2043E">
        <w:t>СВМ</w:t>
      </w:r>
      <w:r w:rsidRPr="008D7DEA">
        <w:t>) и ассоциаций. Государства несут ответственность за это право, и измерение выполнения этой обязанности позволяет оценить прогресс.</w:t>
      </w:r>
    </w:p>
    <w:p w:rsidR="008D7DEA" w:rsidRPr="008D7DEA" w:rsidRDefault="008D7DEA" w:rsidP="008D7DEA">
      <w:r w:rsidRPr="008D7DEA">
        <w:t>С точки зрения определения того, что изме</w:t>
      </w:r>
      <w:r w:rsidR="00E2043E">
        <w:t>ряется, доступ к информации (ДКИ</w:t>
      </w:r>
      <w:r w:rsidRPr="008D7DEA">
        <w:t>) состоит из двух основных компонентов: обязательств</w:t>
      </w:r>
      <w:r w:rsidR="00E2043E">
        <w:t>о</w:t>
      </w:r>
      <w:r w:rsidRPr="008D7DEA">
        <w:t xml:space="preserve"> государств иметь правовую основу, которая также реализуется на практике, которая:</w:t>
      </w:r>
    </w:p>
    <w:p w:rsidR="008D7DEA" w:rsidRPr="008D7DEA" w:rsidRDefault="008D7DEA" w:rsidP="008D7DEA">
      <w:r w:rsidRPr="008D7DEA">
        <w:t>• Наделяет общественность правом запрашивать доступ к информации (документам и другой информации, записанной в любом формате) и своевре</w:t>
      </w:r>
      <w:r w:rsidR="00E2043E">
        <w:t>менно отвечать на такие запросы;</w:t>
      </w:r>
    </w:p>
    <w:p w:rsidR="008D7DEA" w:rsidRDefault="008D7DEA" w:rsidP="008D7DEA">
      <w:r w:rsidRPr="008D7DEA">
        <w:t>• Обязывает власти обеспечить, чтобы информация, представляющая общественный интерес, стала общедоступной заблаговременно, без необходимости запросов.</w:t>
      </w:r>
    </w:p>
    <w:p w:rsidR="00E2043E" w:rsidRDefault="00E2043E" w:rsidP="00E2043E">
      <w:r w:rsidRPr="00E2043E">
        <w:rPr>
          <w:highlight w:val="lightGray"/>
        </w:rPr>
        <w:lastRenderedPageBreak/>
        <w:t>2. Право на информацию</w:t>
      </w:r>
    </w:p>
    <w:p w:rsidR="00E2043E" w:rsidRDefault="00E2043E" w:rsidP="00E2043E">
      <w:r>
        <w:t xml:space="preserve">Право на доступ к публичной информации (ДПИ) является составной частью основного права на свободу выражения мнений, изложенного в статье 19 Всеобщей декларации прав человека (1948 г.) и принятом в последующем Международном пакте о гражданских и политических правах. В них говорится, что основное право на свободу выражения мнений включает в себя свободу «искать, получать и распространять информацию и идеи любыми средствами и независимо от государственных границ». </w:t>
      </w:r>
      <w:r w:rsidRPr="00E2043E">
        <w:t>Искать и получать — это аспект права, который имеет непосредственное отношение к этому показателю ЦУР, а право распространять информацию и идеи составляет другую сторону медали.</w:t>
      </w:r>
    </w:p>
    <w:p w:rsidR="00286A6E" w:rsidRDefault="00286A6E" w:rsidP="00E2043E">
      <w:r>
        <w:t>ДПИ</w:t>
      </w:r>
      <w:r w:rsidRPr="00286A6E">
        <w:t xml:space="preserve"> — это общий термин, который относится к законному праву на доступ к информации, находящейся в распоряжении государственных органов. Он часто используется так же, как и такие термины, как свобода информации (</w:t>
      </w:r>
      <w:r>
        <w:t>СИ</w:t>
      </w:r>
      <w:r w:rsidRPr="00286A6E">
        <w:t>).</w:t>
      </w:r>
    </w:p>
    <w:p w:rsidR="00DE5D8A" w:rsidRDefault="00DE5D8A" w:rsidP="00DE5D8A">
      <w:r w:rsidRPr="00DE5D8A">
        <w:rPr>
          <w:highlight w:val="lightGray"/>
        </w:rPr>
        <w:t>3. Реализация</w:t>
      </w:r>
    </w:p>
    <w:p w:rsidR="00DE5D8A" w:rsidRDefault="00DE5D8A" w:rsidP="00DE5D8A">
      <w:r>
        <w:t>Это относится в первую очередь к усилиям по практическому применению положений закона, политики или постановления. Таким образом, реализация означает, что государственные органы предоставляют информацию общественности (по запросу, а также в упреждающем порядке). Реализация важна для обеспечения того, чтобы преимущества закона, политики или регулирования были реализованы.</w:t>
      </w:r>
    </w:p>
    <w:p w:rsidR="00DE5D8A" w:rsidRDefault="00DE5D8A" w:rsidP="00DE5D8A">
      <w:r w:rsidRPr="00DE5D8A">
        <w:rPr>
          <w:highlight w:val="lightGray"/>
        </w:rPr>
        <w:t>4. Мониторинг</w:t>
      </w:r>
    </w:p>
    <w:p w:rsidR="00DE5D8A" w:rsidRDefault="00DE5D8A" w:rsidP="00DE5D8A">
      <w:r>
        <w:t>Мониторинг осуществления доступа к информации относится к надзору и проверке, проводимым специальным учреждением по надзору за доступом к информации для обеспечения эффективного применения правовых гарантий. Это включает в себя роль в оценке усилий, предпринимаемых государственными органами с целью расширения доступа к информации в стране.</w:t>
      </w:r>
    </w:p>
    <w:p w:rsidR="00DE5D8A" w:rsidRDefault="00DE5D8A" w:rsidP="00DE5D8A">
      <w:r w:rsidRPr="00DE5D8A">
        <w:rPr>
          <w:highlight w:val="lightGray"/>
        </w:rPr>
        <w:t xml:space="preserve">5. </w:t>
      </w:r>
      <w:proofErr w:type="spellStart"/>
      <w:r w:rsidRPr="00DE5D8A">
        <w:rPr>
          <w:highlight w:val="lightGray"/>
        </w:rPr>
        <w:t>Правоприменение</w:t>
      </w:r>
      <w:proofErr w:type="spellEnd"/>
    </w:p>
    <w:p w:rsidR="00DE5D8A" w:rsidRDefault="00DE5D8A" w:rsidP="00DE5D8A">
      <w:r>
        <w:t xml:space="preserve">Обеспечение соблюдения правовых гарантий доступа к информации относится к действиям по принуждению носителей обязательств к соблюдению соответствующих требований и применению санкций при обнаружении нарушений. </w:t>
      </w:r>
      <w:proofErr w:type="spellStart"/>
      <w:r>
        <w:t>Правоприменение</w:t>
      </w:r>
      <w:proofErr w:type="spellEnd"/>
      <w:r>
        <w:t xml:space="preserve"> — это дисциплинарная функция, направленная на обеспечение последствий нарушения правил, включающая набор инструментов, используемых для наказания за нарушение законов и правил, а также для предотвращения нарушений в будущем.</w:t>
      </w:r>
    </w:p>
    <w:p w:rsidR="00193757" w:rsidRDefault="00193757" w:rsidP="00193757">
      <w:r w:rsidRPr="00193757">
        <w:rPr>
          <w:highlight w:val="lightGray"/>
        </w:rPr>
        <w:t>6. Посредничество</w:t>
      </w:r>
    </w:p>
    <w:p w:rsidR="00193757" w:rsidRDefault="00193757" w:rsidP="00193757">
      <w:r>
        <w:t xml:space="preserve">Посредничество – это переговоры, проводимые при содействии нейтральной третьей стороны (посредника). Посредничество не предполагает принятия решения нейтральной третьей стороной. Следовательно, в отличие от судьи или арбитра, посредник не является лицом, принимающим решения. При посредничестве спорящие стороны работают с посредником для разрешения своих споров. Посредник помогает сторонам прийти к </w:t>
      </w:r>
      <w:r>
        <w:lastRenderedPageBreak/>
        <w:t>собственному решению по урегулированию спора, наблюдая за обменом информацией и процессом переговоров.</w:t>
      </w:r>
    </w:p>
    <w:p w:rsidR="00193757" w:rsidRDefault="00193757" w:rsidP="00193757">
      <w:r w:rsidRPr="00193757">
        <w:rPr>
          <w:highlight w:val="lightGray"/>
        </w:rPr>
        <w:t>7. Специальный надзор</w:t>
      </w:r>
    </w:p>
    <w:p w:rsidR="00193757" w:rsidRDefault="00193757" w:rsidP="00193757">
      <w:r>
        <w:t>Эта специальная функция охватывает процесс надзора, мониторинга, оценки эффективности и проверки для обеспечения соблюдения законов, правил и политик. Это влечет за собой оценку и обеспечение выполнения. Таким образом, надзор за реализацией отличается от осуществления самой фактической реализации в отношении прямого предоставления информации.</w:t>
      </w:r>
    </w:p>
    <w:p w:rsidR="00193757" w:rsidRDefault="00193757" w:rsidP="00193757">
      <w:r>
        <w:t>Под надзорным органом понимается орган, которому поручено обеспечивать надзор и, следовательно, ответственность за реализацию ДКИ. Тот же или другой орган также может подавать апелляции, хотя апелляции представляют собой функцию, отличную от функции надзора, и иногда выполняются отдельным органом. Вот почему в некоторых странах существует более одного надзорного учреждения, в зависимости от различных выполняемых задач.</w:t>
      </w:r>
    </w:p>
    <w:p w:rsidR="00193757" w:rsidRDefault="00193757" w:rsidP="00193757">
      <w:r>
        <w:t>Надзорную функцию могут осуществлять следующие (ориентировочно) учреждения:</w:t>
      </w:r>
    </w:p>
    <w:p w:rsidR="00193757" w:rsidRDefault="00193757" w:rsidP="00193757">
      <w:r>
        <w:t>• Информационная комиссия/Комиссар;</w:t>
      </w:r>
    </w:p>
    <w:p w:rsidR="00193757" w:rsidRDefault="00193757" w:rsidP="00193757">
      <w:r>
        <w:t>• Комиссия по защите данных или конфиденциальности / Комиссар;</w:t>
      </w:r>
    </w:p>
    <w:p w:rsidR="00193757" w:rsidRDefault="00193757" w:rsidP="00193757">
      <w:r>
        <w:t>• Комиссия по правам человека;</w:t>
      </w:r>
    </w:p>
    <w:p w:rsidR="00193757" w:rsidRDefault="00193757" w:rsidP="00193757">
      <w:r>
        <w:t>• Омбудсмен;</w:t>
      </w:r>
    </w:p>
    <w:p w:rsidR="00193757" w:rsidRDefault="00193757" w:rsidP="00193757">
      <w:r>
        <w:t>• Департамент/министерство/агентство.</w:t>
      </w:r>
    </w:p>
    <w:p w:rsidR="00193757" w:rsidRDefault="00193757" w:rsidP="00193757">
      <w:r w:rsidRPr="00193757">
        <w:rPr>
          <w:highlight w:val="lightGray"/>
        </w:rPr>
        <w:t>8. Апелляции</w:t>
      </w:r>
    </w:p>
    <w:p w:rsidR="00193757" w:rsidRDefault="00193757" w:rsidP="00193757">
      <w:r>
        <w:t xml:space="preserve">Апелляция — это заявление о принятии решения (или об отсутствии решения) в отношении запроса информации, которое должно быть рассмотрено органом по надзору за доступом к информации, которому поручено это. Апелляции обычно включают в себя просьбы пересмотреть </w:t>
      </w:r>
      <w:proofErr w:type="spellStart"/>
      <w:r>
        <w:t>непредоставление</w:t>
      </w:r>
      <w:proofErr w:type="spellEnd"/>
      <w:r>
        <w:t xml:space="preserve"> информации носителями обязанностей. В идеале должен быть создан независимый и беспристрастный контрольный орган, наделенный полномочиями требовать раскрытия информации. Хотя в некоторых юрисдикциях суды могут быть эффективной альтернативой органу по пересмотру, они могут быть медленными и дорогостоящими и, следовательно, могут </w:t>
      </w:r>
      <w:proofErr w:type="gramStart"/>
      <w:r>
        <w:t>помешать многим людям добиваться</w:t>
      </w:r>
      <w:proofErr w:type="gramEnd"/>
      <w:r>
        <w:t xml:space="preserve"> пересмотра. Апелляции в суд, как правило, должны быть крайней мерой после того, как институциональные апелляционные процессы исчерпаны, и эта сфера рассматривается как выходящая за рамки данного показателя.</w:t>
      </w:r>
    </w:p>
    <w:p w:rsidR="00193757" w:rsidRDefault="00193757" w:rsidP="00193757">
      <w:r w:rsidRPr="00193757">
        <w:rPr>
          <w:highlight w:val="lightGray"/>
        </w:rPr>
        <w:t>9. Ограниченные исключения</w:t>
      </w:r>
    </w:p>
    <w:p w:rsidR="00193757" w:rsidRDefault="00193757" w:rsidP="00193757">
      <w:r>
        <w:t xml:space="preserve">Принцип Исключения позволяет не раскрывать определенные категории информации. Ограниченные исключения означают, что такое удержание должно быть основано на узких, пропорциональных, необходимых и четко определенных ограничениях. Принцип </w:t>
      </w:r>
      <w:r>
        <w:lastRenderedPageBreak/>
        <w:t>Исключения должны применяться только в тех случаях, когда существует риск причинения существенного вреда охраняемым интересам и когда вред превышает общий общественный интерес в доступе к информации. Органы должны указывать причины любого отказа в предоставлении доступа к информации.</w:t>
      </w:r>
    </w:p>
    <w:p w:rsidR="00193757" w:rsidRDefault="00193757" w:rsidP="00193757">
      <w:r>
        <w:t>Несколько допустимых исключений включают:</w:t>
      </w:r>
    </w:p>
    <w:p w:rsidR="00193757" w:rsidRDefault="00193757" w:rsidP="00193757">
      <w:r>
        <w:t>•</w:t>
      </w:r>
      <w:r>
        <w:tab/>
        <w:t>Национальная безопасность;</w:t>
      </w:r>
    </w:p>
    <w:p w:rsidR="00193757" w:rsidRDefault="00193757" w:rsidP="00193757">
      <w:r>
        <w:t>•</w:t>
      </w:r>
      <w:r>
        <w:tab/>
        <w:t>международные связи;</w:t>
      </w:r>
    </w:p>
    <w:p w:rsidR="00193757" w:rsidRDefault="00193757" w:rsidP="00193757">
      <w:r>
        <w:t>• общественное здоровье и безопасность;</w:t>
      </w:r>
    </w:p>
    <w:p w:rsidR="00193757" w:rsidRDefault="00193757" w:rsidP="00193757">
      <w:r>
        <w:t>• предотвращение, расследование и судебное преследование правонарушений;</w:t>
      </w:r>
    </w:p>
    <w:p w:rsidR="00193757" w:rsidRDefault="00193757" w:rsidP="00193757">
      <w:r>
        <w:t>•</w:t>
      </w:r>
      <w:r>
        <w:tab/>
        <w:t>Конфиденциальность;</w:t>
      </w:r>
    </w:p>
    <w:p w:rsidR="00193757" w:rsidRDefault="00193757" w:rsidP="00193757">
      <w:r>
        <w:t>• законные коммерческие и иные экономические интересы;</w:t>
      </w:r>
    </w:p>
    <w:p w:rsidR="00193757" w:rsidRDefault="00193757" w:rsidP="00193757">
      <w:r>
        <w:t>• управление экономикой;</w:t>
      </w:r>
    </w:p>
    <w:p w:rsidR="00193757" w:rsidRDefault="00193757" w:rsidP="00193757">
      <w:r>
        <w:t>• справедливое отправление правосудия и привилегия юридических консультаций;</w:t>
      </w:r>
    </w:p>
    <w:p w:rsidR="00193757" w:rsidRDefault="00193757" w:rsidP="00193757">
      <w:r>
        <w:t>• охрана окружающей среды; а также</w:t>
      </w:r>
    </w:p>
    <w:p w:rsidR="00193757" w:rsidRDefault="00193757" w:rsidP="00193757">
      <w:r>
        <w:t>• легитимная политика и другие действия государственных органов.</w:t>
      </w:r>
    </w:p>
    <w:p w:rsidR="00193757" w:rsidRDefault="00193757" w:rsidP="00193757">
      <w:r w:rsidRPr="00F842E5">
        <w:rPr>
          <w:highlight w:val="lightGray"/>
        </w:rPr>
        <w:t>10. Ведение учета и отчетности</w:t>
      </w:r>
    </w:p>
    <w:p w:rsidR="00193757" w:rsidRDefault="00193757" w:rsidP="00193757">
      <w:r>
        <w:t>Ведение документации является частью системы управления документацией, которая играет важную роль в обеспечении подотчетности и надлежащего управления. Без надлежащих и надежных записей о полученных запросах и/или апелляциях и о том, как они обрабатываются, было бы трудно измерить и сообщить о прогрессе в доступе к информации. При реализации доступа к информации отчетность является важным инструментом для целей прозрачности и подотчетности, а также для сбора доказательств и данных для выявления любых пробелов и потребностей в качестве предварительного условия для внесения целенаправленных</w:t>
      </w:r>
      <w:r w:rsidR="00463C0C">
        <w:t xml:space="preserve"> предложений об улучшениях</w:t>
      </w:r>
      <w:r>
        <w:t>.</w:t>
      </w:r>
    </w:p>
    <w:p w:rsidR="0035387D" w:rsidRDefault="0035387D" w:rsidP="0035387D">
      <w:r>
        <w:t>Комментарии и ограничения:</w:t>
      </w:r>
    </w:p>
    <w:p w:rsidR="0035387D" w:rsidRDefault="0035387D" w:rsidP="0035387D">
      <w:r>
        <w:t>Показатель позволяет указать общее количество стран, принявших конституционные, законодательные и/или политические гарантии публичного доступа к информации во всем мире. Данные о выполнении этих гарантий получены от организаций, принявших участие в опросе ЮНЕСКО.</w:t>
      </w:r>
    </w:p>
    <w:p w:rsidR="0035387D" w:rsidRDefault="0035387D" w:rsidP="0035387D">
      <w:r>
        <w:t xml:space="preserve">В некоторых странах органы надзора за доступом к информации, которые лучше всего подходят для предоставления данных для этого обследования, прямо или косвенно, могут не иметь явных функций мониторинга или могут иметь слабые ситуации с ведением документации. Следовательно, они могут быть не в состоянии предоставить подробную информацию, которая могла бы помочь </w:t>
      </w:r>
      <w:proofErr w:type="spellStart"/>
      <w:r>
        <w:t>контекстуализировать</w:t>
      </w:r>
      <w:proofErr w:type="spellEnd"/>
      <w:r>
        <w:t xml:space="preserve"> анализ.</w:t>
      </w:r>
    </w:p>
    <w:p w:rsidR="0035387D" w:rsidRPr="00DA19D7" w:rsidRDefault="0035387D" w:rsidP="0035387D">
      <w:r>
        <w:lastRenderedPageBreak/>
        <w:t>Показатель не учитывает, приводят ли принятые национальные меры к дальнейшему воздействию. Основное внимание уделяется внедрению нормативно-правовой базы, а также мандату и вспомогательным системам, которые являются предварительными условиями для эффективного внедрения.</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6F2608" w:rsidP="006F2608">
      <w:r>
        <w:t>Число стран.</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6F2608" w:rsidRPr="006F2608" w:rsidRDefault="006F2608" w:rsidP="006F2608">
      <w:r w:rsidRPr="006F2608">
        <w:t>Описание:</w:t>
      </w:r>
    </w:p>
    <w:p w:rsidR="006F2608" w:rsidRPr="006F2608" w:rsidRDefault="006F2608" w:rsidP="006F2608">
      <w:r w:rsidRPr="006F2608">
        <w:t>Данные о количестве стран, принявших гарантии, будут получены из ответов стран на Опрос о доступе общественности к инфо</w:t>
      </w:r>
      <w:r>
        <w:t>рмации (показатель ЦУР 16.10.2).</w:t>
      </w:r>
    </w:p>
    <w:p w:rsidR="006F2608" w:rsidRPr="00BD29EC" w:rsidRDefault="006F2608" w:rsidP="006F2608">
      <w:r w:rsidRPr="006F2608">
        <w:t>Данные об осуществлении на национальном уровне, которые будут способствовать подготовке глобальной отчетности ЮНЕСКО, будут получены из ответов стран и их территорий на тот же опрос.</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6F2608" w:rsidRPr="006F2608" w:rsidRDefault="006F2608" w:rsidP="006F2608">
      <w:r w:rsidRPr="006F2608">
        <w:t>При сборе данных на национальном уровне ЮНЕСКО предлагает странам принять участие в обследовании ЮНЕСКО по доступу общественности к информации (показатель ЦУР 16.10.2). Обзор будет включать руководство по эксплуатации.</w:t>
      </w:r>
    </w:p>
    <w:p w:rsidR="006F2608" w:rsidRPr="00BD29EC" w:rsidRDefault="006F2608" w:rsidP="006F2608">
      <w:r w:rsidRPr="006F2608">
        <w:t xml:space="preserve">Страны, ответившие на общие вопросы, получат соответствующие баллы. Кроме того, там, где это применимо, будут собираться дополнительные данные с помощью дополнительных вопросов, которые не </w:t>
      </w:r>
      <w:proofErr w:type="gramStart"/>
      <w:r w:rsidRPr="006F2608">
        <w:t>будут оцениваться и</w:t>
      </w:r>
      <w:proofErr w:type="gramEnd"/>
      <w:r w:rsidRPr="006F2608">
        <w:t xml:space="preserve"> будут использоваться для </w:t>
      </w:r>
      <w:proofErr w:type="spellStart"/>
      <w:r w:rsidRPr="006F2608">
        <w:t>контекстуализации</w:t>
      </w:r>
      <w:proofErr w:type="spellEnd"/>
      <w:r w:rsidRPr="006F2608">
        <w:t xml:space="preserve"> анализа ЮНЕСКО.</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8A7D90" w:rsidRPr="00BD29EC" w:rsidRDefault="008A7D90" w:rsidP="008A7D90">
      <w:r w:rsidRPr="008A7D90">
        <w:t>ЮНЕСКО предполагает сбор данных на ежегодной основе.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8A7D90" w:rsidRPr="00BD29EC" w:rsidRDefault="008A7D90" w:rsidP="008A7D90">
      <w:r w:rsidRPr="008A7D90">
        <w:t>ЮНЕСКО планирует публиковать данные по показателю 16.10.2 в первом квартале каждого года в рамках своего доклада Генеральному секретарю ООН о ходе достижения ЦУР.</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8A7D90" w:rsidRPr="008A7D90" w:rsidRDefault="008A7D90" w:rsidP="008A7D90">
      <w:r>
        <w:t>Наименование</w:t>
      </w:r>
      <w:r w:rsidRPr="008A7D90">
        <w:t>:</w:t>
      </w:r>
    </w:p>
    <w:p w:rsidR="008A7D90" w:rsidRPr="008A7D90" w:rsidRDefault="008A7D90" w:rsidP="008A7D90">
      <w:r w:rsidRPr="008A7D90">
        <w:t>Страны</w:t>
      </w:r>
    </w:p>
    <w:p w:rsidR="008A7D90" w:rsidRPr="008A7D90" w:rsidRDefault="008A7D90" w:rsidP="008A7D90">
      <w:r w:rsidRPr="008A7D90">
        <w:t>Описание:</w:t>
      </w:r>
    </w:p>
    <w:p w:rsidR="008A7D90" w:rsidRPr="00A71EC6" w:rsidRDefault="008A7D90" w:rsidP="008A7D90">
      <w:r w:rsidRPr="008A7D90">
        <w:lastRenderedPageBreak/>
        <w:t xml:space="preserve">Каждая страна заполняет опрос в консультации с соответствующими отраслевыми департаментами/министерствами/агентствами/надзорными органами для доступа к информации (например, с комиссиями по информации, комиссией по защите данных или конфиденциальности, омбудсменом, национальными правозащитными учреждениями) и национальными статистическими </w:t>
      </w:r>
      <w:r>
        <w:t>органами.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65124A" w:rsidRPr="00BD29EC" w:rsidRDefault="0065124A" w:rsidP="0065124A">
      <w:r>
        <w:t>ЮНЕСКО</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65124A" w:rsidP="0065124A">
      <w:r w:rsidRPr="0065124A">
        <w:t xml:space="preserve">ЮНЕСКО является специализированным учреждением ООН, укрепляющим мир в умах людей посредством образования, науки, культуры, коммуникации и информации. В области коммуникации и информации ЮНЕСКО защищает и продвигает свободу выражения мнений, независимость СМИ и плюрализм, а также построение инклюзивных обществ знаний, основанных на всеобщем доступе к информации и новаторском использовании цифровых технологий. С 2017 г. ЮНЕСКО назначена ответственным учреждением по показателю 16.10.2. В этом контексте ЮНЕСКО через свою Международную программу развития коммуникации (МПРК) была уполномочена государствами-членами </w:t>
      </w:r>
      <w:proofErr w:type="gramStart"/>
      <w:r w:rsidRPr="0065124A">
        <w:t>отслеживать</w:t>
      </w:r>
      <w:proofErr w:type="gramEnd"/>
      <w:r w:rsidRPr="0065124A">
        <w:t xml:space="preserve"> и сообщать о прогрессе по этому показателю во всем мире.</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65124A" w:rsidRPr="0065124A" w:rsidRDefault="0065124A" w:rsidP="0065124A">
      <w:r w:rsidRPr="0065124A">
        <w:t xml:space="preserve">Чтобы сообщить о количестве стран, принявших гарантии, данные, собранные с помощью инструмента обследования, </w:t>
      </w:r>
      <w:proofErr w:type="spellStart"/>
      <w:r w:rsidRPr="0065124A">
        <w:t>триангулируются</w:t>
      </w:r>
      <w:proofErr w:type="spellEnd"/>
      <w:r w:rsidRPr="0065124A">
        <w:t xml:space="preserve"> с помощью кабинетного исследования. Данные, которые включают годы принятия таких гарантий, отслеживаются и ежегодно обновляются для отражения таких изменений, как:</w:t>
      </w:r>
    </w:p>
    <w:p w:rsidR="0065124A" w:rsidRPr="0065124A" w:rsidRDefault="0065124A" w:rsidP="0065124A">
      <w:r w:rsidRPr="0065124A">
        <w:t>• приняла ли страна только что гарантию доступа к информации;</w:t>
      </w:r>
    </w:p>
    <w:p w:rsidR="0065124A" w:rsidRPr="0065124A" w:rsidRDefault="0065124A" w:rsidP="0065124A">
      <w:r w:rsidRPr="0065124A">
        <w:t>• изменила ли страна свои существующие гарантии доступа к информации.</w:t>
      </w:r>
    </w:p>
    <w:p w:rsidR="002E15F9" w:rsidRPr="00BD29EC" w:rsidRDefault="0065124A" w:rsidP="0065124A">
      <w:r w:rsidRPr="0065124A">
        <w:t>Параллельно, чтобы увя</w:t>
      </w:r>
      <w:r>
        <w:t xml:space="preserve">зать приведенные выше данные о принятии </w:t>
      </w:r>
      <w:r w:rsidRPr="0065124A">
        <w:t>с аспектом реализации и измерить компонент реализации на национальном уровне, ЮНЕСКО собирает данные непосредственно из стран и их территорий с помощью Обследования по доступу общественности к информ</w:t>
      </w:r>
      <w:r>
        <w:t xml:space="preserve">ации (показатель ЦУР 16.10.2). </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6E5301" w:rsidRPr="00BD29EC" w:rsidRDefault="006E5301" w:rsidP="006E5301">
      <w:r w:rsidRPr="006E5301">
        <w:t xml:space="preserve">Этот показатель не оценивает совокупность компонента «публичный доступ к информации» полной Задачи 16.10. </w:t>
      </w:r>
      <w:proofErr w:type="gramStart"/>
      <w:r w:rsidRPr="006E5301">
        <w:t>Тем не менее, он фокусируется на ключевой детерминанте более широкой информационной среды.</w:t>
      </w:r>
      <w:proofErr w:type="gramEnd"/>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6E5301" w:rsidRPr="006E5301" w:rsidRDefault="006E5301" w:rsidP="006E5301">
      <w:r w:rsidRPr="006E5301">
        <w:t xml:space="preserve">Ответы на </w:t>
      </w:r>
      <w:r w:rsidR="000B335E">
        <w:t xml:space="preserve">вопросы </w:t>
      </w:r>
      <w:proofErr w:type="spellStart"/>
      <w:r w:rsidR="000B335E">
        <w:t>облседования</w:t>
      </w:r>
      <w:proofErr w:type="spellEnd"/>
      <w:r w:rsidRPr="006E5301">
        <w:t xml:space="preserve"> будут рассчитываться с использованием взвешенной системы, где каждый вопрос оценивается от 0 до 2. Всего имеется 8 ключевых вопросов (4 </w:t>
      </w:r>
      <w:r w:rsidRPr="006E5301">
        <w:lastRenderedPageBreak/>
        <w:t>для компонента «Принятие» и 3 для компонента «</w:t>
      </w:r>
      <w:r w:rsidR="00695291">
        <w:t>Реализация</w:t>
      </w:r>
      <w:r w:rsidRPr="006E5301">
        <w:t>»). Страна может получить общий балл от 0 до 9 баллов.</w:t>
      </w:r>
    </w:p>
    <w:p w:rsidR="006E5301" w:rsidRPr="006E5301" w:rsidRDefault="006E5301" w:rsidP="006E5301">
      <w:r w:rsidRPr="006E5301">
        <w:t>Общий балл каждой страны не будет отнесен к какой-либо категории уровня (например, низкому, среднему или высокому). Однако это будет способствовать глобальным агрегатам, в которых данные будут интерпретироваться с использованием формулы суммы для отображения общих тенденций. Тенденции будут иллюстрировать состояние реализации доступа к информации в соответствии с «Принципами доступа к информации», как указано в разделе «Обоснование» выше.</w:t>
      </w:r>
    </w:p>
    <w:p w:rsidR="006E5301" w:rsidRDefault="006E5301" w:rsidP="006E5301">
      <w:r w:rsidRPr="006E5301">
        <w:t xml:space="preserve">В таблице ниже показано, как </w:t>
      </w:r>
      <w:r w:rsidR="00695291">
        <w:t>будут оцениваться вопросы</w:t>
      </w:r>
      <w:r w:rsidRPr="006E5301">
        <w:t>.</w:t>
      </w:r>
    </w:p>
    <w:tbl>
      <w:tblPr>
        <w:tblStyle w:val="TableGrid0"/>
        <w:tblW w:w="9640" w:type="dxa"/>
        <w:tblInd w:w="-289" w:type="dxa"/>
        <w:tblLayout w:type="fixed"/>
        <w:tblLook w:val="04A0" w:firstRow="1" w:lastRow="0" w:firstColumn="1" w:lastColumn="0" w:noHBand="0" w:noVBand="1"/>
      </w:tblPr>
      <w:tblGrid>
        <w:gridCol w:w="4253"/>
        <w:gridCol w:w="1418"/>
        <w:gridCol w:w="3969"/>
      </w:tblGrid>
      <w:tr w:rsidR="000B335E" w:rsidRPr="000B335E" w:rsidTr="00AC073C">
        <w:tc>
          <w:tcPr>
            <w:tcW w:w="9640" w:type="dxa"/>
            <w:gridSpan w:val="3"/>
            <w:shd w:val="clear" w:color="auto" w:fill="FFFFFF" w:themeFill="background1"/>
          </w:tcPr>
          <w:p w:rsidR="000B335E" w:rsidRPr="000B335E" w:rsidRDefault="000B335E" w:rsidP="00AC073C">
            <w:pPr>
              <w:spacing w:line="300" w:lineRule="exact"/>
              <w:rPr>
                <w:rFonts w:cstheme="minorHAnsi"/>
                <w:b/>
                <w:bCs/>
                <w:color w:val="404040" w:themeColor="text1" w:themeTint="BF"/>
                <w:sz w:val="20"/>
                <w:szCs w:val="20"/>
                <w:lang w:val="ru-RU"/>
              </w:rPr>
            </w:pPr>
            <w:r w:rsidRPr="000B335E">
              <w:rPr>
                <w:rFonts w:cstheme="minorHAnsi"/>
                <w:b/>
                <w:bCs/>
                <w:color w:val="404040" w:themeColor="text1" w:themeTint="BF"/>
                <w:sz w:val="20"/>
                <w:szCs w:val="20"/>
                <w:shd w:val="clear" w:color="auto" w:fill="E6E6E6"/>
                <w:lang w:val="ru-RU"/>
              </w:rPr>
              <w:t>Исследование ЮНЕСКО о доступе общественности к информации</w:t>
            </w:r>
          </w:p>
        </w:tc>
      </w:tr>
      <w:tr w:rsidR="000B335E" w:rsidRPr="00CE4479" w:rsidTr="00AC073C">
        <w:tc>
          <w:tcPr>
            <w:tcW w:w="9640" w:type="dxa"/>
            <w:gridSpan w:val="3"/>
            <w:shd w:val="clear" w:color="auto" w:fill="FFFFFF" w:themeFill="background1"/>
          </w:tcPr>
          <w:p w:rsidR="000B335E" w:rsidRPr="00685B58" w:rsidRDefault="000B335E" w:rsidP="00AC073C">
            <w:pPr>
              <w:spacing w:line="300" w:lineRule="exact"/>
              <w:rPr>
                <w:rFonts w:eastAsia="Times New Roman" w:cstheme="minorHAnsi"/>
                <w:b/>
                <w:bCs/>
                <w:color w:val="404040" w:themeColor="text1" w:themeTint="BF"/>
                <w:sz w:val="20"/>
                <w:szCs w:val="20"/>
              </w:rPr>
            </w:pPr>
            <w:r>
              <w:rPr>
                <w:rFonts w:eastAsia="Times New Roman" w:cstheme="minorHAnsi"/>
                <w:b/>
                <w:bCs/>
                <w:color w:val="404040" w:themeColor="text1" w:themeTint="BF"/>
                <w:sz w:val="20"/>
                <w:szCs w:val="20"/>
                <w:shd w:val="clear" w:color="auto" w:fill="E6E6E6"/>
                <w:lang w:val="ru-RU"/>
              </w:rPr>
              <w:t>Показатель</w:t>
            </w:r>
            <w:r w:rsidRPr="00685B58">
              <w:rPr>
                <w:rFonts w:eastAsia="Times New Roman" w:cstheme="minorHAnsi"/>
                <w:b/>
                <w:bCs/>
                <w:color w:val="404040" w:themeColor="text1" w:themeTint="BF"/>
                <w:sz w:val="20"/>
                <w:szCs w:val="20"/>
                <w:shd w:val="clear" w:color="auto" w:fill="E6E6E6"/>
              </w:rPr>
              <w:t>: 16.10.2</w:t>
            </w:r>
          </w:p>
        </w:tc>
      </w:tr>
      <w:tr w:rsidR="000B335E" w:rsidRPr="00CE4479" w:rsidTr="00AC073C">
        <w:tc>
          <w:tcPr>
            <w:tcW w:w="9640" w:type="dxa"/>
            <w:gridSpan w:val="3"/>
            <w:shd w:val="clear" w:color="auto" w:fill="DDD9C3" w:themeFill="background2" w:themeFillShade="E6"/>
          </w:tcPr>
          <w:p w:rsidR="000B335E" w:rsidRPr="00685B58" w:rsidRDefault="000B335E" w:rsidP="000B335E">
            <w:pPr>
              <w:spacing w:line="300" w:lineRule="exact"/>
              <w:rPr>
                <w:rFonts w:eastAsia="Times New Roman" w:cstheme="minorHAnsi"/>
                <w:b/>
                <w:bCs/>
                <w:color w:val="404040" w:themeColor="text1" w:themeTint="BF"/>
                <w:sz w:val="20"/>
                <w:szCs w:val="20"/>
              </w:rPr>
            </w:pPr>
            <w:r>
              <w:rPr>
                <w:rFonts w:eastAsia="Times New Roman" w:cstheme="minorHAnsi"/>
                <w:b/>
                <w:bCs/>
                <w:color w:val="404040" w:themeColor="text1" w:themeTint="BF"/>
                <w:sz w:val="20"/>
                <w:szCs w:val="20"/>
                <w:shd w:val="clear" w:color="auto" w:fill="E6E6E6"/>
                <w:lang w:val="ru-RU"/>
              </w:rPr>
              <w:t>Компоненты</w:t>
            </w:r>
            <w:r w:rsidRPr="00685B58">
              <w:rPr>
                <w:rFonts w:eastAsia="Times New Roman" w:cstheme="minorHAnsi"/>
                <w:b/>
                <w:bCs/>
                <w:color w:val="404040" w:themeColor="text1" w:themeTint="BF"/>
                <w:sz w:val="20"/>
                <w:szCs w:val="20"/>
                <w:shd w:val="clear" w:color="auto" w:fill="E6E6E6"/>
              </w:rPr>
              <w:t xml:space="preserve">: </w:t>
            </w:r>
            <w:r>
              <w:rPr>
                <w:rFonts w:eastAsia="Times New Roman" w:cstheme="minorHAnsi"/>
                <w:b/>
                <w:bCs/>
                <w:color w:val="404040" w:themeColor="text1" w:themeTint="BF"/>
                <w:sz w:val="20"/>
                <w:szCs w:val="20"/>
                <w:shd w:val="clear" w:color="auto" w:fill="E6E6E6"/>
                <w:lang w:val="ru-RU"/>
              </w:rPr>
              <w:t>Принятие</w:t>
            </w:r>
            <w:r>
              <w:rPr>
                <w:rFonts w:eastAsia="Times New Roman" w:cstheme="minorHAnsi"/>
                <w:b/>
                <w:bCs/>
                <w:color w:val="404040" w:themeColor="text1" w:themeTint="BF"/>
                <w:sz w:val="20"/>
                <w:szCs w:val="20"/>
                <w:shd w:val="clear" w:color="auto" w:fill="E6E6E6"/>
              </w:rPr>
              <w:t xml:space="preserve"> + </w:t>
            </w:r>
            <w:r>
              <w:rPr>
                <w:rFonts w:eastAsia="Times New Roman" w:cstheme="minorHAnsi"/>
                <w:b/>
                <w:bCs/>
                <w:color w:val="404040" w:themeColor="text1" w:themeTint="BF"/>
                <w:sz w:val="20"/>
                <w:szCs w:val="20"/>
                <w:shd w:val="clear" w:color="auto" w:fill="E6E6E6"/>
                <w:lang w:val="ru-RU"/>
              </w:rPr>
              <w:t>Реализация</w:t>
            </w:r>
            <w:r>
              <w:rPr>
                <w:rFonts w:eastAsia="Times New Roman" w:cstheme="minorHAnsi"/>
                <w:b/>
                <w:bCs/>
                <w:color w:val="404040" w:themeColor="text1" w:themeTint="BF"/>
                <w:sz w:val="20"/>
                <w:szCs w:val="20"/>
                <w:shd w:val="clear" w:color="auto" w:fill="E6E6E6"/>
              </w:rPr>
              <w:t xml:space="preserve">; </w:t>
            </w:r>
            <w:r>
              <w:rPr>
                <w:rFonts w:eastAsia="Times New Roman" w:cstheme="minorHAnsi"/>
                <w:b/>
                <w:bCs/>
                <w:color w:val="404040" w:themeColor="text1" w:themeTint="BF"/>
                <w:sz w:val="20"/>
                <w:szCs w:val="20"/>
                <w:shd w:val="clear" w:color="auto" w:fill="E6E6E6"/>
                <w:lang w:val="ru-RU"/>
              </w:rPr>
              <w:t>Балл</w:t>
            </w:r>
            <w:r w:rsidRPr="00685B58">
              <w:rPr>
                <w:rFonts w:eastAsia="Times New Roman" w:cstheme="minorHAnsi"/>
                <w:b/>
                <w:bCs/>
                <w:color w:val="404040" w:themeColor="text1" w:themeTint="BF"/>
                <w:sz w:val="20"/>
                <w:szCs w:val="20"/>
                <w:shd w:val="clear" w:color="auto" w:fill="E6E6E6"/>
              </w:rPr>
              <w:t>: 0-9</w:t>
            </w:r>
          </w:p>
        </w:tc>
      </w:tr>
      <w:tr w:rsidR="000B335E" w:rsidRPr="00CE4479" w:rsidTr="00AC073C">
        <w:tc>
          <w:tcPr>
            <w:tcW w:w="9640" w:type="dxa"/>
            <w:gridSpan w:val="3"/>
            <w:shd w:val="clear" w:color="auto" w:fill="DDD9C3" w:themeFill="background2" w:themeFillShade="E6"/>
          </w:tcPr>
          <w:p w:rsidR="000B335E" w:rsidRPr="00685B58" w:rsidRDefault="000B335E" w:rsidP="000B335E">
            <w:pPr>
              <w:spacing w:line="300" w:lineRule="exact"/>
              <w:rPr>
                <w:rFonts w:cstheme="minorHAnsi"/>
                <w:b/>
                <w:bCs/>
                <w:color w:val="404040" w:themeColor="text1" w:themeTint="BF"/>
                <w:sz w:val="20"/>
                <w:szCs w:val="20"/>
              </w:rPr>
            </w:pPr>
            <w:proofErr w:type="spellStart"/>
            <w:r w:rsidRPr="000B335E">
              <w:rPr>
                <w:rFonts w:eastAsia="Times New Roman" w:cstheme="minorHAnsi"/>
                <w:b/>
                <w:bCs/>
                <w:color w:val="404040" w:themeColor="text1" w:themeTint="BF"/>
                <w:sz w:val="20"/>
                <w:szCs w:val="20"/>
                <w:shd w:val="clear" w:color="auto" w:fill="E6E6E6"/>
              </w:rPr>
              <w:t>Компонент</w:t>
            </w:r>
            <w:proofErr w:type="spellEnd"/>
            <w:r w:rsidRPr="000B335E">
              <w:rPr>
                <w:rFonts w:eastAsia="Times New Roman" w:cstheme="minorHAnsi"/>
                <w:b/>
                <w:bCs/>
                <w:color w:val="404040" w:themeColor="text1" w:themeTint="BF"/>
                <w:sz w:val="20"/>
                <w:szCs w:val="20"/>
                <w:shd w:val="clear" w:color="auto" w:fill="E6E6E6"/>
              </w:rPr>
              <w:t xml:space="preserve"> 1: ПРИНЯТИЕ; </w:t>
            </w:r>
            <w:r>
              <w:rPr>
                <w:rFonts w:eastAsia="Times New Roman" w:cstheme="minorHAnsi"/>
                <w:b/>
                <w:bCs/>
                <w:color w:val="404040" w:themeColor="text1" w:themeTint="BF"/>
                <w:sz w:val="20"/>
                <w:szCs w:val="20"/>
                <w:shd w:val="clear" w:color="auto" w:fill="E6E6E6"/>
                <w:lang w:val="ru-RU"/>
              </w:rPr>
              <w:t>Балл</w:t>
            </w:r>
            <w:r w:rsidRPr="000B335E">
              <w:rPr>
                <w:rFonts w:eastAsia="Times New Roman" w:cstheme="minorHAnsi"/>
                <w:b/>
                <w:bCs/>
                <w:color w:val="404040" w:themeColor="text1" w:themeTint="BF"/>
                <w:sz w:val="20"/>
                <w:szCs w:val="20"/>
                <w:shd w:val="clear" w:color="auto" w:fill="E6E6E6"/>
              </w:rPr>
              <w:t>: 0-5</w:t>
            </w:r>
          </w:p>
        </w:tc>
      </w:tr>
      <w:tr w:rsidR="000B335E" w:rsidRPr="001E6278" w:rsidTr="00AC073C">
        <w:tc>
          <w:tcPr>
            <w:tcW w:w="4253" w:type="dxa"/>
            <w:shd w:val="clear" w:color="auto" w:fill="C6D9F1" w:themeFill="text2" w:themeFillTint="33"/>
          </w:tcPr>
          <w:p w:rsidR="000B335E" w:rsidRPr="000B335E" w:rsidRDefault="000B335E" w:rsidP="000B335E">
            <w:pPr>
              <w:spacing w:line="300" w:lineRule="exact"/>
              <w:rPr>
                <w:rFonts w:cstheme="minorHAnsi"/>
                <w:bCs/>
                <w:color w:val="404040" w:themeColor="text1" w:themeTint="BF"/>
                <w:sz w:val="20"/>
                <w:szCs w:val="20"/>
                <w:lang w:val="ru-RU"/>
              </w:rPr>
            </w:pPr>
            <w:r w:rsidRPr="000B335E">
              <w:rPr>
                <w:rFonts w:cstheme="minorHAnsi"/>
                <w:bCs/>
                <w:color w:val="404040" w:themeColor="text1" w:themeTint="BF"/>
                <w:sz w:val="20"/>
                <w:szCs w:val="20"/>
                <w:shd w:val="clear" w:color="auto" w:fill="E6E6E6"/>
                <w:lang w:val="ru-RU"/>
              </w:rPr>
              <w:t>Вопрос о</w:t>
            </w:r>
            <w:r>
              <w:rPr>
                <w:rFonts w:cstheme="minorHAnsi"/>
                <w:bCs/>
                <w:color w:val="404040" w:themeColor="text1" w:themeTint="BF"/>
                <w:sz w:val="20"/>
                <w:szCs w:val="20"/>
                <w:shd w:val="clear" w:color="auto" w:fill="E6E6E6"/>
                <w:lang w:val="ru-RU"/>
              </w:rPr>
              <w:t>бследования</w:t>
            </w:r>
            <w:r w:rsidRPr="000B335E">
              <w:rPr>
                <w:rFonts w:cstheme="minorHAnsi"/>
                <w:bCs/>
                <w:color w:val="404040" w:themeColor="text1" w:themeTint="BF"/>
                <w:sz w:val="20"/>
                <w:szCs w:val="20"/>
                <w:shd w:val="clear" w:color="auto" w:fill="E6E6E6"/>
                <w:lang w:val="ru-RU"/>
              </w:rPr>
              <w:t>, основанный на принципах доступа к информации</w:t>
            </w:r>
          </w:p>
        </w:tc>
        <w:tc>
          <w:tcPr>
            <w:tcW w:w="1418" w:type="dxa"/>
            <w:shd w:val="clear" w:color="auto" w:fill="C6D9F1" w:themeFill="text2" w:themeFillTint="33"/>
          </w:tcPr>
          <w:p w:rsidR="000B335E" w:rsidRPr="00685B58" w:rsidRDefault="000B335E" w:rsidP="001E6278">
            <w:pPr>
              <w:spacing w:line="300" w:lineRule="exact"/>
              <w:rPr>
                <w:rFonts w:cstheme="minorHAnsi"/>
                <w:b/>
                <w:bCs/>
                <w:color w:val="404040" w:themeColor="text1" w:themeTint="BF"/>
                <w:sz w:val="20"/>
                <w:szCs w:val="20"/>
              </w:rPr>
            </w:pPr>
            <w:r w:rsidRPr="000B335E">
              <w:rPr>
                <w:rFonts w:cstheme="minorHAnsi"/>
                <w:b/>
                <w:bCs/>
                <w:color w:val="404040" w:themeColor="text1" w:themeTint="BF"/>
                <w:sz w:val="20"/>
                <w:szCs w:val="20"/>
                <w:shd w:val="clear" w:color="auto" w:fill="E6E6E6"/>
                <w:lang w:val="ru-RU"/>
              </w:rPr>
              <w:t xml:space="preserve"> </w:t>
            </w:r>
            <w:r w:rsidR="001E6278">
              <w:rPr>
                <w:rFonts w:cstheme="minorHAnsi"/>
                <w:b/>
                <w:bCs/>
                <w:color w:val="404040" w:themeColor="text1" w:themeTint="BF"/>
                <w:sz w:val="20"/>
                <w:szCs w:val="20"/>
                <w:shd w:val="clear" w:color="auto" w:fill="E6E6E6"/>
                <w:lang w:val="ru-RU"/>
              </w:rPr>
              <w:t>Балл</w:t>
            </w:r>
            <w:r w:rsidRPr="00685B58">
              <w:rPr>
                <w:rFonts w:cstheme="minorHAnsi"/>
                <w:b/>
                <w:bCs/>
                <w:color w:val="404040" w:themeColor="text1" w:themeTint="BF"/>
                <w:sz w:val="20"/>
                <w:szCs w:val="20"/>
                <w:shd w:val="clear" w:color="auto" w:fill="E6E6E6"/>
              </w:rPr>
              <w:t xml:space="preserve"> </w:t>
            </w:r>
          </w:p>
        </w:tc>
        <w:tc>
          <w:tcPr>
            <w:tcW w:w="3969" w:type="dxa"/>
            <w:shd w:val="clear" w:color="auto" w:fill="C6D9F1" w:themeFill="text2" w:themeFillTint="33"/>
          </w:tcPr>
          <w:p w:rsidR="000B335E" w:rsidRPr="001E6278" w:rsidRDefault="001E6278" w:rsidP="00AC073C">
            <w:pPr>
              <w:spacing w:line="300" w:lineRule="exact"/>
              <w:rPr>
                <w:rFonts w:cstheme="minorHAnsi"/>
                <w:b/>
                <w:bCs/>
                <w:color w:val="404040" w:themeColor="text1" w:themeTint="BF"/>
                <w:sz w:val="20"/>
                <w:szCs w:val="20"/>
                <w:lang w:val="ru-RU"/>
              </w:rPr>
            </w:pPr>
            <w:r w:rsidRPr="001E6278">
              <w:rPr>
                <w:rFonts w:cstheme="minorHAnsi"/>
                <w:b/>
                <w:bCs/>
                <w:color w:val="404040" w:themeColor="text1" w:themeTint="BF"/>
                <w:sz w:val="20"/>
                <w:szCs w:val="20"/>
                <w:shd w:val="clear" w:color="auto" w:fill="E6E6E6"/>
                <w:lang w:val="ru-RU"/>
              </w:rPr>
              <w:t>Описание расчета для глобальных агрегатов</w:t>
            </w:r>
          </w:p>
        </w:tc>
      </w:tr>
      <w:tr w:rsidR="000B335E" w:rsidRPr="001E6278" w:rsidTr="00AC073C">
        <w:tc>
          <w:tcPr>
            <w:tcW w:w="4253" w:type="dxa"/>
          </w:tcPr>
          <w:p w:rsidR="000B335E" w:rsidRPr="001E6278" w:rsidRDefault="001E6278" w:rsidP="001E6278">
            <w:pPr>
              <w:pStyle w:val="ab"/>
              <w:numPr>
                <w:ilvl w:val="0"/>
                <w:numId w:val="5"/>
              </w:numPr>
              <w:spacing w:line="300" w:lineRule="exact"/>
              <w:rPr>
                <w:rFonts w:cstheme="minorHAnsi"/>
                <w:color w:val="404040" w:themeColor="text1" w:themeTint="BF"/>
                <w:kern w:val="24"/>
                <w:sz w:val="20"/>
                <w:szCs w:val="20"/>
                <w:lang w:val="ru-RU"/>
              </w:rPr>
            </w:pPr>
            <w:r w:rsidRPr="001E6278">
              <w:rPr>
                <w:rFonts w:cstheme="minorHAnsi"/>
                <w:color w:val="404040" w:themeColor="text1" w:themeTint="BF"/>
                <w:sz w:val="20"/>
                <w:szCs w:val="20"/>
                <w:shd w:val="clear" w:color="auto" w:fill="E6E6E6"/>
                <w:lang w:val="ru-RU"/>
              </w:rPr>
              <w:t>Существуют ли в вашей стране конституционные, законодательные и/или другие юридические гарантии, признающие доступ к информации основным правом?</w:t>
            </w:r>
          </w:p>
        </w:tc>
        <w:tc>
          <w:tcPr>
            <w:tcW w:w="1418" w:type="dxa"/>
          </w:tcPr>
          <w:p w:rsidR="000B335E" w:rsidRPr="001E6278" w:rsidRDefault="001E6278" w:rsidP="00AC073C">
            <w:pPr>
              <w:spacing w:line="300" w:lineRule="exact"/>
              <w:rPr>
                <w:rFonts w:cstheme="minorHAnsi"/>
                <w:color w:val="404040" w:themeColor="text1" w:themeTint="BF"/>
                <w:sz w:val="20"/>
                <w:szCs w:val="20"/>
                <w:lang w:val="ru-RU"/>
              </w:rPr>
            </w:pPr>
            <w:r>
              <w:rPr>
                <w:rFonts w:cstheme="minorHAnsi"/>
                <w:color w:val="404040" w:themeColor="text1" w:themeTint="BF"/>
                <w:sz w:val="20"/>
                <w:szCs w:val="20"/>
                <w:shd w:val="clear" w:color="auto" w:fill="E6E6E6"/>
                <w:lang w:val="ru-RU"/>
              </w:rPr>
              <w:t>Да</w:t>
            </w:r>
            <w:r w:rsidR="000B335E" w:rsidRPr="001E6278">
              <w:rPr>
                <w:rFonts w:cstheme="minorHAnsi"/>
                <w:color w:val="404040" w:themeColor="text1" w:themeTint="BF"/>
                <w:sz w:val="20"/>
                <w:szCs w:val="20"/>
                <w:shd w:val="clear" w:color="auto" w:fill="E6E6E6"/>
                <w:lang w:val="ru-RU"/>
              </w:rPr>
              <w:t xml:space="preserve"> = 1</w:t>
            </w:r>
          </w:p>
          <w:p w:rsidR="000B335E" w:rsidRPr="001E6278" w:rsidRDefault="001E6278" w:rsidP="00AC073C">
            <w:pPr>
              <w:spacing w:line="300" w:lineRule="exact"/>
              <w:rPr>
                <w:rFonts w:cstheme="minorHAnsi"/>
                <w:color w:val="404040" w:themeColor="text1" w:themeTint="BF"/>
                <w:sz w:val="20"/>
                <w:szCs w:val="20"/>
                <w:lang w:val="ru-RU"/>
              </w:rPr>
            </w:pPr>
            <w:r>
              <w:rPr>
                <w:rFonts w:cstheme="minorHAnsi"/>
                <w:color w:val="404040" w:themeColor="text1" w:themeTint="BF"/>
                <w:sz w:val="20"/>
                <w:szCs w:val="20"/>
                <w:shd w:val="clear" w:color="auto" w:fill="E6E6E6"/>
                <w:lang w:val="ru-RU"/>
              </w:rPr>
              <w:t>Нет</w:t>
            </w:r>
            <w:r w:rsidR="000B335E" w:rsidRPr="001E6278">
              <w:rPr>
                <w:rFonts w:cstheme="minorHAnsi"/>
                <w:color w:val="404040" w:themeColor="text1" w:themeTint="BF"/>
                <w:sz w:val="20"/>
                <w:szCs w:val="20"/>
                <w:shd w:val="clear" w:color="auto" w:fill="E6E6E6"/>
                <w:lang w:val="ru-RU"/>
              </w:rPr>
              <w:t xml:space="preserve"> = 0</w:t>
            </w:r>
          </w:p>
          <w:p w:rsidR="000B335E" w:rsidRPr="001E6278" w:rsidRDefault="001E6278" w:rsidP="00AC073C">
            <w:pPr>
              <w:spacing w:line="300" w:lineRule="exact"/>
              <w:rPr>
                <w:rFonts w:cstheme="minorHAnsi"/>
                <w:color w:val="404040" w:themeColor="text1" w:themeTint="BF"/>
                <w:sz w:val="20"/>
                <w:szCs w:val="20"/>
                <w:lang w:val="ru-RU"/>
              </w:rPr>
            </w:pPr>
            <w:r>
              <w:rPr>
                <w:rFonts w:cstheme="minorHAnsi"/>
                <w:color w:val="404040" w:themeColor="text1" w:themeTint="BF"/>
                <w:sz w:val="20"/>
                <w:szCs w:val="20"/>
                <w:shd w:val="clear" w:color="auto" w:fill="E6E6E6"/>
                <w:lang w:val="ru-RU"/>
              </w:rPr>
              <w:t>В процессе разработки</w:t>
            </w:r>
            <w:r w:rsidR="000B335E" w:rsidRPr="001E6278">
              <w:rPr>
                <w:rFonts w:cstheme="minorHAnsi"/>
                <w:color w:val="404040" w:themeColor="text1" w:themeTint="BF"/>
                <w:sz w:val="20"/>
                <w:szCs w:val="20"/>
                <w:shd w:val="clear" w:color="auto" w:fill="E6E6E6"/>
                <w:lang w:val="ru-RU"/>
              </w:rPr>
              <w:t>: 0.5</w:t>
            </w:r>
          </w:p>
          <w:p w:rsidR="000B335E" w:rsidRPr="001E6278" w:rsidRDefault="000B335E" w:rsidP="00AC073C">
            <w:pPr>
              <w:spacing w:line="300" w:lineRule="exact"/>
              <w:rPr>
                <w:rFonts w:cstheme="minorHAnsi"/>
                <w:color w:val="404040" w:themeColor="text1" w:themeTint="BF"/>
                <w:sz w:val="20"/>
                <w:szCs w:val="20"/>
                <w:lang w:val="ru-RU"/>
              </w:rPr>
            </w:pPr>
          </w:p>
        </w:tc>
        <w:tc>
          <w:tcPr>
            <w:tcW w:w="3969" w:type="dxa"/>
          </w:tcPr>
          <w:p w:rsidR="000B335E" w:rsidRPr="001E6278" w:rsidRDefault="001E6278" w:rsidP="00AC073C">
            <w:pPr>
              <w:spacing w:line="300" w:lineRule="exact"/>
              <w:rPr>
                <w:rFonts w:cstheme="minorHAnsi"/>
                <w:color w:val="404040" w:themeColor="text1" w:themeTint="BF"/>
                <w:sz w:val="20"/>
                <w:szCs w:val="20"/>
                <w:lang w:val="ru-RU"/>
              </w:rPr>
            </w:pPr>
            <w:r w:rsidRPr="001E6278">
              <w:rPr>
                <w:rFonts w:eastAsia="Times New Roman" w:cstheme="minorHAnsi"/>
                <w:color w:val="404040" w:themeColor="text1" w:themeTint="BF"/>
                <w:sz w:val="20"/>
                <w:szCs w:val="20"/>
                <w:shd w:val="clear" w:color="auto" w:fill="E6E6E6"/>
                <w:lang w:val="ru-RU"/>
              </w:rPr>
              <w:t>Сумма стран, ответивших «да» и «в процессе»</w:t>
            </w:r>
          </w:p>
          <w:p w:rsidR="000B335E" w:rsidRPr="001E6278" w:rsidRDefault="000B335E" w:rsidP="00AC073C">
            <w:pPr>
              <w:spacing w:line="300" w:lineRule="exact"/>
              <w:rPr>
                <w:rFonts w:eastAsia="Times New Roman" w:cstheme="minorHAnsi"/>
                <w:color w:val="404040" w:themeColor="text1" w:themeTint="BF"/>
                <w:sz w:val="20"/>
                <w:szCs w:val="20"/>
                <w:lang w:val="ru-RU"/>
              </w:rPr>
            </w:pPr>
          </w:p>
        </w:tc>
      </w:tr>
      <w:tr w:rsidR="000B335E" w:rsidRPr="000B335E" w:rsidTr="00AC073C">
        <w:tc>
          <w:tcPr>
            <w:tcW w:w="4253" w:type="dxa"/>
          </w:tcPr>
          <w:p w:rsidR="000B335E" w:rsidRPr="001E6278" w:rsidRDefault="001E6278" w:rsidP="001E6278">
            <w:pPr>
              <w:pStyle w:val="ab"/>
              <w:numPr>
                <w:ilvl w:val="0"/>
                <w:numId w:val="5"/>
              </w:numPr>
              <w:rPr>
                <w:rFonts w:cstheme="minorHAnsi"/>
                <w:color w:val="404040" w:themeColor="text1" w:themeTint="BF"/>
                <w:kern w:val="24"/>
                <w:sz w:val="20"/>
                <w:szCs w:val="20"/>
                <w:lang w:val="ru-RU"/>
              </w:rPr>
            </w:pPr>
            <w:r w:rsidRPr="001E6278">
              <w:rPr>
                <w:rFonts w:cstheme="minorHAnsi"/>
                <w:color w:val="404040" w:themeColor="text1" w:themeTint="BF"/>
                <w:kern w:val="24"/>
                <w:sz w:val="20"/>
                <w:szCs w:val="20"/>
                <w:shd w:val="clear" w:color="auto" w:fill="E6E6E6"/>
                <w:lang w:val="ru-RU"/>
              </w:rPr>
              <w:t>Указывает ли юридическая гарантия доступа к информации на необходимость специального надзорного учреждения [или учреждений]?</w:t>
            </w:r>
          </w:p>
        </w:tc>
        <w:tc>
          <w:tcPr>
            <w:tcW w:w="1418" w:type="dxa"/>
          </w:tcPr>
          <w:p w:rsidR="000B335E" w:rsidRPr="00685B58" w:rsidRDefault="001E6278" w:rsidP="00AC073C">
            <w:pPr>
              <w:spacing w:line="300" w:lineRule="exact"/>
              <w:rPr>
                <w:rFonts w:cstheme="minorHAnsi"/>
                <w:color w:val="404040" w:themeColor="text1" w:themeTint="BF"/>
                <w:sz w:val="20"/>
                <w:szCs w:val="20"/>
              </w:rPr>
            </w:pPr>
            <w:r>
              <w:rPr>
                <w:rFonts w:cstheme="minorHAnsi"/>
                <w:color w:val="404040" w:themeColor="text1" w:themeTint="BF"/>
                <w:sz w:val="20"/>
                <w:szCs w:val="20"/>
                <w:shd w:val="clear" w:color="auto" w:fill="E6E6E6"/>
                <w:lang w:val="ru-RU"/>
              </w:rPr>
              <w:t>Да</w:t>
            </w:r>
            <w:r w:rsidR="000B335E" w:rsidRPr="00685B58">
              <w:rPr>
                <w:rFonts w:cstheme="minorHAnsi"/>
                <w:color w:val="404040" w:themeColor="text1" w:themeTint="BF"/>
                <w:sz w:val="20"/>
                <w:szCs w:val="20"/>
                <w:shd w:val="clear" w:color="auto" w:fill="E6E6E6"/>
              </w:rPr>
              <w:t xml:space="preserve"> = 1</w:t>
            </w:r>
          </w:p>
          <w:p w:rsidR="000B335E" w:rsidRPr="00685B58" w:rsidRDefault="001E6278" w:rsidP="00AC073C">
            <w:pPr>
              <w:spacing w:line="300" w:lineRule="exact"/>
              <w:rPr>
                <w:rFonts w:cstheme="minorHAnsi"/>
                <w:color w:val="404040" w:themeColor="text1" w:themeTint="BF"/>
                <w:sz w:val="20"/>
                <w:szCs w:val="20"/>
              </w:rPr>
            </w:pPr>
            <w:r>
              <w:rPr>
                <w:rFonts w:cstheme="minorHAnsi"/>
                <w:color w:val="404040" w:themeColor="text1" w:themeTint="BF"/>
                <w:sz w:val="20"/>
                <w:szCs w:val="20"/>
                <w:shd w:val="clear" w:color="auto" w:fill="E6E6E6"/>
                <w:lang w:val="ru-RU"/>
              </w:rPr>
              <w:t>Нет</w:t>
            </w:r>
            <w:r w:rsidR="000B335E" w:rsidRPr="00685B58">
              <w:rPr>
                <w:rFonts w:cstheme="minorHAnsi"/>
                <w:color w:val="404040" w:themeColor="text1" w:themeTint="BF"/>
                <w:sz w:val="20"/>
                <w:szCs w:val="20"/>
                <w:shd w:val="clear" w:color="auto" w:fill="E6E6E6"/>
              </w:rPr>
              <w:t xml:space="preserve"> = 0</w:t>
            </w:r>
          </w:p>
        </w:tc>
        <w:tc>
          <w:tcPr>
            <w:tcW w:w="3969" w:type="dxa"/>
          </w:tcPr>
          <w:p w:rsidR="000B335E" w:rsidRPr="00685B58" w:rsidRDefault="001E6278" w:rsidP="00AC073C">
            <w:pPr>
              <w:spacing w:line="300" w:lineRule="exact"/>
              <w:rPr>
                <w:rFonts w:eastAsia="Times New Roman" w:cstheme="minorHAnsi"/>
                <w:color w:val="404040" w:themeColor="text1" w:themeTint="BF"/>
                <w:sz w:val="20"/>
                <w:szCs w:val="20"/>
              </w:rPr>
            </w:pPr>
            <w:proofErr w:type="spellStart"/>
            <w:r w:rsidRPr="001E6278">
              <w:rPr>
                <w:rFonts w:eastAsia="Times New Roman" w:cstheme="minorHAnsi"/>
                <w:color w:val="404040" w:themeColor="text1" w:themeTint="BF"/>
                <w:sz w:val="20"/>
                <w:szCs w:val="20"/>
                <w:shd w:val="clear" w:color="auto" w:fill="E6E6E6"/>
              </w:rPr>
              <w:t>Сумма</w:t>
            </w:r>
            <w:proofErr w:type="spellEnd"/>
            <w:r w:rsidRPr="001E6278">
              <w:rPr>
                <w:rFonts w:eastAsia="Times New Roman" w:cstheme="minorHAnsi"/>
                <w:color w:val="404040" w:themeColor="text1" w:themeTint="BF"/>
                <w:sz w:val="20"/>
                <w:szCs w:val="20"/>
                <w:shd w:val="clear" w:color="auto" w:fill="E6E6E6"/>
              </w:rPr>
              <w:t xml:space="preserve"> </w:t>
            </w:r>
            <w:proofErr w:type="spellStart"/>
            <w:r w:rsidRPr="001E6278">
              <w:rPr>
                <w:rFonts w:eastAsia="Times New Roman" w:cstheme="minorHAnsi"/>
                <w:color w:val="404040" w:themeColor="text1" w:themeTint="BF"/>
                <w:sz w:val="20"/>
                <w:szCs w:val="20"/>
                <w:shd w:val="clear" w:color="auto" w:fill="E6E6E6"/>
              </w:rPr>
              <w:t>стран</w:t>
            </w:r>
            <w:proofErr w:type="spellEnd"/>
            <w:r w:rsidRPr="001E6278">
              <w:rPr>
                <w:rFonts w:eastAsia="Times New Roman" w:cstheme="minorHAnsi"/>
                <w:color w:val="404040" w:themeColor="text1" w:themeTint="BF"/>
                <w:sz w:val="20"/>
                <w:szCs w:val="20"/>
                <w:shd w:val="clear" w:color="auto" w:fill="E6E6E6"/>
              </w:rPr>
              <w:t xml:space="preserve">, </w:t>
            </w:r>
            <w:proofErr w:type="spellStart"/>
            <w:r w:rsidRPr="001E6278">
              <w:rPr>
                <w:rFonts w:eastAsia="Times New Roman" w:cstheme="minorHAnsi"/>
                <w:color w:val="404040" w:themeColor="text1" w:themeTint="BF"/>
                <w:sz w:val="20"/>
                <w:szCs w:val="20"/>
                <w:shd w:val="clear" w:color="auto" w:fill="E6E6E6"/>
              </w:rPr>
              <w:t>ответивших</w:t>
            </w:r>
            <w:proofErr w:type="spellEnd"/>
            <w:r w:rsidRPr="001E6278">
              <w:rPr>
                <w:rFonts w:eastAsia="Times New Roman" w:cstheme="minorHAnsi"/>
                <w:color w:val="404040" w:themeColor="text1" w:themeTint="BF"/>
                <w:sz w:val="20"/>
                <w:szCs w:val="20"/>
                <w:shd w:val="clear" w:color="auto" w:fill="E6E6E6"/>
              </w:rPr>
              <w:t xml:space="preserve"> «</w:t>
            </w:r>
            <w:proofErr w:type="spellStart"/>
            <w:r w:rsidRPr="001E6278">
              <w:rPr>
                <w:rFonts w:eastAsia="Times New Roman" w:cstheme="minorHAnsi"/>
                <w:color w:val="404040" w:themeColor="text1" w:themeTint="BF"/>
                <w:sz w:val="20"/>
                <w:szCs w:val="20"/>
                <w:shd w:val="clear" w:color="auto" w:fill="E6E6E6"/>
              </w:rPr>
              <w:t>да</w:t>
            </w:r>
            <w:proofErr w:type="spellEnd"/>
            <w:r w:rsidRPr="001E6278">
              <w:rPr>
                <w:rFonts w:eastAsia="Times New Roman" w:cstheme="minorHAnsi"/>
                <w:color w:val="404040" w:themeColor="text1" w:themeTint="BF"/>
                <w:sz w:val="20"/>
                <w:szCs w:val="20"/>
                <w:shd w:val="clear" w:color="auto" w:fill="E6E6E6"/>
              </w:rPr>
              <w:t>»</w:t>
            </w:r>
          </w:p>
        </w:tc>
      </w:tr>
      <w:tr w:rsidR="000B335E" w:rsidRPr="00604979" w:rsidTr="00AC073C">
        <w:tc>
          <w:tcPr>
            <w:tcW w:w="4253" w:type="dxa"/>
          </w:tcPr>
          <w:p w:rsidR="000B335E" w:rsidRPr="001E6278" w:rsidRDefault="001E6278" w:rsidP="001E6278">
            <w:pPr>
              <w:pStyle w:val="ab"/>
              <w:numPr>
                <w:ilvl w:val="0"/>
                <w:numId w:val="5"/>
              </w:numPr>
              <w:rPr>
                <w:rFonts w:cstheme="minorHAnsi"/>
                <w:color w:val="404040" w:themeColor="text1" w:themeTint="BF"/>
                <w:kern w:val="24"/>
                <w:sz w:val="20"/>
                <w:szCs w:val="20"/>
                <w:lang w:val="ru-RU"/>
              </w:rPr>
            </w:pPr>
            <w:r w:rsidRPr="001E6278">
              <w:rPr>
                <w:rFonts w:cstheme="minorHAnsi"/>
                <w:color w:val="404040" w:themeColor="text1" w:themeTint="BF"/>
                <w:kern w:val="24"/>
                <w:sz w:val="20"/>
                <w:szCs w:val="20"/>
                <w:shd w:val="clear" w:color="auto" w:fill="E6E6E6"/>
                <w:lang w:val="ru-RU"/>
              </w:rPr>
              <w:t>Указывает ли правовая гарантия доступа к информации на необходимость того, чтобы национальные государственные органы (министерство/агентство/департамент) назначали сотрудников по вопросам общественной информации или специальное подразделение для обработки запросов общественности на доступ к информации?</w:t>
            </w:r>
          </w:p>
          <w:p w:rsidR="000B335E" w:rsidRPr="001E6278" w:rsidRDefault="000B335E" w:rsidP="00AC073C">
            <w:pPr>
              <w:pStyle w:val="ab"/>
              <w:rPr>
                <w:rFonts w:cstheme="minorHAnsi"/>
                <w:color w:val="404040" w:themeColor="text1" w:themeTint="BF"/>
                <w:kern w:val="24"/>
                <w:sz w:val="20"/>
                <w:szCs w:val="20"/>
                <w:lang w:val="ru-RU"/>
              </w:rPr>
            </w:pPr>
          </w:p>
        </w:tc>
        <w:tc>
          <w:tcPr>
            <w:tcW w:w="1418" w:type="dxa"/>
          </w:tcPr>
          <w:p w:rsidR="000B335E" w:rsidRPr="00604979" w:rsidRDefault="00604979" w:rsidP="00AC073C">
            <w:pPr>
              <w:spacing w:line="300" w:lineRule="exact"/>
              <w:rPr>
                <w:rFonts w:cstheme="minorHAnsi"/>
                <w:color w:val="404040" w:themeColor="text1" w:themeTint="BF"/>
                <w:sz w:val="20"/>
                <w:szCs w:val="20"/>
                <w:lang w:val="ru-RU"/>
              </w:rPr>
            </w:pPr>
            <w:r w:rsidRPr="00604979">
              <w:rPr>
                <w:rFonts w:cstheme="minorHAnsi"/>
                <w:color w:val="404040" w:themeColor="text1" w:themeTint="BF"/>
                <w:sz w:val="20"/>
                <w:szCs w:val="20"/>
                <w:shd w:val="clear" w:color="auto" w:fill="E6E6E6"/>
                <w:lang w:val="ru-RU"/>
              </w:rPr>
              <w:t xml:space="preserve">Да, для ВСЕХ государственных органов, которые обязаны назначать </w:t>
            </w:r>
            <w:r w:rsidR="000B335E" w:rsidRPr="00604979">
              <w:rPr>
                <w:rFonts w:cstheme="minorHAnsi"/>
                <w:color w:val="404040" w:themeColor="text1" w:themeTint="BF"/>
                <w:sz w:val="20"/>
                <w:szCs w:val="20"/>
                <w:shd w:val="clear" w:color="auto" w:fill="E6E6E6"/>
                <w:lang w:val="ru-RU"/>
              </w:rPr>
              <w:t xml:space="preserve">= 1 </w:t>
            </w:r>
          </w:p>
          <w:p w:rsidR="000B335E" w:rsidRPr="00604979" w:rsidRDefault="000B335E" w:rsidP="00AC073C">
            <w:pPr>
              <w:spacing w:line="300" w:lineRule="exact"/>
              <w:rPr>
                <w:rFonts w:cstheme="minorHAnsi"/>
                <w:color w:val="404040" w:themeColor="text1" w:themeTint="BF"/>
                <w:sz w:val="20"/>
                <w:szCs w:val="20"/>
                <w:lang w:val="ru-RU"/>
              </w:rPr>
            </w:pPr>
          </w:p>
          <w:p w:rsidR="000B335E" w:rsidRPr="00604979" w:rsidRDefault="00604979" w:rsidP="00AC073C">
            <w:pPr>
              <w:spacing w:line="300" w:lineRule="exact"/>
              <w:rPr>
                <w:rFonts w:cstheme="minorHAnsi"/>
                <w:color w:val="404040" w:themeColor="text1" w:themeTint="BF"/>
                <w:sz w:val="20"/>
                <w:szCs w:val="20"/>
                <w:lang w:val="ru-RU"/>
              </w:rPr>
            </w:pPr>
            <w:r w:rsidRPr="00604979">
              <w:rPr>
                <w:rFonts w:cstheme="minorHAnsi"/>
                <w:color w:val="404040" w:themeColor="text1" w:themeTint="BF"/>
                <w:sz w:val="20"/>
                <w:szCs w:val="20"/>
                <w:shd w:val="clear" w:color="auto" w:fill="E6E6E6"/>
                <w:lang w:val="ru-RU"/>
              </w:rPr>
              <w:t xml:space="preserve">Да, но только для некоторых государственных органов </w:t>
            </w:r>
            <w:r w:rsidR="000B335E" w:rsidRPr="00604979">
              <w:rPr>
                <w:rFonts w:cstheme="minorHAnsi"/>
                <w:color w:val="404040" w:themeColor="text1" w:themeTint="BF"/>
                <w:sz w:val="20"/>
                <w:szCs w:val="20"/>
                <w:shd w:val="clear" w:color="auto" w:fill="E6E6E6"/>
                <w:lang w:val="ru-RU"/>
              </w:rPr>
              <w:t xml:space="preserve">= 0.5 </w:t>
            </w:r>
          </w:p>
          <w:p w:rsidR="000B335E" w:rsidRPr="00604979" w:rsidRDefault="000B335E" w:rsidP="00AC073C">
            <w:pPr>
              <w:spacing w:line="300" w:lineRule="exact"/>
              <w:rPr>
                <w:rFonts w:cstheme="minorHAnsi"/>
                <w:color w:val="404040" w:themeColor="text1" w:themeTint="BF"/>
                <w:sz w:val="20"/>
                <w:szCs w:val="20"/>
                <w:lang w:val="ru-RU"/>
              </w:rPr>
            </w:pPr>
          </w:p>
          <w:p w:rsidR="000B335E" w:rsidRPr="00685B58" w:rsidRDefault="00604979" w:rsidP="00AC073C">
            <w:pPr>
              <w:spacing w:line="300" w:lineRule="exact"/>
              <w:rPr>
                <w:rFonts w:cstheme="minorHAnsi"/>
                <w:color w:val="404040" w:themeColor="text1" w:themeTint="BF"/>
                <w:sz w:val="20"/>
                <w:szCs w:val="20"/>
              </w:rPr>
            </w:pPr>
            <w:r>
              <w:rPr>
                <w:rFonts w:cstheme="minorHAnsi"/>
                <w:color w:val="404040" w:themeColor="text1" w:themeTint="BF"/>
                <w:sz w:val="20"/>
                <w:szCs w:val="20"/>
                <w:shd w:val="clear" w:color="auto" w:fill="E6E6E6"/>
                <w:lang w:val="ru-RU"/>
              </w:rPr>
              <w:t>Нет</w:t>
            </w:r>
            <w:r w:rsidR="000B335E" w:rsidRPr="00685B58">
              <w:rPr>
                <w:rFonts w:cstheme="minorHAnsi"/>
                <w:color w:val="404040" w:themeColor="text1" w:themeTint="BF"/>
                <w:sz w:val="20"/>
                <w:szCs w:val="20"/>
                <w:shd w:val="clear" w:color="auto" w:fill="E6E6E6"/>
              </w:rPr>
              <w:t xml:space="preserve"> = 0</w:t>
            </w:r>
          </w:p>
          <w:p w:rsidR="000B335E" w:rsidRPr="00685B58" w:rsidRDefault="000B335E" w:rsidP="00AC073C">
            <w:pPr>
              <w:spacing w:line="300" w:lineRule="exact"/>
              <w:rPr>
                <w:rFonts w:cstheme="minorHAnsi"/>
                <w:color w:val="404040" w:themeColor="text1" w:themeTint="BF"/>
                <w:sz w:val="20"/>
                <w:szCs w:val="20"/>
              </w:rPr>
            </w:pPr>
          </w:p>
        </w:tc>
        <w:tc>
          <w:tcPr>
            <w:tcW w:w="3969" w:type="dxa"/>
          </w:tcPr>
          <w:p w:rsidR="000B335E" w:rsidRPr="00604979" w:rsidRDefault="00604979" w:rsidP="00AC073C">
            <w:pPr>
              <w:spacing w:line="300" w:lineRule="exact"/>
              <w:rPr>
                <w:rFonts w:eastAsia="Times New Roman" w:cstheme="minorHAnsi"/>
                <w:color w:val="404040" w:themeColor="text1" w:themeTint="BF"/>
                <w:sz w:val="20"/>
                <w:szCs w:val="20"/>
                <w:lang w:val="ru-RU"/>
              </w:rPr>
            </w:pPr>
            <w:r w:rsidRPr="00604979">
              <w:rPr>
                <w:rFonts w:eastAsia="Times New Roman" w:cstheme="minorHAnsi"/>
                <w:color w:val="404040" w:themeColor="text1" w:themeTint="BF"/>
                <w:sz w:val="20"/>
                <w:szCs w:val="20"/>
                <w:shd w:val="clear" w:color="auto" w:fill="E6E6E6"/>
                <w:lang w:val="ru-RU"/>
              </w:rPr>
              <w:t>Сумма стран, ответивших «да, все» и «да, некоторые»</w:t>
            </w:r>
          </w:p>
        </w:tc>
      </w:tr>
      <w:tr w:rsidR="000B335E" w:rsidRPr="00D5465C" w:rsidTr="00AC073C">
        <w:tc>
          <w:tcPr>
            <w:tcW w:w="4253" w:type="dxa"/>
          </w:tcPr>
          <w:p w:rsidR="00D5465C" w:rsidRPr="00D5465C" w:rsidRDefault="00D5465C" w:rsidP="00D5465C">
            <w:pPr>
              <w:pStyle w:val="ab"/>
              <w:numPr>
                <w:ilvl w:val="0"/>
                <w:numId w:val="5"/>
              </w:numPr>
              <w:jc w:val="left"/>
              <w:rPr>
                <w:rFonts w:cstheme="minorHAnsi"/>
                <w:color w:val="404040" w:themeColor="text1" w:themeTint="BF"/>
                <w:sz w:val="20"/>
                <w:szCs w:val="20"/>
                <w:shd w:val="clear" w:color="auto" w:fill="E6E6E6"/>
                <w:lang w:val="ru-RU"/>
              </w:rPr>
            </w:pPr>
            <w:r w:rsidRPr="00D5465C">
              <w:rPr>
                <w:rFonts w:cstheme="minorHAnsi"/>
                <w:color w:val="404040" w:themeColor="text1" w:themeTint="BF"/>
                <w:sz w:val="20"/>
                <w:szCs w:val="20"/>
                <w:shd w:val="clear" w:color="auto" w:fill="E6E6E6"/>
                <w:lang w:val="ru-RU"/>
              </w:rPr>
              <w:t xml:space="preserve">Предусматривает ли юридическая гарантия доступа к информации выполнение следующих ролей специальными учреждениями, </w:t>
            </w:r>
            <w:r w:rsidRPr="00D5465C">
              <w:rPr>
                <w:rFonts w:cstheme="minorHAnsi"/>
                <w:color w:val="404040" w:themeColor="text1" w:themeTint="BF"/>
                <w:sz w:val="20"/>
                <w:szCs w:val="20"/>
                <w:shd w:val="clear" w:color="auto" w:fill="E6E6E6"/>
                <w:lang w:val="ru-RU"/>
              </w:rPr>
              <w:lastRenderedPageBreak/>
              <w:t>осуществляющими надзор за доступом к информации:</w:t>
            </w:r>
          </w:p>
          <w:p w:rsidR="00D5465C" w:rsidRPr="00D5465C" w:rsidRDefault="00D5465C" w:rsidP="00D5465C">
            <w:pPr>
              <w:pStyle w:val="ab"/>
              <w:ind w:left="360"/>
              <w:jc w:val="left"/>
              <w:rPr>
                <w:rFonts w:cstheme="minorHAnsi"/>
                <w:color w:val="404040" w:themeColor="text1" w:themeTint="BF"/>
                <w:sz w:val="20"/>
                <w:szCs w:val="20"/>
                <w:shd w:val="clear" w:color="auto" w:fill="E6E6E6"/>
                <w:lang w:val="ru-RU"/>
              </w:rPr>
            </w:pPr>
            <w:r w:rsidRPr="00D5465C">
              <w:rPr>
                <w:rFonts w:cstheme="minorHAnsi"/>
                <w:color w:val="404040" w:themeColor="text1" w:themeTint="BF"/>
                <w:sz w:val="20"/>
                <w:szCs w:val="20"/>
                <w:shd w:val="clear" w:color="auto" w:fill="E6E6E6"/>
                <w:lang w:val="ru-RU"/>
              </w:rPr>
              <w:t>а) Надзор (юридическая ответственность за обеспечение выполнения гарантии)</w:t>
            </w:r>
          </w:p>
          <w:p w:rsidR="00D5465C" w:rsidRPr="00D5465C" w:rsidRDefault="00D5465C" w:rsidP="00D5465C">
            <w:pPr>
              <w:pStyle w:val="ab"/>
              <w:ind w:left="360"/>
              <w:jc w:val="left"/>
              <w:rPr>
                <w:rFonts w:cstheme="minorHAnsi"/>
                <w:color w:val="404040" w:themeColor="text1" w:themeTint="BF"/>
                <w:sz w:val="20"/>
                <w:szCs w:val="20"/>
                <w:shd w:val="clear" w:color="auto" w:fill="E6E6E6"/>
                <w:lang w:val="ru-RU"/>
              </w:rPr>
            </w:pPr>
            <w:r>
              <w:rPr>
                <w:rFonts w:cstheme="minorHAnsi"/>
                <w:color w:val="404040" w:themeColor="text1" w:themeTint="BF"/>
                <w:sz w:val="20"/>
                <w:szCs w:val="20"/>
                <w:shd w:val="clear" w:color="auto" w:fill="E6E6E6"/>
                <w:lang w:val="en-US"/>
              </w:rPr>
              <w:t>b</w:t>
            </w:r>
            <w:r w:rsidRPr="00D5465C">
              <w:rPr>
                <w:rFonts w:cstheme="minorHAnsi"/>
                <w:color w:val="404040" w:themeColor="text1" w:themeTint="BF"/>
                <w:sz w:val="20"/>
                <w:szCs w:val="20"/>
                <w:shd w:val="clear" w:color="auto" w:fill="E6E6E6"/>
                <w:lang w:val="ru-RU"/>
              </w:rPr>
              <w:t>) Апелляции</w:t>
            </w:r>
          </w:p>
          <w:p w:rsidR="00D5465C" w:rsidRPr="00D5465C" w:rsidRDefault="00D5465C" w:rsidP="00D5465C">
            <w:pPr>
              <w:pStyle w:val="ab"/>
              <w:ind w:left="360"/>
              <w:jc w:val="left"/>
              <w:rPr>
                <w:rFonts w:cstheme="minorHAnsi"/>
                <w:color w:val="404040" w:themeColor="text1" w:themeTint="BF"/>
                <w:sz w:val="20"/>
                <w:szCs w:val="20"/>
                <w:shd w:val="clear" w:color="auto" w:fill="E6E6E6"/>
                <w:lang w:val="ru-RU"/>
              </w:rPr>
            </w:pPr>
            <w:r w:rsidRPr="00D5465C">
              <w:rPr>
                <w:rFonts w:cstheme="minorHAnsi"/>
                <w:color w:val="404040" w:themeColor="text1" w:themeTint="BF"/>
                <w:sz w:val="20"/>
                <w:szCs w:val="20"/>
                <w:shd w:val="clear" w:color="auto" w:fill="E6E6E6"/>
              </w:rPr>
              <w:t>c</w:t>
            </w:r>
            <w:r w:rsidRPr="00D5465C">
              <w:rPr>
                <w:rFonts w:cstheme="minorHAnsi"/>
                <w:color w:val="404040" w:themeColor="text1" w:themeTint="BF"/>
                <w:sz w:val="20"/>
                <w:szCs w:val="20"/>
                <w:shd w:val="clear" w:color="auto" w:fill="E6E6E6"/>
                <w:lang w:val="ru-RU"/>
              </w:rPr>
              <w:t>) Мониторинг реализации доступа к информации</w:t>
            </w:r>
          </w:p>
          <w:p w:rsidR="00D5465C" w:rsidRPr="00D5465C" w:rsidRDefault="00D5465C" w:rsidP="00D5465C">
            <w:pPr>
              <w:pStyle w:val="ab"/>
              <w:ind w:left="360"/>
              <w:jc w:val="left"/>
              <w:rPr>
                <w:rFonts w:cstheme="minorHAnsi"/>
                <w:color w:val="404040" w:themeColor="text1" w:themeTint="BF"/>
                <w:sz w:val="20"/>
                <w:szCs w:val="20"/>
                <w:shd w:val="clear" w:color="auto" w:fill="E6E6E6"/>
                <w:lang w:val="ru-RU"/>
              </w:rPr>
            </w:pPr>
            <w:r w:rsidRPr="00D5465C">
              <w:rPr>
                <w:rFonts w:cstheme="minorHAnsi"/>
                <w:color w:val="404040" w:themeColor="text1" w:themeTint="BF"/>
                <w:sz w:val="20"/>
                <w:szCs w:val="20"/>
                <w:shd w:val="clear" w:color="auto" w:fill="E6E6E6"/>
              </w:rPr>
              <w:t>d</w:t>
            </w:r>
            <w:r w:rsidRPr="00D5465C">
              <w:rPr>
                <w:rFonts w:cstheme="minorHAnsi"/>
                <w:color w:val="404040" w:themeColor="text1" w:themeTint="BF"/>
                <w:sz w:val="20"/>
                <w:szCs w:val="20"/>
                <w:shd w:val="clear" w:color="auto" w:fill="E6E6E6"/>
                <w:lang w:val="ru-RU"/>
              </w:rPr>
              <w:t>) Обеспечение соблюдения правовых гарантий доступа к информации.</w:t>
            </w:r>
          </w:p>
          <w:p w:rsidR="000B335E" w:rsidRPr="00685B58" w:rsidRDefault="00D5465C" w:rsidP="00D5465C">
            <w:pPr>
              <w:pStyle w:val="ab"/>
              <w:ind w:left="360"/>
              <w:rPr>
                <w:rFonts w:cstheme="minorHAnsi"/>
                <w:color w:val="404040" w:themeColor="text1" w:themeTint="BF"/>
                <w:sz w:val="20"/>
                <w:szCs w:val="20"/>
              </w:rPr>
            </w:pPr>
            <w:r>
              <w:rPr>
                <w:rFonts w:cstheme="minorHAnsi"/>
                <w:color w:val="404040" w:themeColor="text1" w:themeTint="BF"/>
                <w:sz w:val="20"/>
                <w:szCs w:val="20"/>
                <w:shd w:val="clear" w:color="auto" w:fill="E6E6E6"/>
              </w:rPr>
              <w:t>e</w:t>
            </w:r>
            <w:r w:rsidRPr="00D5465C">
              <w:rPr>
                <w:rFonts w:cstheme="minorHAnsi"/>
                <w:color w:val="404040" w:themeColor="text1" w:themeTint="BF"/>
                <w:sz w:val="20"/>
                <w:szCs w:val="20"/>
                <w:shd w:val="clear" w:color="auto" w:fill="E6E6E6"/>
              </w:rPr>
              <w:t xml:space="preserve">) </w:t>
            </w:r>
            <w:proofErr w:type="spellStart"/>
            <w:r w:rsidRPr="00D5465C">
              <w:rPr>
                <w:rFonts w:cstheme="minorHAnsi"/>
                <w:color w:val="404040" w:themeColor="text1" w:themeTint="BF"/>
                <w:sz w:val="20"/>
                <w:szCs w:val="20"/>
                <w:shd w:val="clear" w:color="auto" w:fill="E6E6E6"/>
              </w:rPr>
              <w:t>Посредничество</w:t>
            </w:r>
            <w:proofErr w:type="spellEnd"/>
          </w:p>
        </w:tc>
        <w:tc>
          <w:tcPr>
            <w:tcW w:w="1418" w:type="dxa"/>
          </w:tcPr>
          <w:p w:rsidR="00D5465C" w:rsidRPr="00236AE8" w:rsidRDefault="00D5465C" w:rsidP="00D5465C">
            <w:pPr>
              <w:spacing w:line="300" w:lineRule="exact"/>
              <w:rPr>
                <w:rFonts w:cstheme="minorHAnsi"/>
                <w:color w:val="404040" w:themeColor="text1" w:themeTint="BF"/>
                <w:sz w:val="20"/>
                <w:szCs w:val="20"/>
                <w:shd w:val="clear" w:color="auto" w:fill="E6E6E6"/>
                <w:lang w:val="ru-RU"/>
              </w:rPr>
            </w:pPr>
            <w:r w:rsidRPr="00236AE8">
              <w:rPr>
                <w:rFonts w:cstheme="minorHAnsi"/>
                <w:color w:val="404040" w:themeColor="text1" w:themeTint="BF"/>
                <w:sz w:val="20"/>
                <w:szCs w:val="20"/>
                <w:shd w:val="clear" w:color="auto" w:fill="E6E6E6"/>
                <w:lang w:val="ru-RU"/>
              </w:rPr>
              <w:lastRenderedPageBreak/>
              <w:t>0,2 за каждую выбранную роль</w:t>
            </w:r>
          </w:p>
          <w:p w:rsidR="00D5465C" w:rsidRPr="00236AE8" w:rsidRDefault="00D5465C" w:rsidP="00D5465C">
            <w:pPr>
              <w:spacing w:line="300" w:lineRule="exact"/>
              <w:rPr>
                <w:rFonts w:cstheme="minorHAnsi"/>
                <w:color w:val="404040" w:themeColor="text1" w:themeTint="BF"/>
                <w:sz w:val="20"/>
                <w:szCs w:val="20"/>
                <w:shd w:val="clear" w:color="auto" w:fill="E6E6E6"/>
                <w:lang w:val="ru-RU"/>
              </w:rPr>
            </w:pPr>
          </w:p>
          <w:p w:rsidR="000B335E" w:rsidRPr="00236AE8" w:rsidRDefault="00D5465C" w:rsidP="00D5465C">
            <w:pPr>
              <w:spacing w:line="300" w:lineRule="exact"/>
              <w:rPr>
                <w:rFonts w:cstheme="minorHAnsi"/>
                <w:color w:val="404040" w:themeColor="text1" w:themeTint="BF"/>
                <w:sz w:val="20"/>
                <w:szCs w:val="20"/>
                <w:lang w:val="ru-RU"/>
              </w:rPr>
            </w:pPr>
            <w:r w:rsidRPr="00236AE8">
              <w:rPr>
                <w:rFonts w:cstheme="minorHAnsi"/>
                <w:color w:val="404040" w:themeColor="text1" w:themeTint="BF"/>
                <w:sz w:val="20"/>
                <w:szCs w:val="20"/>
                <w:shd w:val="clear" w:color="auto" w:fill="E6E6E6"/>
                <w:lang w:val="ru-RU"/>
              </w:rPr>
              <w:t>Всего баллов: 1</w:t>
            </w:r>
          </w:p>
        </w:tc>
        <w:tc>
          <w:tcPr>
            <w:tcW w:w="3969" w:type="dxa"/>
          </w:tcPr>
          <w:p w:rsidR="000B335E" w:rsidRPr="00D5465C" w:rsidRDefault="00D5465C" w:rsidP="00D5465C">
            <w:pPr>
              <w:spacing w:line="300" w:lineRule="exact"/>
              <w:rPr>
                <w:rFonts w:eastAsia="Times New Roman" w:cstheme="minorHAnsi"/>
                <w:color w:val="404040" w:themeColor="text1" w:themeTint="BF"/>
                <w:sz w:val="20"/>
                <w:szCs w:val="20"/>
                <w:lang w:val="ru-RU"/>
              </w:rPr>
            </w:pPr>
            <w:r w:rsidRPr="00D5465C">
              <w:rPr>
                <w:rFonts w:eastAsia="Times New Roman" w:cstheme="minorHAnsi"/>
                <w:color w:val="404040" w:themeColor="text1" w:themeTint="BF"/>
                <w:sz w:val="20"/>
                <w:szCs w:val="20"/>
                <w:shd w:val="clear" w:color="auto" w:fill="E6E6E6"/>
                <w:lang w:val="ru-RU"/>
              </w:rPr>
              <w:lastRenderedPageBreak/>
              <w:t xml:space="preserve">Сумма стран, ответивших: «вариант а», «вариант </w:t>
            </w:r>
            <w:r>
              <w:rPr>
                <w:rFonts w:eastAsia="Times New Roman" w:cstheme="minorHAnsi"/>
                <w:color w:val="404040" w:themeColor="text1" w:themeTint="BF"/>
                <w:sz w:val="20"/>
                <w:szCs w:val="20"/>
                <w:shd w:val="clear" w:color="auto" w:fill="E6E6E6"/>
                <w:lang w:val="en-US"/>
              </w:rPr>
              <w:t>b</w:t>
            </w:r>
            <w:r w:rsidRPr="00D5465C">
              <w:rPr>
                <w:rFonts w:eastAsia="Times New Roman" w:cstheme="minorHAnsi"/>
                <w:color w:val="404040" w:themeColor="text1" w:themeTint="BF"/>
                <w:sz w:val="20"/>
                <w:szCs w:val="20"/>
                <w:shd w:val="clear" w:color="auto" w:fill="E6E6E6"/>
                <w:lang w:val="ru-RU"/>
              </w:rPr>
              <w:t xml:space="preserve">», «вариант с», «вариант </w:t>
            </w:r>
            <w:r w:rsidRPr="00D5465C">
              <w:rPr>
                <w:rFonts w:eastAsia="Times New Roman" w:cstheme="minorHAnsi"/>
                <w:color w:val="404040" w:themeColor="text1" w:themeTint="BF"/>
                <w:sz w:val="20"/>
                <w:szCs w:val="20"/>
                <w:shd w:val="clear" w:color="auto" w:fill="E6E6E6"/>
              </w:rPr>
              <w:t>d</w:t>
            </w:r>
            <w:r w:rsidRPr="00D5465C">
              <w:rPr>
                <w:rFonts w:eastAsia="Times New Roman" w:cstheme="minorHAnsi"/>
                <w:color w:val="404040" w:themeColor="text1" w:themeTint="BF"/>
                <w:sz w:val="20"/>
                <w:szCs w:val="20"/>
                <w:shd w:val="clear" w:color="auto" w:fill="E6E6E6"/>
                <w:lang w:val="ru-RU"/>
              </w:rPr>
              <w:t>» и «вариант е».</w:t>
            </w:r>
          </w:p>
        </w:tc>
      </w:tr>
      <w:tr w:rsidR="000B335E" w:rsidRPr="000B335E" w:rsidTr="00AC073C">
        <w:tc>
          <w:tcPr>
            <w:tcW w:w="4253" w:type="dxa"/>
          </w:tcPr>
          <w:p w:rsidR="000B335E" w:rsidRPr="00D5465C" w:rsidRDefault="00D5465C" w:rsidP="00D5465C">
            <w:pPr>
              <w:pStyle w:val="ab"/>
              <w:numPr>
                <w:ilvl w:val="0"/>
                <w:numId w:val="5"/>
              </w:numPr>
              <w:rPr>
                <w:rFonts w:cstheme="minorHAnsi"/>
                <w:color w:val="404040" w:themeColor="text1" w:themeTint="BF"/>
                <w:sz w:val="20"/>
                <w:szCs w:val="20"/>
                <w:lang w:val="ru-RU"/>
              </w:rPr>
            </w:pPr>
            <w:r w:rsidRPr="00D5465C">
              <w:rPr>
                <w:rFonts w:cstheme="minorHAnsi"/>
                <w:color w:val="404040" w:themeColor="text1" w:themeTint="BF"/>
                <w:sz w:val="20"/>
                <w:szCs w:val="20"/>
                <w:shd w:val="clear" w:color="auto" w:fill="E6E6E6"/>
                <w:lang w:val="ru-RU"/>
              </w:rPr>
              <w:lastRenderedPageBreak/>
              <w:t>Упоминаются ли в правовой гарантии доступа к информации явным образом допустимые исключения, разработанные по четко определенным категориям, согласно которым запросы на информацию могут быть отклонены на законных основаниях в соответствии с международными стандартами?</w:t>
            </w:r>
          </w:p>
        </w:tc>
        <w:tc>
          <w:tcPr>
            <w:tcW w:w="1418" w:type="dxa"/>
          </w:tcPr>
          <w:p w:rsidR="000B335E" w:rsidRPr="00685B58" w:rsidRDefault="000B335E" w:rsidP="00AC073C">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Yes = 1</w:t>
            </w:r>
          </w:p>
          <w:p w:rsidR="000B335E" w:rsidRPr="00685B58" w:rsidRDefault="000B335E" w:rsidP="00AC073C">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No = 0</w:t>
            </w:r>
          </w:p>
          <w:p w:rsidR="000B335E" w:rsidRPr="00685B58" w:rsidRDefault="000B335E" w:rsidP="00AC073C">
            <w:pPr>
              <w:spacing w:line="300" w:lineRule="exact"/>
              <w:rPr>
                <w:rFonts w:cstheme="minorHAnsi"/>
                <w:color w:val="404040" w:themeColor="text1" w:themeTint="BF"/>
                <w:sz w:val="20"/>
                <w:szCs w:val="20"/>
              </w:rPr>
            </w:pPr>
          </w:p>
        </w:tc>
        <w:tc>
          <w:tcPr>
            <w:tcW w:w="3969" w:type="dxa"/>
          </w:tcPr>
          <w:p w:rsidR="000B335E" w:rsidRPr="00236AE8" w:rsidRDefault="00D5465C" w:rsidP="00AC073C">
            <w:pPr>
              <w:spacing w:line="300" w:lineRule="exact"/>
              <w:rPr>
                <w:rFonts w:eastAsia="Times New Roman" w:cstheme="minorHAnsi"/>
                <w:color w:val="404040" w:themeColor="text1" w:themeTint="BF"/>
                <w:sz w:val="20"/>
                <w:szCs w:val="20"/>
                <w:lang w:val="ru-RU"/>
              </w:rPr>
            </w:pPr>
            <w:proofErr w:type="spellStart"/>
            <w:r w:rsidRPr="00D5465C">
              <w:rPr>
                <w:rFonts w:eastAsia="Times New Roman" w:cstheme="minorHAnsi"/>
                <w:color w:val="404040" w:themeColor="text1" w:themeTint="BF"/>
                <w:sz w:val="20"/>
                <w:szCs w:val="20"/>
                <w:shd w:val="clear" w:color="auto" w:fill="E6E6E6"/>
              </w:rPr>
              <w:t>Сумма</w:t>
            </w:r>
            <w:proofErr w:type="spellEnd"/>
            <w:r w:rsidRPr="00D5465C">
              <w:rPr>
                <w:rFonts w:eastAsia="Times New Roman" w:cstheme="minorHAnsi"/>
                <w:color w:val="404040" w:themeColor="text1" w:themeTint="BF"/>
                <w:sz w:val="20"/>
                <w:szCs w:val="20"/>
                <w:shd w:val="clear" w:color="auto" w:fill="E6E6E6"/>
              </w:rPr>
              <w:t xml:space="preserve"> </w:t>
            </w:r>
            <w:proofErr w:type="spellStart"/>
            <w:r w:rsidRPr="00D5465C">
              <w:rPr>
                <w:rFonts w:eastAsia="Times New Roman" w:cstheme="minorHAnsi"/>
                <w:color w:val="404040" w:themeColor="text1" w:themeTint="BF"/>
                <w:sz w:val="20"/>
                <w:szCs w:val="20"/>
                <w:shd w:val="clear" w:color="auto" w:fill="E6E6E6"/>
              </w:rPr>
              <w:t>стран</w:t>
            </w:r>
            <w:proofErr w:type="spellEnd"/>
            <w:r w:rsidRPr="00D5465C">
              <w:rPr>
                <w:rFonts w:eastAsia="Times New Roman" w:cstheme="minorHAnsi"/>
                <w:color w:val="404040" w:themeColor="text1" w:themeTint="BF"/>
                <w:sz w:val="20"/>
                <w:szCs w:val="20"/>
                <w:shd w:val="clear" w:color="auto" w:fill="E6E6E6"/>
              </w:rPr>
              <w:t xml:space="preserve">, </w:t>
            </w:r>
            <w:proofErr w:type="spellStart"/>
            <w:r w:rsidRPr="00D5465C">
              <w:rPr>
                <w:rFonts w:eastAsia="Times New Roman" w:cstheme="minorHAnsi"/>
                <w:color w:val="404040" w:themeColor="text1" w:themeTint="BF"/>
                <w:sz w:val="20"/>
                <w:szCs w:val="20"/>
                <w:shd w:val="clear" w:color="auto" w:fill="E6E6E6"/>
              </w:rPr>
              <w:t>ответивших</w:t>
            </w:r>
            <w:proofErr w:type="spellEnd"/>
            <w:r w:rsidRPr="00D5465C">
              <w:rPr>
                <w:rFonts w:eastAsia="Times New Roman" w:cstheme="minorHAnsi"/>
                <w:color w:val="404040" w:themeColor="text1" w:themeTint="BF"/>
                <w:sz w:val="20"/>
                <w:szCs w:val="20"/>
                <w:shd w:val="clear" w:color="auto" w:fill="E6E6E6"/>
              </w:rPr>
              <w:t xml:space="preserve"> «</w:t>
            </w:r>
            <w:proofErr w:type="spellStart"/>
            <w:r w:rsidRPr="00D5465C">
              <w:rPr>
                <w:rFonts w:eastAsia="Times New Roman" w:cstheme="minorHAnsi"/>
                <w:color w:val="404040" w:themeColor="text1" w:themeTint="BF"/>
                <w:sz w:val="20"/>
                <w:szCs w:val="20"/>
                <w:shd w:val="clear" w:color="auto" w:fill="E6E6E6"/>
              </w:rPr>
              <w:t>да</w:t>
            </w:r>
            <w:proofErr w:type="spellEnd"/>
            <w:r w:rsidRPr="00D5465C">
              <w:rPr>
                <w:rFonts w:eastAsia="Times New Roman" w:cstheme="minorHAnsi"/>
                <w:color w:val="404040" w:themeColor="text1" w:themeTint="BF"/>
                <w:sz w:val="20"/>
                <w:szCs w:val="20"/>
                <w:shd w:val="clear" w:color="auto" w:fill="E6E6E6"/>
              </w:rPr>
              <w:t>»</w:t>
            </w:r>
          </w:p>
        </w:tc>
      </w:tr>
      <w:tr w:rsidR="000B335E" w:rsidRPr="00CE4479" w:rsidTr="00AC073C">
        <w:trPr>
          <w:gridAfter w:val="1"/>
          <w:wAfter w:w="3969" w:type="dxa"/>
        </w:trPr>
        <w:tc>
          <w:tcPr>
            <w:tcW w:w="4253" w:type="dxa"/>
            <w:shd w:val="clear" w:color="auto" w:fill="C6D9F1" w:themeFill="text2" w:themeFillTint="33"/>
          </w:tcPr>
          <w:p w:rsidR="000B335E" w:rsidRPr="00685B58" w:rsidRDefault="00236AE8" w:rsidP="00AC073C">
            <w:pPr>
              <w:spacing w:line="360" w:lineRule="auto"/>
              <w:rPr>
                <w:rFonts w:eastAsia="Times New Roman" w:cstheme="minorHAnsi"/>
                <w:b/>
                <w:bCs/>
                <w:color w:val="404040" w:themeColor="text1" w:themeTint="BF"/>
                <w:sz w:val="20"/>
                <w:szCs w:val="20"/>
              </w:rPr>
            </w:pPr>
            <w:r>
              <w:rPr>
                <w:rFonts w:eastAsia="Times New Roman" w:cstheme="minorHAnsi"/>
                <w:b/>
                <w:bCs/>
                <w:color w:val="404040" w:themeColor="text1" w:themeTint="BF"/>
                <w:sz w:val="20"/>
                <w:szCs w:val="20"/>
                <w:shd w:val="clear" w:color="auto" w:fill="E6E6E6"/>
                <w:lang w:val="ru-RU"/>
              </w:rPr>
              <w:t>Балл по Компоненту</w:t>
            </w:r>
            <w:r w:rsidR="000B335E" w:rsidRPr="00685B58">
              <w:rPr>
                <w:rFonts w:eastAsia="Times New Roman" w:cstheme="minorHAnsi"/>
                <w:b/>
                <w:bCs/>
                <w:color w:val="404040" w:themeColor="text1" w:themeTint="BF"/>
                <w:sz w:val="20"/>
                <w:szCs w:val="20"/>
                <w:shd w:val="clear" w:color="auto" w:fill="E6E6E6"/>
              </w:rPr>
              <w:t xml:space="preserve"> 1</w:t>
            </w:r>
          </w:p>
        </w:tc>
        <w:tc>
          <w:tcPr>
            <w:tcW w:w="1418" w:type="dxa"/>
            <w:shd w:val="clear" w:color="auto" w:fill="C6D9F1" w:themeFill="text2" w:themeFillTint="33"/>
          </w:tcPr>
          <w:p w:rsidR="000B335E" w:rsidRPr="00685B58" w:rsidRDefault="000B335E" w:rsidP="00AC073C">
            <w:pPr>
              <w:spacing w:line="360" w:lineRule="auto"/>
              <w:jc w:val="center"/>
              <w:rPr>
                <w:rFonts w:cstheme="minorHAnsi"/>
                <w:color w:val="404040" w:themeColor="text1" w:themeTint="BF"/>
                <w:sz w:val="20"/>
                <w:szCs w:val="20"/>
              </w:rPr>
            </w:pPr>
            <w:r w:rsidRPr="00685B58">
              <w:rPr>
                <w:rFonts w:cstheme="minorHAnsi"/>
                <w:b/>
                <w:bCs/>
                <w:color w:val="404040" w:themeColor="text1" w:themeTint="BF"/>
                <w:kern w:val="24"/>
                <w:sz w:val="20"/>
                <w:szCs w:val="20"/>
                <w:shd w:val="clear" w:color="auto" w:fill="E6E6E6"/>
              </w:rPr>
              <w:t>0-5</w:t>
            </w:r>
          </w:p>
        </w:tc>
      </w:tr>
      <w:tr w:rsidR="000B335E" w:rsidRPr="00CE4479" w:rsidTr="00AC073C">
        <w:tc>
          <w:tcPr>
            <w:tcW w:w="9640" w:type="dxa"/>
            <w:gridSpan w:val="3"/>
            <w:shd w:val="clear" w:color="auto" w:fill="DDD9C3" w:themeFill="background2" w:themeFillShade="E6"/>
          </w:tcPr>
          <w:p w:rsidR="000B335E" w:rsidRPr="00685B58" w:rsidRDefault="00236AE8" w:rsidP="00236AE8">
            <w:pPr>
              <w:spacing w:line="300" w:lineRule="exact"/>
              <w:rPr>
                <w:rFonts w:cstheme="minorHAnsi"/>
                <w:b/>
                <w:bCs/>
                <w:color w:val="404040" w:themeColor="text1" w:themeTint="BF"/>
                <w:sz w:val="20"/>
                <w:szCs w:val="20"/>
              </w:rPr>
            </w:pPr>
            <w:r>
              <w:rPr>
                <w:rFonts w:eastAsia="Times New Roman" w:cstheme="minorHAnsi"/>
                <w:b/>
                <w:bCs/>
                <w:color w:val="404040" w:themeColor="text1" w:themeTint="BF"/>
                <w:sz w:val="20"/>
                <w:szCs w:val="20"/>
                <w:shd w:val="clear" w:color="auto" w:fill="E6E6E6"/>
                <w:lang w:val="ru-RU"/>
              </w:rPr>
              <w:t>Компонент</w:t>
            </w:r>
            <w:r w:rsidR="000B335E" w:rsidRPr="00685B58">
              <w:rPr>
                <w:rFonts w:eastAsia="Times New Roman" w:cstheme="minorHAnsi"/>
                <w:b/>
                <w:bCs/>
                <w:color w:val="404040" w:themeColor="text1" w:themeTint="BF"/>
                <w:sz w:val="20"/>
                <w:szCs w:val="20"/>
                <w:shd w:val="clear" w:color="auto" w:fill="E6E6E6"/>
              </w:rPr>
              <w:t xml:space="preserve"> 2:</w:t>
            </w:r>
            <w:r w:rsidR="000B335E" w:rsidRPr="00685B58">
              <w:rPr>
                <w:rFonts w:cstheme="minorHAnsi"/>
                <w:b/>
                <w:bCs/>
                <w:color w:val="404040" w:themeColor="text1" w:themeTint="BF"/>
                <w:sz w:val="20"/>
                <w:szCs w:val="20"/>
                <w:shd w:val="clear" w:color="auto" w:fill="E6E6E6"/>
              </w:rPr>
              <w:t xml:space="preserve"> </w:t>
            </w:r>
            <w:r>
              <w:rPr>
                <w:rFonts w:cstheme="minorHAnsi"/>
                <w:b/>
                <w:bCs/>
                <w:color w:val="404040" w:themeColor="text1" w:themeTint="BF"/>
                <w:sz w:val="20"/>
                <w:szCs w:val="20"/>
                <w:shd w:val="clear" w:color="auto" w:fill="E6E6E6"/>
                <w:lang w:val="ru-RU"/>
              </w:rPr>
              <w:t>РЕАЛИЗАЦИЯ</w:t>
            </w:r>
            <w:r w:rsidR="000B335E" w:rsidRPr="00685B58">
              <w:rPr>
                <w:rFonts w:cstheme="minorHAnsi"/>
                <w:b/>
                <w:bCs/>
                <w:color w:val="404040" w:themeColor="text1" w:themeTint="BF"/>
                <w:sz w:val="20"/>
                <w:szCs w:val="20"/>
                <w:shd w:val="clear" w:color="auto" w:fill="E6E6E6"/>
              </w:rPr>
              <w:t xml:space="preserve">; </w:t>
            </w:r>
            <w:r>
              <w:rPr>
                <w:rFonts w:cstheme="minorHAnsi"/>
                <w:b/>
                <w:bCs/>
                <w:color w:val="404040" w:themeColor="text1" w:themeTint="BF"/>
                <w:sz w:val="20"/>
                <w:szCs w:val="20"/>
                <w:shd w:val="clear" w:color="auto" w:fill="E6E6E6"/>
                <w:lang w:val="ru-RU"/>
              </w:rPr>
              <w:t>Балл</w:t>
            </w:r>
            <w:r w:rsidR="000B335E" w:rsidRPr="00685B58">
              <w:rPr>
                <w:rFonts w:cstheme="minorHAnsi"/>
                <w:b/>
                <w:bCs/>
                <w:color w:val="404040" w:themeColor="text1" w:themeTint="BF"/>
                <w:sz w:val="20"/>
                <w:szCs w:val="20"/>
                <w:shd w:val="clear" w:color="auto" w:fill="E6E6E6"/>
              </w:rPr>
              <w:t>: 0-4</w:t>
            </w:r>
          </w:p>
        </w:tc>
      </w:tr>
      <w:tr w:rsidR="000B335E" w:rsidRPr="00236AE8" w:rsidTr="00AC073C">
        <w:tc>
          <w:tcPr>
            <w:tcW w:w="4253" w:type="dxa"/>
            <w:shd w:val="clear" w:color="auto" w:fill="DBE5F1" w:themeFill="accent1" w:themeFillTint="33"/>
          </w:tcPr>
          <w:p w:rsidR="000B335E" w:rsidRPr="00236AE8" w:rsidRDefault="00236AE8" w:rsidP="00236AE8">
            <w:pPr>
              <w:rPr>
                <w:rFonts w:cstheme="minorHAnsi"/>
                <w:b/>
                <w:bCs/>
                <w:color w:val="404040" w:themeColor="text1" w:themeTint="BF"/>
                <w:sz w:val="20"/>
                <w:szCs w:val="20"/>
                <w:lang w:val="ru-RU"/>
              </w:rPr>
            </w:pPr>
            <w:r w:rsidRPr="00236AE8">
              <w:rPr>
                <w:rFonts w:cstheme="minorHAnsi"/>
                <w:b/>
                <w:bCs/>
                <w:color w:val="404040" w:themeColor="text1" w:themeTint="BF"/>
                <w:sz w:val="20"/>
                <w:szCs w:val="20"/>
                <w:shd w:val="clear" w:color="auto" w:fill="E6E6E6"/>
                <w:lang w:val="ru-RU"/>
              </w:rPr>
              <w:t>Вопрос о</w:t>
            </w:r>
            <w:r>
              <w:rPr>
                <w:rFonts w:cstheme="minorHAnsi"/>
                <w:b/>
                <w:bCs/>
                <w:color w:val="404040" w:themeColor="text1" w:themeTint="BF"/>
                <w:sz w:val="20"/>
                <w:szCs w:val="20"/>
                <w:shd w:val="clear" w:color="auto" w:fill="E6E6E6"/>
                <w:lang w:val="ru-RU"/>
              </w:rPr>
              <w:t>бследования</w:t>
            </w:r>
            <w:r w:rsidRPr="00236AE8">
              <w:rPr>
                <w:rFonts w:cstheme="minorHAnsi"/>
                <w:b/>
                <w:bCs/>
                <w:color w:val="404040" w:themeColor="text1" w:themeTint="BF"/>
                <w:sz w:val="20"/>
                <w:szCs w:val="20"/>
                <w:shd w:val="clear" w:color="auto" w:fill="E6E6E6"/>
                <w:lang w:val="ru-RU"/>
              </w:rPr>
              <w:t>, основанный на принципах доступа к информации</w:t>
            </w:r>
          </w:p>
        </w:tc>
        <w:tc>
          <w:tcPr>
            <w:tcW w:w="1418" w:type="dxa"/>
            <w:shd w:val="clear" w:color="auto" w:fill="DBE5F1" w:themeFill="accent1" w:themeFillTint="33"/>
          </w:tcPr>
          <w:p w:rsidR="000B335E" w:rsidRPr="00236AE8" w:rsidRDefault="00236AE8" w:rsidP="00AC073C">
            <w:pPr>
              <w:spacing w:line="300" w:lineRule="exact"/>
              <w:rPr>
                <w:rFonts w:cstheme="minorHAnsi"/>
                <w:b/>
                <w:bCs/>
                <w:color w:val="404040" w:themeColor="text1" w:themeTint="BF"/>
                <w:sz w:val="20"/>
                <w:szCs w:val="20"/>
                <w:lang w:val="ru-RU"/>
              </w:rPr>
            </w:pPr>
            <w:r>
              <w:rPr>
                <w:rFonts w:cstheme="minorHAnsi"/>
                <w:b/>
                <w:bCs/>
                <w:color w:val="404040" w:themeColor="text1" w:themeTint="BF"/>
                <w:sz w:val="20"/>
                <w:szCs w:val="20"/>
                <w:shd w:val="clear" w:color="auto" w:fill="E6E6E6"/>
                <w:lang w:val="ru-RU"/>
              </w:rPr>
              <w:t>Балл</w:t>
            </w:r>
          </w:p>
        </w:tc>
        <w:tc>
          <w:tcPr>
            <w:tcW w:w="3969" w:type="dxa"/>
            <w:shd w:val="clear" w:color="auto" w:fill="DBE5F1" w:themeFill="accent1" w:themeFillTint="33"/>
          </w:tcPr>
          <w:p w:rsidR="000B335E" w:rsidRPr="00236AE8" w:rsidRDefault="00236AE8" w:rsidP="00AC073C">
            <w:pPr>
              <w:spacing w:line="300" w:lineRule="exact"/>
              <w:rPr>
                <w:rFonts w:cstheme="minorHAnsi"/>
                <w:b/>
                <w:bCs/>
                <w:color w:val="404040" w:themeColor="text1" w:themeTint="BF"/>
                <w:sz w:val="20"/>
                <w:szCs w:val="20"/>
                <w:lang w:val="ru-RU"/>
              </w:rPr>
            </w:pPr>
            <w:r w:rsidRPr="00236AE8">
              <w:rPr>
                <w:rFonts w:cstheme="minorHAnsi"/>
                <w:b/>
                <w:bCs/>
                <w:color w:val="404040" w:themeColor="text1" w:themeTint="BF"/>
                <w:sz w:val="20"/>
                <w:szCs w:val="20"/>
                <w:shd w:val="clear" w:color="auto" w:fill="E6E6E6"/>
                <w:lang w:val="ru-RU"/>
              </w:rPr>
              <w:t>Описание расчета для глобальных агрегатов</w:t>
            </w:r>
          </w:p>
        </w:tc>
      </w:tr>
      <w:tr w:rsidR="000B335E" w:rsidRPr="00236AE8" w:rsidTr="00AC073C">
        <w:tc>
          <w:tcPr>
            <w:tcW w:w="4253" w:type="dxa"/>
          </w:tcPr>
          <w:p w:rsidR="00236AE8" w:rsidRPr="00236AE8" w:rsidRDefault="00236AE8" w:rsidP="00236AE8">
            <w:pPr>
              <w:pStyle w:val="ab"/>
              <w:numPr>
                <w:ilvl w:val="0"/>
                <w:numId w:val="5"/>
              </w:numPr>
              <w:jc w:val="left"/>
              <w:rPr>
                <w:rFonts w:cstheme="minorHAnsi"/>
                <w:color w:val="404040" w:themeColor="text1" w:themeTint="BF"/>
                <w:kern w:val="24"/>
                <w:sz w:val="20"/>
                <w:szCs w:val="20"/>
                <w:shd w:val="clear" w:color="auto" w:fill="E6E6E6"/>
                <w:lang w:val="ru-RU"/>
              </w:rPr>
            </w:pPr>
            <w:r w:rsidRPr="00236AE8">
              <w:rPr>
                <w:rFonts w:cstheme="minorHAnsi"/>
                <w:color w:val="404040" w:themeColor="text1" w:themeTint="BF"/>
                <w:kern w:val="24"/>
                <w:sz w:val="20"/>
                <w:szCs w:val="20"/>
                <w:shd w:val="clear" w:color="auto" w:fill="E6E6E6"/>
                <w:lang w:val="ru-RU"/>
              </w:rPr>
              <w:t xml:space="preserve">6. Осуществляли ли </w:t>
            </w:r>
            <w:proofErr w:type="gramStart"/>
            <w:r w:rsidRPr="00236AE8">
              <w:rPr>
                <w:rFonts w:cstheme="minorHAnsi"/>
                <w:color w:val="404040" w:themeColor="text1" w:themeTint="BF"/>
                <w:kern w:val="24"/>
                <w:sz w:val="20"/>
                <w:szCs w:val="20"/>
                <w:shd w:val="clear" w:color="auto" w:fill="E6E6E6"/>
                <w:lang w:val="ru-RU"/>
              </w:rPr>
              <w:t>на практике специализированные учреждения по надзору за доступом к информации в течение</w:t>
            </w:r>
            <w:proofErr w:type="gramEnd"/>
            <w:r w:rsidRPr="00236AE8">
              <w:rPr>
                <w:rFonts w:cstheme="minorHAnsi"/>
                <w:color w:val="404040" w:themeColor="text1" w:themeTint="BF"/>
                <w:kern w:val="24"/>
                <w:sz w:val="20"/>
                <w:szCs w:val="20"/>
                <w:shd w:val="clear" w:color="auto" w:fill="E6E6E6"/>
                <w:lang w:val="ru-RU"/>
              </w:rPr>
              <w:t xml:space="preserve"> отчетного года следующие мероприятия:</w:t>
            </w:r>
          </w:p>
          <w:p w:rsidR="00236AE8" w:rsidRPr="00236AE8" w:rsidRDefault="00236AE8" w:rsidP="00236AE8">
            <w:pPr>
              <w:pStyle w:val="ab"/>
              <w:ind w:left="360"/>
              <w:jc w:val="left"/>
              <w:rPr>
                <w:rFonts w:cstheme="minorHAnsi"/>
                <w:color w:val="404040" w:themeColor="text1" w:themeTint="BF"/>
                <w:kern w:val="24"/>
                <w:sz w:val="20"/>
                <w:szCs w:val="20"/>
                <w:shd w:val="clear" w:color="auto" w:fill="E6E6E6"/>
                <w:lang w:val="ru-RU"/>
              </w:rPr>
            </w:pPr>
            <w:r w:rsidRPr="00236AE8">
              <w:rPr>
                <w:rFonts w:cstheme="minorHAnsi"/>
                <w:color w:val="404040" w:themeColor="text1" w:themeTint="BF"/>
                <w:kern w:val="24"/>
                <w:sz w:val="20"/>
                <w:szCs w:val="20"/>
                <w:shd w:val="clear" w:color="auto" w:fill="E6E6E6"/>
                <w:lang w:val="ru-RU"/>
              </w:rPr>
              <w:t xml:space="preserve">а) </w:t>
            </w:r>
            <w:r>
              <w:rPr>
                <w:rFonts w:cstheme="minorHAnsi"/>
                <w:color w:val="404040" w:themeColor="text1" w:themeTint="BF"/>
                <w:kern w:val="24"/>
                <w:sz w:val="20"/>
                <w:szCs w:val="20"/>
                <w:shd w:val="clear" w:color="auto" w:fill="E6E6E6"/>
                <w:lang w:val="ru-RU"/>
              </w:rPr>
              <w:t>Публикация</w:t>
            </w:r>
            <w:r w:rsidRPr="00236AE8">
              <w:rPr>
                <w:rFonts w:cstheme="minorHAnsi"/>
                <w:color w:val="404040" w:themeColor="text1" w:themeTint="BF"/>
                <w:kern w:val="24"/>
                <w:sz w:val="20"/>
                <w:szCs w:val="20"/>
                <w:shd w:val="clear" w:color="auto" w:fill="E6E6E6"/>
                <w:lang w:val="ru-RU"/>
              </w:rPr>
              <w:t xml:space="preserve"> годово</w:t>
            </w:r>
            <w:r>
              <w:rPr>
                <w:rFonts w:cstheme="minorHAnsi"/>
                <w:color w:val="404040" w:themeColor="text1" w:themeTint="BF"/>
                <w:kern w:val="24"/>
                <w:sz w:val="20"/>
                <w:szCs w:val="20"/>
                <w:shd w:val="clear" w:color="auto" w:fill="E6E6E6"/>
                <w:lang w:val="ru-RU"/>
              </w:rPr>
              <w:t>го</w:t>
            </w:r>
            <w:r w:rsidRPr="00236AE8">
              <w:rPr>
                <w:rFonts w:cstheme="minorHAnsi"/>
                <w:color w:val="404040" w:themeColor="text1" w:themeTint="BF"/>
                <w:kern w:val="24"/>
                <w:sz w:val="20"/>
                <w:szCs w:val="20"/>
                <w:shd w:val="clear" w:color="auto" w:fill="E6E6E6"/>
                <w:lang w:val="ru-RU"/>
              </w:rPr>
              <w:t xml:space="preserve"> отчет</w:t>
            </w:r>
            <w:r>
              <w:rPr>
                <w:rFonts w:cstheme="minorHAnsi"/>
                <w:color w:val="404040" w:themeColor="text1" w:themeTint="BF"/>
                <w:kern w:val="24"/>
                <w:sz w:val="20"/>
                <w:szCs w:val="20"/>
                <w:shd w:val="clear" w:color="auto" w:fill="E6E6E6"/>
                <w:lang w:val="ru-RU"/>
              </w:rPr>
              <w:t>а</w:t>
            </w:r>
          </w:p>
          <w:p w:rsidR="00236AE8" w:rsidRPr="00236AE8" w:rsidRDefault="00236AE8" w:rsidP="00236AE8">
            <w:pPr>
              <w:pStyle w:val="ab"/>
              <w:ind w:left="360"/>
              <w:jc w:val="left"/>
              <w:rPr>
                <w:rFonts w:cstheme="minorHAnsi"/>
                <w:color w:val="404040" w:themeColor="text1" w:themeTint="BF"/>
                <w:kern w:val="24"/>
                <w:sz w:val="20"/>
                <w:szCs w:val="20"/>
                <w:shd w:val="clear" w:color="auto" w:fill="E6E6E6"/>
                <w:lang w:val="ru-RU"/>
              </w:rPr>
            </w:pPr>
            <w:r w:rsidRPr="00236AE8">
              <w:rPr>
                <w:rFonts w:cstheme="minorHAnsi"/>
                <w:color w:val="404040" w:themeColor="text1" w:themeTint="BF"/>
                <w:kern w:val="24"/>
                <w:sz w:val="20"/>
                <w:szCs w:val="20"/>
                <w:shd w:val="clear" w:color="auto" w:fill="E6E6E6"/>
              </w:rPr>
              <w:t>b</w:t>
            </w:r>
            <w:r w:rsidRPr="00236AE8">
              <w:rPr>
                <w:rFonts w:cstheme="minorHAnsi"/>
                <w:color w:val="404040" w:themeColor="text1" w:themeTint="BF"/>
                <w:kern w:val="24"/>
                <w:sz w:val="20"/>
                <w:szCs w:val="20"/>
                <w:shd w:val="clear" w:color="auto" w:fill="E6E6E6"/>
                <w:lang w:val="ru-RU"/>
              </w:rPr>
              <w:t>) Предоставление рекомендаций по внедрению и/или проведени</w:t>
            </w:r>
            <w:r>
              <w:rPr>
                <w:rFonts w:cstheme="minorHAnsi"/>
                <w:color w:val="404040" w:themeColor="text1" w:themeTint="BF"/>
                <w:kern w:val="24"/>
                <w:sz w:val="20"/>
                <w:szCs w:val="20"/>
                <w:shd w:val="clear" w:color="auto" w:fill="E6E6E6"/>
                <w:lang w:val="ru-RU"/>
              </w:rPr>
              <w:t>ю</w:t>
            </w:r>
            <w:r w:rsidRPr="00236AE8">
              <w:rPr>
                <w:rFonts w:cstheme="minorHAnsi"/>
                <w:color w:val="404040" w:themeColor="text1" w:themeTint="BF"/>
                <w:kern w:val="24"/>
                <w:sz w:val="20"/>
                <w:szCs w:val="20"/>
                <w:shd w:val="clear" w:color="auto" w:fill="E6E6E6"/>
                <w:lang w:val="ru-RU"/>
              </w:rPr>
              <w:t xml:space="preserve"> обучения для должност</w:t>
            </w:r>
            <w:r>
              <w:rPr>
                <w:rFonts w:cstheme="minorHAnsi"/>
                <w:color w:val="404040" w:themeColor="text1" w:themeTint="BF"/>
                <w:kern w:val="24"/>
                <w:sz w:val="20"/>
                <w:szCs w:val="20"/>
                <w:shd w:val="clear" w:color="auto" w:fill="E6E6E6"/>
                <w:lang w:val="ru-RU"/>
              </w:rPr>
              <w:t xml:space="preserve">ных лиц государственных органов </w:t>
            </w:r>
            <w:r w:rsidRPr="00236AE8">
              <w:rPr>
                <w:rFonts w:cstheme="minorHAnsi"/>
                <w:color w:val="404040" w:themeColor="text1" w:themeTint="BF"/>
                <w:kern w:val="24"/>
                <w:sz w:val="20"/>
                <w:szCs w:val="20"/>
                <w:shd w:val="clear" w:color="auto" w:fill="E6E6E6"/>
                <w:lang w:val="ru-RU"/>
              </w:rPr>
              <w:t>(министерство/агентство/департамент)</w:t>
            </w:r>
          </w:p>
          <w:p w:rsidR="00236AE8" w:rsidRPr="00236AE8" w:rsidRDefault="00236AE8" w:rsidP="00236AE8">
            <w:pPr>
              <w:pStyle w:val="ab"/>
              <w:ind w:left="360"/>
              <w:jc w:val="left"/>
              <w:rPr>
                <w:rFonts w:cstheme="minorHAnsi"/>
                <w:color w:val="404040" w:themeColor="text1" w:themeTint="BF"/>
                <w:kern w:val="24"/>
                <w:sz w:val="20"/>
                <w:szCs w:val="20"/>
                <w:shd w:val="clear" w:color="auto" w:fill="E6E6E6"/>
                <w:lang w:val="ru-RU"/>
              </w:rPr>
            </w:pPr>
            <w:r>
              <w:rPr>
                <w:rFonts w:cstheme="minorHAnsi"/>
                <w:color w:val="404040" w:themeColor="text1" w:themeTint="BF"/>
                <w:kern w:val="24"/>
                <w:sz w:val="20"/>
                <w:szCs w:val="20"/>
                <w:shd w:val="clear" w:color="auto" w:fill="E6E6E6"/>
                <w:lang w:val="en-US"/>
              </w:rPr>
              <w:t>c</w:t>
            </w:r>
            <w:r w:rsidRPr="00236AE8">
              <w:rPr>
                <w:rFonts w:cstheme="minorHAnsi"/>
                <w:color w:val="404040" w:themeColor="text1" w:themeTint="BF"/>
                <w:kern w:val="24"/>
                <w:sz w:val="20"/>
                <w:szCs w:val="20"/>
                <w:shd w:val="clear" w:color="auto" w:fill="E6E6E6"/>
                <w:lang w:val="ru-RU"/>
              </w:rPr>
              <w:t>) Повышение осведомленности общественности</w:t>
            </w:r>
          </w:p>
          <w:p w:rsidR="00236AE8" w:rsidRPr="00236AE8" w:rsidRDefault="00236AE8" w:rsidP="00236AE8">
            <w:pPr>
              <w:pStyle w:val="ab"/>
              <w:ind w:left="360"/>
              <w:jc w:val="left"/>
              <w:rPr>
                <w:rFonts w:cstheme="minorHAnsi"/>
                <w:color w:val="404040" w:themeColor="text1" w:themeTint="BF"/>
                <w:kern w:val="24"/>
                <w:sz w:val="20"/>
                <w:szCs w:val="20"/>
                <w:shd w:val="clear" w:color="auto" w:fill="E6E6E6"/>
                <w:lang w:val="ru-RU"/>
              </w:rPr>
            </w:pPr>
            <w:r>
              <w:rPr>
                <w:rFonts w:cstheme="minorHAnsi"/>
                <w:color w:val="404040" w:themeColor="text1" w:themeTint="BF"/>
                <w:kern w:val="24"/>
                <w:sz w:val="20"/>
                <w:szCs w:val="20"/>
                <w:shd w:val="clear" w:color="auto" w:fill="E6E6E6"/>
                <w:lang w:val="en-US"/>
              </w:rPr>
              <w:t>d</w:t>
            </w:r>
            <w:r w:rsidRPr="00236AE8">
              <w:rPr>
                <w:rFonts w:cstheme="minorHAnsi"/>
                <w:color w:val="404040" w:themeColor="text1" w:themeTint="BF"/>
                <w:kern w:val="24"/>
                <w:sz w:val="20"/>
                <w:szCs w:val="20"/>
                <w:shd w:val="clear" w:color="auto" w:fill="E6E6E6"/>
                <w:lang w:val="ru-RU"/>
              </w:rPr>
              <w:t>) Ве</w:t>
            </w:r>
            <w:r>
              <w:rPr>
                <w:rFonts w:cstheme="minorHAnsi"/>
                <w:color w:val="404040" w:themeColor="text1" w:themeTint="BF"/>
                <w:kern w:val="24"/>
                <w:sz w:val="20"/>
                <w:szCs w:val="20"/>
                <w:shd w:val="clear" w:color="auto" w:fill="E6E6E6"/>
                <w:lang w:val="ru-RU"/>
              </w:rPr>
              <w:t>дение</w:t>
            </w:r>
            <w:r w:rsidRPr="00236AE8">
              <w:rPr>
                <w:rFonts w:cstheme="minorHAnsi"/>
                <w:color w:val="404040" w:themeColor="text1" w:themeTint="BF"/>
                <w:kern w:val="24"/>
                <w:sz w:val="20"/>
                <w:szCs w:val="20"/>
                <w:shd w:val="clear" w:color="auto" w:fill="E6E6E6"/>
                <w:lang w:val="ru-RU"/>
              </w:rPr>
              <w:t xml:space="preserve"> статистик</w:t>
            </w:r>
            <w:r>
              <w:rPr>
                <w:rFonts w:cstheme="minorHAnsi"/>
                <w:color w:val="404040" w:themeColor="text1" w:themeTint="BF"/>
                <w:kern w:val="24"/>
                <w:sz w:val="20"/>
                <w:szCs w:val="20"/>
                <w:shd w:val="clear" w:color="auto" w:fill="E6E6E6"/>
                <w:lang w:val="ru-RU"/>
              </w:rPr>
              <w:t>и</w:t>
            </w:r>
            <w:r w:rsidRPr="00236AE8">
              <w:rPr>
                <w:rFonts w:cstheme="minorHAnsi"/>
                <w:color w:val="404040" w:themeColor="text1" w:themeTint="BF"/>
                <w:kern w:val="24"/>
                <w:sz w:val="20"/>
                <w:szCs w:val="20"/>
                <w:shd w:val="clear" w:color="auto" w:fill="E6E6E6"/>
                <w:lang w:val="ru-RU"/>
              </w:rPr>
              <w:t xml:space="preserve"> по запросам и/или обращениям</w:t>
            </w:r>
          </w:p>
          <w:p w:rsidR="000B335E" w:rsidRPr="00236AE8" w:rsidRDefault="00236AE8" w:rsidP="00236AE8">
            <w:pPr>
              <w:pStyle w:val="ab"/>
              <w:spacing w:line="300" w:lineRule="exact"/>
              <w:ind w:left="360"/>
              <w:rPr>
                <w:rFonts w:cstheme="minorHAnsi"/>
                <w:color w:val="404040" w:themeColor="text1" w:themeTint="BF"/>
                <w:kern w:val="24"/>
                <w:sz w:val="20"/>
                <w:szCs w:val="20"/>
                <w:lang w:val="ru-RU"/>
              </w:rPr>
            </w:pPr>
            <w:r w:rsidRPr="00236AE8">
              <w:rPr>
                <w:rFonts w:cstheme="minorHAnsi"/>
                <w:color w:val="404040" w:themeColor="text1" w:themeTint="BF"/>
                <w:kern w:val="24"/>
                <w:sz w:val="20"/>
                <w:szCs w:val="20"/>
                <w:shd w:val="clear" w:color="auto" w:fill="E6E6E6"/>
              </w:rPr>
              <w:t>e</w:t>
            </w:r>
            <w:r w:rsidRPr="00236AE8">
              <w:rPr>
                <w:rFonts w:cstheme="minorHAnsi"/>
                <w:color w:val="404040" w:themeColor="text1" w:themeTint="BF"/>
                <w:kern w:val="24"/>
                <w:sz w:val="20"/>
                <w:szCs w:val="20"/>
                <w:shd w:val="clear" w:color="auto" w:fill="E6E6E6"/>
                <w:lang w:val="ru-RU"/>
              </w:rPr>
              <w:t>) Просьба к государственным органам вести статистику своей деятельности и решений</w:t>
            </w:r>
          </w:p>
        </w:tc>
        <w:tc>
          <w:tcPr>
            <w:tcW w:w="1418" w:type="dxa"/>
          </w:tcPr>
          <w:p w:rsidR="000B335E" w:rsidRPr="00236AE8" w:rsidRDefault="000B335E" w:rsidP="00AC073C">
            <w:pPr>
              <w:spacing w:line="300" w:lineRule="exact"/>
              <w:rPr>
                <w:rFonts w:cstheme="minorHAnsi"/>
                <w:color w:val="404040" w:themeColor="text1" w:themeTint="BF"/>
                <w:sz w:val="20"/>
                <w:szCs w:val="20"/>
                <w:lang w:val="ru-RU"/>
              </w:rPr>
            </w:pPr>
            <w:r w:rsidRPr="00236AE8">
              <w:rPr>
                <w:rFonts w:cstheme="minorHAnsi"/>
                <w:color w:val="404040" w:themeColor="text1" w:themeTint="BF"/>
                <w:sz w:val="20"/>
                <w:szCs w:val="20"/>
                <w:shd w:val="clear" w:color="auto" w:fill="E6E6E6"/>
                <w:lang w:val="ru-RU"/>
              </w:rPr>
              <w:t xml:space="preserve">0.4 </w:t>
            </w:r>
            <w:r w:rsidR="00236AE8" w:rsidRPr="00236AE8">
              <w:rPr>
                <w:rFonts w:cstheme="minorHAnsi"/>
                <w:color w:val="404040" w:themeColor="text1" w:themeTint="BF"/>
                <w:sz w:val="20"/>
                <w:szCs w:val="20"/>
                <w:shd w:val="clear" w:color="auto" w:fill="E6E6E6"/>
                <w:lang w:val="ru-RU"/>
              </w:rPr>
              <w:t>для каждого выбранного вида деятельности</w:t>
            </w:r>
          </w:p>
          <w:p w:rsidR="000B335E" w:rsidRPr="00236AE8" w:rsidRDefault="000B335E" w:rsidP="00AC073C">
            <w:pPr>
              <w:spacing w:line="300" w:lineRule="exact"/>
              <w:rPr>
                <w:rFonts w:cstheme="minorHAnsi"/>
                <w:color w:val="404040" w:themeColor="text1" w:themeTint="BF"/>
                <w:sz w:val="20"/>
                <w:szCs w:val="20"/>
                <w:lang w:val="ru-RU"/>
              </w:rPr>
            </w:pPr>
          </w:p>
          <w:p w:rsidR="000B335E" w:rsidRPr="00236AE8" w:rsidRDefault="00236AE8" w:rsidP="00AC073C">
            <w:pPr>
              <w:spacing w:line="300" w:lineRule="exact"/>
              <w:rPr>
                <w:rFonts w:cstheme="minorHAnsi"/>
                <w:color w:val="404040" w:themeColor="text1" w:themeTint="BF"/>
                <w:sz w:val="20"/>
                <w:szCs w:val="20"/>
                <w:lang w:val="ru-RU"/>
              </w:rPr>
            </w:pPr>
            <w:r>
              <w:rPr>
                <w:rFonts w:cstheme="minorHAnsi"/>
                <w:color w:val="404040" w:themeColor="text1" w:themeTint="BF"/>
                <w:sz w:val="20"/>
                <w:szCs w:val="20"/>
                <w:shd w:val="clear" w:color="auto" w:fill="E6E6E6"/>
                <w:lang w:val="ru-RU"/>
              </w:rPr>
              <w:t>Всего баллов</w:t>
            </w:r>
            <w:r w:rsidR="000B335E" w:rsidRPr="00236AE8">
              <w:rPr>
                <w:rFonts w:cstheme="minorHAnsi"/>
                <w:color w:val="404040" w:themeColor="text1" w:themeTint="BF"/>
                <w:sz w:val="20"/>
                <w:szCs w:val="20"/>
                <w:shd w:val="clear" w:color="auto" w:fill="E6E6E6"/>
                <w:lang w:val="ru-RU"/>
              </w:rPr>
              <w:t xml:space="preserve">: 2 </w:t>
            </w:r>
          </w:p>
          <w:p w:rsidR="000B335E" w:rsidRPr="00236AE8" w:rsidRDefault="000B335E" w:rsidP="00AC073C">
            <w:pPr>
              <w:spacing w:line="300" w:lineRule="exact"/>
              <w:rPr>
                <w:rFonts w:cstheme="minorHAnsi"/>
                <w:color w:val="404040" w:themeColor="text1" w:themeTint="BF"/>
                <w:sz w:val="20"/>
                <w:szCs w:val="20"/>
                <w:lang w:val="ru-RU"/>
              </w:rPr>
            </w:pPr>
          </w:p>
          <w:p w:rsidR="000B335E" w:rsidRPr="00236AE8" w:rsidRDefault="000B335E" w:rsidP="00AC073C">
            <w:pPr>
              <w:spacing w:line="300" w:lineRule="exact"/>
              <w:rPr>
                <w:rFonts w:cstheme="minorHAnsi"/>
                <w:color w:val="404040" w:themeColor="text1" w:themeTint="BF"/>
                <w:kern w:val="24"/>
                <w:sz w:val="20"/>
                <w:szCs w:val="20"/>
                <w:lang w:val="ru-RU"/>
              </w:rPr>
            </w:pPr>
          </w:p>
        </w:tc>
        <w:tc>
          <w:tcPr>
            <w:tcW w:w="3969" w:type="dxa"/>
          </w:tcPr>
          <w:p w:rsidR="000B335E" w:rsidRPr="00236AE8" w:rsidRDefault="00236AE8" w:rsidP="00236AE8">
            <w:pPr>
              <w:spacing w:line="300" w:lineRule="exact"/>
              <w:rPr>
                <w:rFonts w:eastAsia="Times New Roman" w:cstheme="minorHAnsi"/>
                <w:color w:val="404040" w:themeColor="text1" w:themeTint="BF"/>
                <w:sz w:val="20"/>
                <w:szCs w:val="20"/>
                <w:lang w:val="ru-RU"/>
              </w:rPr>
            </w:pPr>
            <w:r w:rsidRPr="00236AE8">
              <w:rPr>
                <w:rFonts w:eastAsia="Times New Roman" w:cstheme="minorHAnsi"/>
                <w:color w:val="404040" w:themeColor="text1" w:themeTint="BF"/>
                <w:sz w:val="20"/>
                <w:szCs w:val="20"/>
                <w:shd w:val="clear" w:color="auto" w:fill="E6E6E6"/>
                <w:lang w:val="ru-RU"/>
              </w:rPr>
              <w:t xml:space="preserve">Сумма стран, ответивших «вариант а»; «вариант </w:t>
            </w:r>
            <w:r>
              <w:rPr>
                <w:rFonts w:eastAsia="Times New Roman" w:cstheme="minorHAnsi"/>
                <w:color w:val="404040" w:themeColor="text1" w:themeTint="BF"/>
                <w:sz w:val="20"/>
                <w:szCs w:val="20"/>
                <w:shd w:val="clear" w:color="auto" w:fill="E6E6E6"/>
                <w:lang w:val="en-US"/>
              </w:rPr>
              <w:t>b</w:t>
            </w:r>
            <w:r w:rsidRPr="00236AE8">
              <w:rPr>
                <w:rFonts w:eastAsia="Times New Roman" w:cstheme="minorHAnsi"/>
                <w:color w:val="404040" w:themeColor="text1" w:themeTint="BF"/>
                <w:sz w:val="20"/>
                <w:szCs w:val="20"/>
                <w:shd w:val="clear" w:color="auto" w:fill="E6E6E6"/>
                <w:lang w:val="ru-RU"/>
              </w:rPr>
              <w:t xml:space="preserve">»; «вариант </w:t>
            </w:r>
            <w:r>
              <w:rPr>
                <w:rFonts w:eastAsia="Times New Roman" w:cstheme="minorHAnsi"/>
                <w:color w:val="404040" w:themeColor="text1" w:themeTint="BF"/>
                <w:sz w:val="20"/>
                <w:szCs w:val="20"/>
                <w:shd w:val="clear" w:color="auto" w:fill="E6E6E6"/>
                <w:lang w:val="en-US"/>
              </w:rPr>
              <w:t>c</w:t>
            </w:r>
            <w:r w:rsidRPr="00236AE8">
              <w:rPr>
                <w:rFonts w:eastAsia="Times New Roman" w:cstheme="minorHAnsi"/>
                <w:color w:val="404040" w:themeColor="text1" w:themeTint="BF"/>
                <w:sz w:val="20"/>
                <w:szCs w:val="20"/>
                <w:shd w:val="clear" w:color="auto" w:fill="E6E6E6"/>
                <w:lang w:val="ru-RU"/>
              </w:rPr>
              <w:t xml:space="preserve">»; «вариант </w:t>
            </w:r>
            <w:r>
              <w:rPr>
                <w:rFonts w:eastAsia="Times New Roman" w:cstheme="minorHAnsi"/>
                <w:color w:val="404040" w:themeColor="text1" w:themeTint="BF"/>
                <w:sz w:val="20"/>
                <w:szCs w:val="20"/>
                <w:shd w:val="clear" w:color="auto" w:fill="E6E6E6"/>
                <w:lang w:val="en-US"/>
              </w:rPr>
              <w:t>d</w:t>
            </w:r>
            <w:r w:rsidRPr="00236AE8">
              <w:rPr>
                <w:rFonts w:eastAsia="Times New Roman" w:cstheme="minorHAnsi"/>
                <w:color w:val="404040" w:themeColor="text1" w:themeTint="BF"/>
                <w:sz w:val="20"/>
                <w:szCs w:val="20"/>
                <w:shd w:val="clear" w:color="auto" w:fill="E6E6E6"/>
                <w:lang w:val="ru-RU"/>
              </w:rPr>
              <w:t>»; «вариант е»</w:t>
            </w:r>
          </w:p>
        </w:tc>
      </w:tr>
      <w:tr w:rsidR="000B335E" w:rsidRPr="00236AE8" w:rsidTr="00AC073C">
        <w:tc>
          <w:tcPr>
            <w:tcW w:w="4253" w:type="dxa"/>
          </w:tcPr>
          <w:p w:rsidR="000B335E" w:rsidRPr="00236AE8" w:rsidRDefault="00236AE8" w:rsidP="00236AE8">
            <w:pPr>
              <w:pStyle w:val="ab"/>
              <w:numPr>
                <w:ilvl w:val="0"/>
                <w:numId w:val="5"/>
              </w:numPr>
              <w:spacing w:line="300" w:lineRule="exact"/>
              <w:rPr>
                <w:rFonts w:cstheme="minorHAnsi"/>
                <w:color w:val="404040" w:themeColor="text1" w:themeTint="BF"/>
                <w:kern w:val="24"/>
                <w:sz w:val="20"/>
                <w:szCs w:val="20"/>
                <w:lang w:val="ru-RU"/>
              </w:rPr>
            </w:pPr>
            <w:r w:rsidRPr="00236AE8">
              <w:rPr>
                <w:rFonts w:cstheme="minorHAnsi"/>
                <w:color w:val="404040" w:themeColor="text1" w:themeTint="BF"/>
                <w:kern w:val="24"/>
                <w:sz w:val="20"/>
                <w:szCs w:val="20"/>
                <w:shd w:val="clear" w:color="auto" w:fill="E6E6E6"/>
                <w:lang w:val="ru-RU"/>
              </w:rPr>
              <w:t xml:space="preserve">Получают ли </w:t>
            </w:r>
            <w:proofErr w:type="gramStart"/>
            <w:r w:rsidRPr="00236AE8">
              <w:rPr>
                <w:rFonts w:cstheme="minorHAnsi"/>
                <w:color w:val="404040" w:themeColor="text1" w:themeTint="BF"/>
                <w:kern w:val="24"/>
                <w:sz w:val="20"/>
                <w:szCs w:val="20"/>
                <w:shd w:val="clear" w:color="auto" w:fill="E6E6E6"/>
                <w:lang w:val="ru-RU"/>
              </w:rPr>
              <w:t>на практике специализированные учреждения по надзору за доступом к информации на национальном уровне</w:t>
            </w:r>
            <w:proofErr w:type="gramEnd"/>
            <w:r w:rsidRPr="00236AE8">
              <w:rPr>
                <w:rFonts w:cstheme="minorHAnsi"/>
                <w:color w:val="404040" w:themeColor="text1" w:themeTint="BF"/>
                <w:kern w:val="24"/>
                <w:sz w:val="20"/>
                <w:szCs w:val="20"/>
                <w:shd w:val="clear" w:color="auto" w:fill="E6E6E6"/>
                <w:lang w:val="ru-RU"/>
              </w:rPr>
              <w:t xml:space="preserve"> отчеты от государственных органов (министерства/ведомства/департамента) об обработке запросов на доступ к информации?</w:t>
            </w:r>
          </w:p>
        </w:tc>
        <w:tc>
          <w:tcPr>
            <w:tcW w:w="1418" w:type="dxa"/>
          </w:tcPr>
          <w:p w:rsidR="000B335E" w:rsidRPr="00685B58" w:rsidRDefault="00236AE8" w:rsidP="00AC073C">
            <w:pPr>
              <w:spacing w:line="300" w:lineRule="exact"/>
              <w:rPr>
                <w:rFonts w:cstheme="minorHAnsi"/>
                <w:color w:val="404040" w:themeColor="text1" w:themeTint="BF"/>
                <w:sz w:val="20"/>
                <w:szCs w:val="20"/>
              </w:rPr>
            </w:pPr>
            <w:r>
              <w:rPr>
                <w:rFonts w:cstheme="minorHAnsi"/>
                <w:color w:val="404040" w:themeColor="text1" w:themeTint="BF"/>
                <w:sz w:val="20"/>
                <w:szCs w:val="20"/>
                <w:shd w:val="clear" w:color="auto" w:fill="E6E6E6"/>
                <w:lang w:val="ru-RU"/>
              </w:rPr>
              <w:t>Да</w:t>
            </w:r>
            <w:r w:rsidR="000B335E" w:rsidRPr="00685B58">
              <w:rPr>
                <w:rFonts w:cstheme="minorHAnsi"/>
                <w:color w:val="404040" w:themeColor="text1" w:themeTint="BF"/>
                <w:sz w:val="20"/>
                <w:szCs w:val="20"/>
                <w:shd w:val="clear" w:color="auto" w:fill="E6E6E6"/>
              </w:rPr>
              <w:t xml:space="preserve"> = 1</w:t>
            </w:r>
          </w:p>
          <w:p w:rsidR="000B335E" w:rsidRPr="00685B58" w:rsidRDefault="00236AE8" w:rsidP="00AC073C">
            <w:pPr>
              <w:spacing w:line="300" w:lineRule="exact"/>
              <w:rPr>
                <w:rFonts w:cstheme="minorHAnsi"/>
                <w:color w:val="404040" w:themeColor="text1" w:themeTint="BF"/>
                <w:sz w:val="20"/>
                <w:szCs w:val="20"/>
              </w:rPr>
            </w:pPr>
            <w:r>
              <w:rPr>
                <w:rFonts w:cstheme="minorHAnsi"/>
                <w:color w:val="404040" w:themeColor="text1" w:themeTint="BF"/>
                <w:sz w:val="20"/>
                <w:szCs w:val="20"/>
                <w:shd w:val="clear" w:color="auto" w:fill="E6E6E6"/>
                <w:lang w:val="ru-RU"/>
              </w:rPr>
              <w:t>Нет</w:t>
            </w:r>
            <w:r w:rsidR="000B335E" w:rsidRPr="00685B58">
              <w:rPr>
                <w:rFonts w:cstheme="minorHAnsi"/>
                <w:color w:val="404040" w:themeColor="text1" w:themeTint="BF"/>
                <w:sz w:val="20"/>
                <w:szCs w:val="20"/>
                <w:shd w:val="clear" w:color="auto" w:fill="E6E6E6"/>
              </w:rPr>
              <w:t xml:space="preserve"> = 0</w:t>
            </w:r>
          </w:p>
          <w:p w:rsidR="000B335E" w:rsidRPr="00685B58" w:rsidRDefault="000B335E" w:rsidP="00AC073C">
            <w:pPr>
              <w:spacing w:line="300" w:lineRule="exact"/>
              <w:rPr>
                <w:rFonts w:cstheme="minorHAnsi"/>
                <w:color w:val="404040" w:themeColor="text1" w:themeTint="BF"/>
                <w:kern w:val="24"/>
                <w:sz w:val="20"/>
                <w:szCs w:val="20"/>
              </w:rPr>
            </w:pPr>
          </w:p>
        </w:tc>
        <w:tc>
          <w:tcPr>
            <w:tcW w:w="3969" w:type="dxa"/>
          </w:tcPr>
          <w:p w:rsidR="000B335E" w:rsidRPr="00236AE8" w:rsidRDefault="00236AE8" w:rsidP="00AC073C">
            <w:pPr>
              <w:spacing w:line="300" w:lineRule="exact"/>
              <w:rPr>
                <w:rFonts w:eastAsia="Times New Roman" w:cstheme="minorHAnsi"/>
                <w:color w:val="404040" w:themeColor="text1" w:themeTint="BF"/>
                <w:sz w:val="20"/>
                <w:szCs w:val="20"/>
                <w:lang w:val="en-US"/>
              </w:rPr>
            </w:pPr>
            <w:proofErr w:type="spellStart"/>
            <w:r w:rsidRPr="00D5465C">
              <w:rPr>
                <w:rFonts w:eastAsia="Times New Roman" w:cstheme="minorHAnsi"/>
                <w:color w:val="404040" w:themeColor="text1" w:themeTint="BF"/>
                <w:sz w:val="20"/>
                <w:szCs w:val="20"/>
                <w:shd w:val="clear" w:color="auto" w:fill="E6E6E6"/>
              </w:rPr>
              <w:t>Сумма</w:t>
            </w:r>
            <w:proofErr w:type="spellEnd"/>
            <w:r w:rsidRPr="00D5465C">
              <w:rPr>
                <w:rFonts w:eastAsia="Times New Roman" w:cstheme="minorHAnsi"/>
                <w:color w:val="404040" w:themeColor="text1" w:themeTint="BF"/>
                <w:sz w:val="20"/>
                <w:szCs w:val="20"/>
                <w:shd w:val="clear" w:color="auto" w:fill="E6E6E6"/>
              </w:rPr>
              <w:t xml:space="preserve"> </w:t>
            </w:r>
            <w:proofErr w:type="spellStart"/>
            <w:r w:rsidRPr="00D5465C">
              <w:rPr>
                <w:rFonts w:eastAsia="Times New Roman" w:cstheme="minorHAnsi"/>
                <w:color w:val="404040" w:themeColor="text1" w:themeTint="BF"/>
                <w:sz w:val="20"/>
                <w:szCs w:val="20"/>
                <w:shd w:val="clear" w:color="auto" w:fill="E6E6E6"/>
              </w:rPr>
              <w:t>стран</w:t>
            </w:r>
            <w:proofErr w:type="spellEnd"/>
            <w:r w:rsidRPr="00D5465C">
              <w:rPr>
                <w:rFonts w:eastAsia="Times New Roman" w:cstheme="minorHAnsi"/>
                <w:color w:val="404040" w:themeColor="text1" w:themeTint="BF"/>
                <w:sz w:val="20"/>
                <w:szCs w:val="20"/>
                <w:shd w:val="clear" w:color="auto" w:fill="E6E6E6"/>
              </w:rPr>
              <w:t xml:space="preserve">, </w:t>
            </w:r>
            <w:proofErr w:type="spellStart"/>
            <w:r w:rsidRPr="00D5465C">
              <w:rPr>
                <w:rFonts w:eastAsia="Times New Roman" w:cstheme="minorHAnsi"/>
                <w:color w:val="404040" w:themeColor="text1" w:themeTint="BF"/>
                <w:sz w:val="20"/>
                <w:szCs w:val="20"/>
                <w:shd w:val="clear" w:color="auto" w:fill="E6E6E6"/>
              </w:rPr>
              <w:t>ответивших</w:t>
            </w:r>
            <w:proofErr w:type="spellEnd"/>
            <w:r w:rsidRPr="00D5465C">
              <w:rPr>
                <w:rFonts w:eastAsia="Times New Roman" w:cstheme="minorHAnsi"/>
                <w:color w:val="404040" w:themeColor="text1" w:themeTint="BF"/>
                <w:sz w:val="20"/>
                <w:szCs w:val="20"/>
                <w:shd w:val="clear" w:color="auto" w:fill="E6E6E6"/>
              </w:rPr>
              <w:t xml:space="preserve"> «</w:t>
            </w:r>
            <w:proofErr w:type="spellStart"/>
            <w:r w:rsidRPr="00D5465C">
              <w:rPr>
                <w:rFonts w:eastAsia="Times New Roman" w:cstheme="minorHAnsi"/>
                <w:color w:val="404040" w:themeColor="text1" w:themeTint="BF"/>
                <w:sz w:val="20"/>
                <w:szCs w:val="20"/>
                <w:shd w:val="clear" w:color="auto" w:fill="E6E6E6"/>
              </w:rPr>
              <w:t>да</w:t>
            </w:r>
            <w:proofErr w:type="spellEnd"/>
            <w:r w:rsidRPr="00D5465C">
              <w:rPr>
                <w:rFonts w:eastAsia="Times New Roman" w:cstheme="minorHAnsi"/>
                <w:color w:val="404040" w:themeColor="text1" w:themeTint="BF"/>
                <w:sz w:val="20"/>
                <w:szCs w:val="20"/>
                <w:shd w:val="clear" w:color="auto" w:fill="E6E6E6"/>
              </w:rPr>
              <w:t>»</w:t>
            </w:r>
          </w:p>
          <w:p w:rsidR="000B335E" w:rsidRPr="00685B58" w:rsidRDefault="000B335E" w:rsidP="00AC073C">
            <w:pPr>
              <w:spacing w:line="300" w:lineRule="exact"/>
              <w:rPr>
                <w:rFonts w:eastAsia="Times New Roman" w:cstheme="minorHAnsi"/>
                <w:color w:val="404040" w:themeColor="text1" w:themeTint="BF"/>
                <w:sz w:val="20"/>
                <w:szCs w:val="20"/>
              </w:rPr>
            </w:pPr>
          </w:p>
          <w:p w:rsidR="000B335E" w:rsidRPr="00685B58" w:rsidRDefault="000B335E" w:rsidP="00AC073C">
            <w:pPr>
              <w:spacing w:line="300" w:lineRule="exact"/>
              <w:rPr>
                <w:rFonts w:cstheme="minorHAnsi"/>
                <w:color w:val="404040" w:themeColor="text1" w:themeTint="BF"/>
                <w:kern w:val="24"/>
                <w:sz w:val="20"/>
                <w:szCs w:val="20"/>
              </w:rPr>
            </w:pPr>
          </w:p>
        </w:tc>
      </w:tr>
      <w:tr w:rsidR="000B335E" w:rsidRPr="00236AE8" w:rsidTr="00AC073C">
        <w:tc>
          <w:tcPr>
            <w:tcW w:w="4253" w:type="dxa"/>
          </w:tcPr>
          <w:p w:rsidR="000B335E" w:rsidRPr="00236AE8" w:rsidRDefault="00236AE8" w:rsidP="00236AE8">
            <w:pPr>
              <w:pStyle w:val="ab"/>
              <w:numPr>
                <w:ilvl w:val="0"/>
                <w:numId w:val="5"/>
              </w:numPr>
              <w:rPr>
                <w:rFonts w:cstheme="minorHAnsi"/>
                <w:color w:val="404040" w:themeColor="text1" w:themeTint="BF"/>
                <w:kern w:val="24"/>
                <w:sz w:val="20"/>
                <w:szCs w:val="20"/>
                <w:lang w:val="ru-RU"/>
              </w:rPr>
            </w:pPr>
            <w:r w:rsidRPr="00236AE8">
              <w:rPr>
                <w:rFonts w:cstheme="minorHAnsi"/>
                <w:color w:val="404040" w:themeColor="text1" w:themeTint="BF"/>
                <w:kern w:val="24"/>
                <w:sz w:val="20"/>
                <w:szCs w:val="20"/>
                <w:shd w:val="clear" w:color="auto" w:fill="E6E6E6"/>
                <w:lang w:val="ru-RU"/>
              </w:rPr>
              <w:t>Ведет ли специальное учреждение по надзору за доступом к информации статистику обращений на национальном уровне?</w:t>
            </w:r>
          </w:p>
          <w:p w:rsidR="000B335E" w:rsidRPr="00236AE8" w:rsidRDefault="000B335E" w:rsidP="00AC073C">
            <w:pPr>
              <w:pStyle w:val="ab"/>
              <w:spacing w:line="300" w:lineRule="exact"/>
              <w:ind w:left="360"/>
              <w:rPr>
                <w:rFonts w:cstheme="minorHAnsi"/>
                <w:color w:val="404040" w:themeColor="text1" w:themeTint="BF"/>
                <w:kern w:val="24"/>
                <w:sz w:val="20"/>
                <w:szCs w:val="20"/>
                <w:lang w:val="ru-RU"/>
              </w:rPr>
            </w:pPr>
          </w:p>
        </w:tc>
        <w:tc>
          <w:tcPr>
            <w:tcW w:w="1418" w:type="dxa"/>
          </w:tcPr>
          <w:p w:rsidR="000B335E" w:rsidRPr="00685B58" w:rsidRDefault="00236AE8" w:rsidP="00AC073C">
            <w:pPr>
              <w:spacing w:line="300" w:lineRule="exact"/>
              <w:rPr>
                <w:rFonts w:cstheme="minorHAnsi"/>
                <w:color w:val="404040" w:themeColor="text1" w:themeTint="BF"/>
                <w:sz w:val="20"/>
                <w:szCs w:val="20"/>
              </w:rPr>
            </w:pPr>
            <w:r>
              <w:rPr>
                <w:rFonts w:cstheme="minorHAnsi"/>
                <w:color w:val="404040" w:themeColor="text1" w:themeTint="BF"/>
                <w:sz w:val="20"/>
                <w:szCs w:val="20"/>
                <w:shd w:val="clear" w:color="auto" w:fill="E6E6E6"/>
                <w:lang w:val="ru-RU"/>
              </w:rPr>
              <w:t>Да</w:t>
            </w:r>
            <w:r w:rsidR="000B335E" w:rsidRPr="00685B58">
              <w:rPr>
                <w:rFonts w:cstheme="minorHAnsi"/>
                <w:color w:val="404040" w:themeColor="text1" w:themeTint="BF"/>
                <w:sz w:val="20"/>
                <w:szCs w:val="20"/>
                <w:shd w:val="clear" w:color="auto" w:fill="E6E6E6"/>
              </w:rPr>
              <w:t xml:space="preserve"> = 1</w:t>
            </w:r>
          </w:p>
          <w:p w:rsidR="000B335E" w:rsidRPr="00685B58" w:rsidRDefault="00236AE8" w:rsidP="00AC073C">
            <w:pPr>
              <w:spacing w:line="300" w:lineRule="exact"/>
              <w:rPr>
                <w:rFonts w:cstheme="minorHAnsi"/>
                <w:color w:val="404040" w:themeColor="text1" w:themeTint="BF"/>
                <w:sz w:val="20"/>
                <w:szCs w:val="20"/>
              </w:rPr>
            </w:pPr>
            <w:r>
              <w:rPr>
                <w:rFonts w:cstheme="minorHAnsi"/>
                <w:color w:val="404040" w:themeColor="text1" w:themeTint="BF"/>
                <w:sz w:val="20"/>
                <w:szCs w:val="20"/>
                <w:shd w:val="clear" w:color="auto" w:fill="E6E6E6"/>
                <w:lang w:val="ru-RU"/>
              </w:rPr>
              <w:t>Нет</w:t>
            </w:r>
            <w:r w:rsidR="000B335E" w:rsidRPr="00685B58">
              <w:rPr>
                <w:rFonts w:cstheme="minorHAnsi"/>
                <w:color w:val="404040" w:themeColor="text1" w:themeTint="BF"/>
                <w:sz w:val="20"/>
                <w:szCs w:val="20"/>
                <w:shd w:val="clear" w:color="auto" w:fill="E6E6E6"/>
              </w:rPr>
              <w:t xml:space="preserve"> = 0</w:t>
            </w:r>
          </w:p>
          <w:p w:rsidR="000B335E" w:rsidRPr="00685B58" w:rsidRDefault="000B335E" w:rsidP="00AC073C">
            <w:pPr>
              <w:spacing w:line="300" w:lineRule="exact"/>
              <w:rPr>
                <w:rFonts w:cstheme="minorHAnsi"/>
                <w:color w:val="404040" w:themeColor="text1" w:themeTint="BF"/>
                <w:kern w:val="24"/>
                <w:sz w:val="20"/>
                <w:szCs w:val="20"/>
              </w:rPr>
            </w:pPr>
          </w:p>
        </w:tc>
        <w:tc>
          <w:tcPr>
            <w:tcW w:w="3969" w:type="dxa"/>
          </w:tcPr>
          <w:p w:rsidR="00236AE8" w:rsidRPr="00236AE8" w:rsidRDefault="00236AE8" w:rsidP="00236AE8">
            <w:pPr>
              <w:spacing w:line="300" w:lineRule="exact"/>
              <w:rPr>
                <w:rFonts w:eastAsia="Times New Roman" w:cstheme="minorHAnsi"/>
                <w:color w:val="404040" w:themeColor="text1" w:themeTint="BF"/>
                <w:sz w:val="20"/>
                <w:szCs w:val="20"/>
                <w:lang w:val="en-US"/>
              </w:rPr>
            </w:pPr>
            <w:proofErr w:type="spellStart"/>
            <w:r w:rsidRPr="00D5465C">
              <w:rPr>
                <w:rFonts w:eastAsia="Times New Roman" w:cstheme="minorHAnsi"/>
                <w:color w:val="404040" w:themeColor="text1" w:themeTint="BF"/>
                <w:sz w:val="20"/>
                <w:szCs w:val="20"/>
                <w:shd w:val="clear" w:color="auto" w:fill="E6E6E6"/>
              </w:rPr>
              <w:t>Сумма</w:t>
            </w:r>
            <w:proofErr w:type="spellEnd"/>
            <w:r w:rsidRPr="00D5465C">
              <w:rPr>
                <w:rFonts w:eastAsia="Times New Roman" w:cstheme="minorHAnsi"/>
                <w:color w:val="404040" w:themeColor="text1" w:themeTint="BF"/>
                <w:sz w:val="20"/>
                <w:szCs w:val="20"/>
                <w:shd w:val="clear" w:color="auto" w:fill="E6E6E6"/>
              </w:rPr>
              <w:t xml:space="preserve"> </w:t>
            </w:r>
            <w:proofErr w:type="spellStart"/>
            <w:r w:rsidRPr="00D5465C">
              <w:rPr>
                <w:rFonts w:eastAsia="Times New Roman" w:cstheme="minorHAnsi"/>
                <w:color w:val="404040" w:themeColor="text1" w:themeTint="BF"/>
                <w:sz w:val="20"/>
                <w:szCs w:val="20"/>
                <w:shd w:val="clear" w:color="auto" w:fill="E6E6E6"/>
              </w:rPr>
              <w:t>стран</w:t>
            </w:r>
            <w:proofErr w:type="spellEnd"/>
            <w:r w:rsidRPr="00D5465C">
              <w:rPr>
                <w:rFonts w:eastAsia="Times New Roman" w:cstheme="minorHAnsi"/>
                <w:color w:val="404040" w:themeColor="text1" w:themeTint="BF"/>
                <w:sz w:val="20"/>
                <w:szCs w:val="20"/>
                <w:shd w:val="clear" w:color="auto" w:fill="E6E6E6"/>
              </w:rPr>
              <w:t xml:space="preserve">, </w:t>
            </w:r>
            <w:proofErr w:type="spellStart"/>
            <w:r w:rsidRPr="00D5465C">
              <w:rPr>
                <w:rFonts w:eastAsia="Times New Roman" w:cstheme="minorHAnsi"/>
                <w:color w:val="404040" w:themeColor="text1" w:themeTint="BF"/>
                <w:sz w:val="20"/>
                <w:szCs w:val="20"/>
                <w:shd w:val="clear" w:color="auto" w:fill="E6E6E6"/>
              </w:rPr>
              <w:t>ответивших</w:t>
            </w:r>
            <w:proofErr w:type="spellEnd"/>
            <w:r w:rsidRPr="00D5465C">
              <w:rPr>
                <w:rFonts w:eastAsia="Times New Roman" w:cstheme="minorHAnsi"/>
                <w:color w:val="404040" w:themeColor="text1" w:themeTint="BF"/>
                <w:sz w:val="20"/>
                <w:szCs w:val="20"/>
                <w:shd w:val="clear" w:color="auto" w:fill="E6E6E6"/>
              </w:rPr>
              <w:t xml:space="preserve"> «</w:t>
            </w:r>
            <w:proofErr w:type="spellStart"/>
            <w:r w:rsidRPr="00D5465C">
              <w:rPr>
                <w:rFonts w:eastAsia="Times New Roman" w:cstheme="minorHAnsi"/>
                <w:color w:val="404040" w:themeColor="text1" w:themeTint="BF"/>
                <w:sz w:val="20"/>
                <w:szCs w:val="20"/>
                <w:shd w:val="clear" w:color="auto" w:fill="E6E6E6"/>
              </w:rPr>
              <w:t>да</w:t>
            </w:r>
            <w:proofErr w:type="spellEnd"/>
            <w:r w:rsidRPr="00D5465C">
              <w:rPr>
                <w:rFonts w:eastAsia="Times New Roman" w:cstheme="minorHAnsi"/>
                <w:color w:val="404040" w:themeColor="text1" w:themeTint="BF"/>
                <w:sz w:val="20"/>
                <w:szCs w:val="20"/>
                <w:shd w:val="clear" w:color="auto" w:fill="E6E6E6"/>
              </w:rPr>
              <w:t>»</w:t>
            </w:r>
          </w:p>
          <w:p w:rsidR="000B335E" w:rsidRPr="00685B58" w:rsidRDefault="000B335E" w:rsidP="00AC073C">
            <w:pPr>
              <w:spacing w:line="300" w:lineRule="exact"/>
              <w:rPr>
                <w:rFonts w:cstheme="minorHAnsi"/>
                <w:color w:val="404040" w:themeColor="text1" w:themeTint="BF"/>
                <w:kern w:val="24"/>
                <w:sz w:val="20"/>
                <w:szCs w:val="20"/>
              </w:rPr>
            </w:pPr>
          </w:p>
        </w:tc>
      </w:tr>
      <w:tr w:rsidR="000B335E" w:rsidRPr="00CE4479" w:rsidTr="00AC073C">
        <w:trPr>
          <w:gridAfter w:val="1"/>
          <w:wAfter w:w="3969" w:type="dxa"/>
        </w:trPr>
        <w:tc>
          <w:tcPr>
            <w:tcW w:w="4253" w:type="dxa"/>
            <w:shd w:val="clear" w:color="auto" w:fill="C6D9F1" w:themeFill="text2" w:themeFillTint="33"/>
          </w:tcPr>
          <w:p w:rsidR="000B335E" w:rsidRPr="00685B58" w:rsidRDefault="00236AE8" w:rsidP="00AC073C">
            <w:pPr>
              <w:spacing w:line="360" w:lineRule="auto"/>
              <w:rPr>
                <w:rFonts w:cstheme="minorHAnsi"/>
                <w:color w:val="404040" w:themeColor="text1" w:themeTint="BF"/>
                <w:kern w:val="24"/>
                <w:sz w:val="20"/>
                <w:szCs w:val="20"/>
              </w:rPr>
            </w:pPr>
            <w:r>
              <w:rPr>
                <w:rFonts w:eastAsia="Times New Roman" w:cstheme="minorHAnsi"/>
                <w:b/>
                <w:bCs/>
                <w:color w:val="404040" w:themeColor="text1" w:themeTint="BF"/>
                <w:sz w:val="20"/>
                <w:szCs w:val="20"/>
                <w:shd w:val="clear" w:color="auto" w:fill="E6E6E6"/>
                <w:lang w:val="ru-RU"/>
              </w:rPr>
              <w:t>Балл по Компоненту</w:t>
            </w:r>
            <w:r w:rsidR="000B335E" w:rsidRPr="00685B58">
              <w:rPr>
                <w:rFonts w:eastAsia="Times New Roman" w:cstheme="minorHAnsi"/>
                <w:b/>
                <w:bCs/>
                <w:color w:val="404040" w:themeColor="text1" w:themeTint="BF"/>
                <w:sz w:val="20"/>
                <w:szCs w:val="20"/>
                <w:shd w:val="clear" w:color="auto" w:fill="E6E6E6"/>
              </w:rPr>
              <w:t xml:space="preserve"> 2</w:t>
            </w:r>
          </w:p>
        </w:tc>
        <w:tc>
          <w:tcPr>
            <w:tcW w:w="1418" w:type="dxa"/>
            <w:shd w:val="clear" w:color="auto" w:fill="C6D9F1" w:themeFill="text2" w:themeFillTint="33"/>
          </w:tcPr>
          <w:p w:rsidR="000B335E" w:rsidRPr="00685B58" w:rsidRDefault="000B335E" w:rsidP="00AC073C">
            <w:pPr>
              <w:spacing w:line="360" w:lineRule="auto"/>
              <w:jc w:val="center"/>
              <w:rPr>
                <w:rFonts w:cstheme="minorHAnsi"/>
                <w:color w:val="404040" w:themeColor="text1" w:themeTint="BF"/>
                <w:sz w:val="20"/>
                <w:szCs w:val="20"/>
              </w:rPr>
            </w:pPr>
            <w:r w:rsidRPr="00685B58">
              <w:rPr>
                <w:rFonts w:cstheme="minorHAnsi"/>
                <w:b/>
                <w:bCs/>
                <w:color w:val="404040" w:themeColor="text1" w:themeTint="BF"/>
                <w:kern w:val="24"/>
                <w:sz w:val="20"/>
                <w:szCs w:val="20"/>
                <w:shd w:val="clear" w:color="auto" w:fill="E6E6E6"/>
              </w:rPr>
              <w:t>0-4</w:t>
            </w:r>
          </w:p>
        </w:tc>
      </w:tr>
      <w:tr w:rsidR="000B335E" w:rsidRPr="00CE4479" w:rsidTr="00AC073C">
        <w:trPr>
          <w:gridAfter w:val="1"/>
          <w:wAfter w:w="3969" w:type="dxa"/>
        </w:trPr>
        <w:tc>
          <w:tcPr>
            <w:tcW w:w="4253" w:type="dxa"/>
            <w:shd w:val="clear" w:color="auto" w:fill="8DB3E2" w:themeFill="text2" w:themeFillTint="66"/>
          </w:tcPr>
          <w:p w:rsidR="000B335E" w:rsidRPr="00236AE8" w:rsidRDefault="00236AE8" w:rsidP="00236AE8">
            <w:pPr>
              <w:rPr>
                <w:rFonts w:eastAsia="Times New Roman" w:cstheme="minorHAnsi"/>
                <w:b/>
                <w:bCs/>
                <w:color w:val="404040" w:themeColor="text1" w:themeTint="BF"/>
                <w:sz w:val="20"/>
                <w:szCs w:val="20"/>
                <w:lang w:val="ru-RU"/>
              </w:rPr>
            </w:pPr>
            <w:r w:rsidRPr="00236AE8">
              <w:rPr>
                <w:rFonts w:eastAsia="Times New Roman" w:cstheme="minorHAnsi"/>
                <w:b/>
                <w:bCs/>
                <w:color w:val="404040" w:themeColor="text1" w:themeTint="BF"/>
                <w:sz w:val="20"/>
                <w:szCs w:val="20"/>
                <w:shd w:val="clear" w:color="auto" w:fill="E6E6E6"/>
                <w:lang w:val="ru-RU"/>
              </w:rPr>
              <w:t xml:space="preserve">Общий балл </w:t>
            </w:r>
            <w:r>
              <w:rPr>
                <w:rFonts w:eastAsia="Times New Roman" w:cstheme="minorHAnsi"/>
                <w:b/>
                <w:bCs/>
                <w:color w:val="404040" w:themeColor="text1" w:themeTint="BF"/>
                <w:sz w:val="20"/>
                <w:szCs w:val="20"/>
                <w:shd w:val="clear" w:color="auto" w:fill="E6E6E6"/>
                <w:lang w:val="ru-RU"/>
              </w:rPr>
              <w:t>обследовани</w:t>
            </w:r>
            <w:proofErr w:type="gramStart"/>
            <w:r>
              <w:rPr>
                <w:rFonts w:eastAsia="Times New Roman" w:cstheme="minorHAnsi"/>
                <w:b/>
                <w:bCs/>
                <w:color w:val="404040" w:themeColor="text1" w:themeTint="BF"/>
                <w:sz w:val="20"/>
                <w:szCs w:val="20"/>
                <w:shd w:val="clear" w:color="auto" w:fill="E6E6E6"/>
                <w:lang w:val="ru-RU"/>
              </w:rPr>
              <w:t>я</w:t>
            </w:r>
            <w:r w:rsidRPr="00236AE8">
              <w:rPr>
                <w:rFonts w:eastAsia="Times New Roman" w:cstheme="minorHAnsi"/>
                <w:b/>
                <w:bCs/>
                <w:color w:val="404040" w:themeColor="text1" w:themeTint="BF"/>
                <w:sz w:val="20"/>
                <w:szCs w:val="20"/>
                <w:shd w:val="clear" w:color="auto" w:fill="E6E6E6"/>
                <w:lang w:val="ru-RU"/>
              </w:rPr>
              <w:t>(</w:t>
            </w:r>
            <w:proofErr w:type="gramEnd"/>
            <w:r w:rsidRPr="00236AE8">
              <w:rPr>
                <w:rFonts w:eastAsia="Times New Roman" w:cstheme="minorHAnsi"/>
                <w:b/>
                <w:bCs/>
                <w:color w:val="404040" w:themeColor="text1" w:themeTint="BF"/>
                <w:sz w:val="20"/>
                <w:szCs w:val="20"/>
                <w:shd w:val="clear" w:color="auto" w:fill="E6E6E6"/>
                <w:lang w:val="ru-RU"/>
              </w:rPr>
              <w:t>компонент 1 и 2)</w:t>
            </w:r>
          </w:p>
        </w:tc>
        <w:tc>
          <w:tcPr>
            <w:tcW w:w="1418" w:type="dxa"/>
            <w:shd w:val="clear" w:color="auto" w:fill="8DB3E2" w:themeFill="text2" w:themeFillTint="66"/>
          </w:tcPr>
          <w:p w:rsidR="000B335E" w:rsidRPr="00685B58" w:rsidRDefault="000B335E" w:rsidP="00AC073C">
            <w:pPr>
              <w:jc w:val="center"/>
              <w:rPr>
                <w:rFonts w:cstheme="minorHAnsi"/>
                <w:b/>
                <w:bCs/>
                <w:color w:val="404040" w:themeColor="text1" w:themeTint="BF"/>
                <w:kern w:val="24"/>
                <w:sz w:val="20"/>
                <w:szCs w:val="20"/>
              </w:rPr>
            </w:pPr>
            <w:r w:rsidRPr="00685B58">
              <w:rPr>
                <w:rFonts w:cstheme="minorHAnsi"/>
                <w:b/>
                <w:bCs/>
                <w:color w:val="404040" w:themeColor="text1" w:themeTint="BF"/>
                <w:kern w:val="24"/>
                <w:sz w:val="20"/>
                <w:szCs w:val="20"/>
                <w:shd w:val="clear" w:color="auto" w:fill="E6E6E6"/>
              </w:rPr>
              <w:t>0-9</w:t>
            </w:r>
          </w:p>
        </w:tc>
      </w:tr>
    </w:tbl>
    <w:p w:rsidR="000B335E" w:rsidRPr="00685B58" w:rsidRDefault="000B335E" w:rsidP="000B335E">
      <w:pPr>
        <w:shd w:val="clear" w:color="auto" w:fill="FFFFFF"/>
        <w:spacing w:after="0"/>
        <w:contextualSpacing/>
        <w:rPr>
          <w:rFonts w:eastAsia="Times New Roman" w:cstheme="minorHAnsi"/>
          <w:b/>
          <w:bCs/>
          <w:color w:val="404040" w:themeColor="text1" w:themeTint="BF"/>
          <w:sz w:val="21"/>
          <w:szCs w:val="21"/>
          <w:lang w:eastAsia="en-GB"/>
        </w:rPr>
      </w:pPr>
    </w:p>
    <w:p w:rsidR="000B335E" w:rsidRPr="00472317" w:rsidRDefault="000B335E" w:rsidP="000B335E">
      <w:pPr>
        <w:spacing w:after="0" w:line="300" w:lineRule="exact"/>
        <w:rPr>
          <w:rFonts w:eastAsia="Times New Roman" w:cstheme="minorHAnsi"/>
          <w:color w:val="404040" w:themeColor="text1" w:themeTint="BF"/>
          <w:sz w:val="22"/>
          <w:szCs w:val="24"/>
        </w:rPr>
      </w:pPr>
      <w:r w:rsidRPr="00F05FDC">
        <w:rPr>
          <w:rFonts w:ascii="Open Sans" w:eastAsia="Times New Roman" w:hAnsi="Open Sans" w:cs="Open Sans"/>
          <w:noProof/>
          <w:color w:val="2B579A"/>
          <w:shd w:val="clear" w:color="auto" w:fill="E6E6E6"/>
          <w:lang w:eastAsia="ru-RU"/>
        </w:rPr>
        <mc:AlternateContent>
          <mc:Choice Requires="wps">
            <w:drawing>
              <wp:anchor distT="45720" distB="45720" distL="114300" distR="114300" simplePos="0" relativeHeight="251660288" behindDoc="0" locked="0" layoutInCell="1" allowOverlap="1" wp14:anchorId="0D6D7238" wp14:editId="3AC3899D">
                <wp:simplePos x="0" y="0"/>
                <wp:positionH relativeFrom="margin">
                  <wp:align>right</wp:align>
                </wp:positionH>
                <wp:positionV relativeFrom="paragraph">
                  <wp:posOffset>303212</wp:posOffset>
                </wp:positionV>
                <wp:extent cx="5867400" cy="1404620"/>
                <wp:effectExtent l="0" t="0" r="19050"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solidFill>
                            <a:srgbClr val="000000"/>
                          </a:solidFill>
                          <a:miter lim="800000"/>
                          <a:headEnd/>
                          <a:tailEnd/>
                        </a:ln>
                      </wps:spPr>
                      <wps:txbx>
                        <w:txbxContent>
                          <w:p w:rsidR="000B335E" w:rsidRPr="00472317" w:rsidRDefault="00472317" w:rsidP="000B335E">
                            <w:pPr>
                              <w:rPr>
                                <w:sz w:val="21"/>
                                <w:szCs w:val="21"/>
                              </w:rPr>
                            </w:pPr>
                            <w:r w:rsidRPr="00472317">
                              <w:rPr>
                                <w:color w:val="2B579A"/>
                                <w:sz w:val="21"/>
                                <w:szCs w:val="21"/>
                                <w:shd w:val="clear" w:color="auto" w:fill="E6E6E6"/>
                              </w:rPr>
                              <w:t xml:space="preserve">Страна </w:t>
                            </w:r>
                            <w:r w:rsidRPr="00472317">
                              <w:rPr>
                                <w:color w:val="2B579A"/>
                                <w:sz w:val="21"/>
                                <w:szCs w:val="21"/>
                                <w:shd w:val="clear" w:color="auto" w:fill="E6E6E6"/>
                                <w:lang w:val="en-US"/>
                              </w:rPr>
                              <w:t>X</w:t>
                            </w:r>
                            <w:r w:rsidRPr="00472317">
                              <w:rPr>
                                <w:color w:val="2B579A"/>
                                <w:sz w:val="21"/>
                                <w:szCs w:val="21"/>
                                <w:shd w:val="clear" w:color="auto" w:fill="E6E6E6"/>
                              </w:rPr>
                              <w:t xml:space="preserve"> ответила на </w:t>
                            </w:r>
                            <w:r>
                              <w:rPr>
                                <w:color w:val="2B579A"/>
                                <w:sz w:val="21"/>
                                <w:szCs w:val="21"/>
                                <w:shd w:val="clear" w:color="auto" w:fill="E6E6E6"/>
                              </w:rPr>
                              <w:t xml:space="preserve">вопросы обследования </w:t>
                            </w:r>
                            <w:r w:rsidRPr="00472317">
                              <w:rPr>
                                <w:color w:val="2B579A"/>
                                <w:sz w:val="21"/>
                                <w:szCs w:val="21"/>
                                <w:shd w:val="clear" w:color="auto" w:fill="E6E6E6"/>
                              </w:rPr>
                              <w:t>и на основании своих ответов получила баллы, как показано ниже</w:t>
                            </w:r>
                            <w:proofErr w:type="gramStart"/>
                            <w:r w:rsidRPr="00472317">
                              <w:rPr>
                                <w:color w:val="2B579A"/>
                                <w:sz w:val="21"/>
                                <w:szCs w:val="21"/>
                                <w:shd w:val="clear" w:color="auto" w:fill="E6E6E6"/>
                              </w:rPr>
                              <w:t>.</w:t>
                            </w:r>
                            <w:r w:rsidR="000B335E" w:rsidRPr="00472317">
                              <w:rPr>
                                <w:color w:val="2B579A"/>
                                <w:sz w:val="21"/>
                                <w:szCs w:val="21"/>
                                <w:shd w:val="clear" w:color="auto" w:fill="E6E6E6"/>
                              </w:rPr>
                              <w:t>:</w:t>
                            </w:r>
                            <w:proofErr w:type="gramEnd"/>
                          </w:p>
                          <w:p w:rsidR="00472317" w:rsidRPr="00472317" w:rsidRDefault="00472317" w:rsidP="00472317">
                            <w:pPr>
                              <w:rPr>
                                <w:color w:val="2B579A"/>
                                <w:sz w:val="21"/>
                                <w:szCs w:val="21"/>
                                <w:shd w:val="clear" w:color="auto" w:fill="E6E6E6"/>
                              </w:rPr>
                            </w:pPr>
                            <w:r w:rsidRPr="00472317">
                              <w:rPr>
                                <w:color w:val="2B579A"/>
                                <w:sz w:val="21"/>
                                <w:szCs w:val="21"/>
                                <w:shd w:val="clear" w:color="auto" w:fill="E6E6E6"/>
                              </w:rPr>
                              <w:t>• Вопрос 1: ответил</w:t>
                            </w:r>
                            <w:r>
                              <w:rPr>
                                <w:color w:val="2B579A"/>
                                <w:sz w:val="21"/>
                                <w:szCs w:val="21"/>
                                <w:shd w:val="clear" w:color="auto" w:fill="E6E6E6"/>
                              </w:rPr>
                              <w:t>а</w:t>
                            </w:r>
                            <w:r w:rsidRPr="00472317">
                              <w:rPr>
                                <w:color w:val="2B579A"/>
                                <w:sz w:val="21"/>
                                <w:szCs w:val="21"/>
                                <w:shd w:val="clear" w:color="auto" w:fill="E6E6E6"/>
                              </w:rPr>
                              <w:t xml:space="preserve"> «ДА» и получил</w:t>
                            </w:r>
                            <w:r>
                              <w:rPr>
                                <w:color w:val="2B579A"/>
                                <w:sz w:val="21"/>
                                <w:szCs w:val="21"/>
                                <w:shd w:val="clear" w:color="auto" w:fill="E6E6E6"/>
                              </w:rPr>
                              <w:t>а</w:t>
                            </w:r>
                            <w:r w:rsidRPr="00472317">
                              <w:rPr>
                                <w:color w:val="2B579A"/>
                                <w:sz w:val="21"/>
                                <w:szCs w:val="21"/>
                                <w:shd w:val="clear" w:color="auto" w:fill="E6E6E6"/>
                              </w:rPr>
                              <w:t xml:space="preserve"> 1 балл</w:t>
                            </w:r>
                          </w:p>
                          <w:p w:rsidR="00472317" w:rsidRPr="00472317" w:rsidRDefault="00472317" w:rsidP="00472317">
                            <w:pPr>
                              <w:rPr>
                                <w:color w:val="2B579A"/>
                                <w:sz w:val="21"/>
                                <w:szCs w:val="21"/>
                                <w:shd w:val="clear" w:color="auto" w:fill="E6E6E6"/>
                              </w:rPr>
                            </w:pPr>
                            <w:r w:rsidRPr="00472317">
                              <w:rPr>
                                <w:color w:val="2B579A"/>
                                <w:sz w:val="21"/>
                                <w:szCs w:val="21"/>
                                <w:shd w:val="clear" w:color="auto" w:fill="E6E6E6"/>
                              </w:rPr>
                              <w:t>• Вопрос 2: ответил</w:t>
                            </w:r>
                            <w:r>
                              <w:rPr>
                                <w:color w:val="2B579A"/>
                                <w:sz w:val="21"/>
                                <w:szCs w:val="21"/>
                                <w:shd w:val="clear" w:color="auto" w:fill="E6E6E6"/>
                              </w:rPr>
                              <w:t>а</w:t>
                            </w:r>
                            <w:r w:rsidRPr="00472317">
                              <w:rPr>
                                <w:color w:val="2B579A"/>
                                <w:sz w:val="21"/>
                                <w:szCs w:val="21"/>
                                <w:shd w:val="clear" w:color="auto" w:fill="E6E6E6"/>
                              </w:rPr>
                              <w:t xml:space="preserve"> «ДА» и получил</w:t>
                            </w:r>
                            <w:r>
                              <w:rPr>
                                <w:color w:val="2B579A"/>
                                <w:sz w:val="21"/>
                                <w:szCs w:val="21"/>
                                <w:shd w:val="clear" w:color="auto" w:fill="E6E6E6"/>
                              </w:rPr>
                              <w:t>а</w:t>
                            </w:r>
                            <w:r w:rsidRPr="00472317">
                              <w:rPr>
                                <w:color w:val="2B579A"/>
                                <w:sz w:val="21"/>
                                <w:szCs w:val="21"/>
                                <w:shd w:val="clear" w:color="auto" w:fill="E6E6E6"/>
                              </w:rPr>
                              <w:t xml:space="preserve"> 1 балл</w:t>
                            </w:r>
                          </w:p>
                          <w:p w:rsidR="00472317" w:rsidRPr="00472317" w:rsidRDefault="00472317" w:rsidP="00472317">
                            <w:pPr>
                              <w:rPr>
                                <w:color w:val="2B579A"/>
                                <w:sz w:val="21"/>
                                <w:szCs w:val="21"/>
                                <w:shd w:val="clear" w:color="auto" w:fill="E6E6E6"/>
                              </w:rPr>
                            </w:pPr>
                            <w:r w:rsidRPr="00472317">
                              <w:rPr>
                                <w:color w:val="2B579A"/>
                                <w:sz w:val="21"/>
                                <w:szCs w:val="21"/>
                                <w:shd w:val="clear" w:color="auto" w:fill="E6E6E6"/>
                              </w:rPr>
                              <w:t>• Вопрос 3: ответил</w:t>
                            </w:r>
                            <w:r>
                              <w:rPr>
                                <w:color w:val="2B579A"/>
                                <w:sz w:val="21"/>
                                <w:szCs w:val="21"/>
                                <w:shd w:val="clear" w:color="auto" w:fill="E6E6E6"/>
                              </w:rPr>
                              <w:t>а</w:t>
                            </w:r>
                            <w:r w:rsidRPr="00472317">
                              <w:rPr>
                                <w:color w:val="2B579A"/>
                                <w:sz w:val="21"/>
                                <w:szCs w:val="21"/>
                                <w:shd w:val="clear" w:color="auto" w:fill="E6E6E6"/>
                              </w:rPr>
                              <w:t xml:space="preserve"> «НЕТ» и получил</w:t>
                            </w:r>
                            <w:r>
                              <w:rPr>
                                <w:color w:val="2B579A"/>
                                <w:sz w:val="21"/>
                                <w:szCs w:val="21"/>
                                <w:shd w:val="clear" w:color="auto" w:fill="E6E6E6"/>
                              </w:rPr>
                              <w:t>а</w:t>
                            </w:r>
                            <w:r w:rsidRPr="00472317">
                              <w:rPr>
                                <w:color w:val="2B579A"/>
                                <w:sz w:val="21"/>
                                <w:szCs w:val="21"/>
                                <w:shd w:val="clear" w:color="auto" w:fill="E6E6E6"/>
                              </w:rPr>
                              <w:t xml:space="preserve"> 0 баллов</w:t>
                            </w:r>
                          </w:p>
                          <w:p w:rsidR="00472317" w:rsidRPr="00472317" w:rsidRDefault="00472317" w:rsidP="00472317">
                            <w:pPr>
                              <w:rPr>
                                <w:color w:val="2B579A"/>
                                <w:sz w:val="21"/>
                                <w:szCs w:val="21"/>
                                <w:shd w:val="clear" w:color="auto" w:fill="E6E6E6"/>
                              </w:rPr>
                            </w:pPr>
                            <w:r w:rsidRPr="00472317">
                              <w:rPr>
                                <w:color w:val="2B579A"/>
                                <w:sz w:val="21"/>
                                <w:szCs w:val="21"/>
                                <w:shd w:val="clear" w:color="auto" w:fill="E6E6E6"/>
                              </w:rPr>
                              <w:t xml:space="preserve">• Вопрос 4: выбраны три из пяти предложенных вариантов. Каждый ответ имеет 0,2 балла, поэтому </w:t>
                            </w:r>
                            <w:r>
                              <w:rPr>
                                <w:color w:val="2B579A"/>
                                <w:sz w:val="21"/>
                                <w:szCs w:val="21"/>
                                <w:shd w:val="clear" w:color="auto" w:fill="E6E6E6"/>
                              </w:rPr>
                              <w:t>страна</w:t>
                            </w:r>
                            <w:r w:rsidRPr="00472317">
                              <w:rPr>
                                <w:color w:val="2B579A"/>
                                <w:sz w:val="21"/>
                                <w:szCs w:val="21"/>
                                <w:shd w:val="clear" w:color="auto" w:fill="E6E6E6"/>
                              </w:rPr>
                              <w:t xml:space="preserve"> получил</w:t>
                            </w:r>
                            <w:r>
                              <w:rPr>
                                <w:color w:val="2B579A"/>
                                <w:sz w:val="21"/>
                                <w:szCs w:val="21"/>
                                <w:shd w:val="clear" w:color="auto" w:fill="E6E6E6"/>
                              </w:rPr>
                              <w:t>а</w:t>
                            </w:r>
                            <w:r w:rsidRPr="00472317">
                              <w:rPr>
                                <w:color w:val="2B579A"/>
                                <w:sz w:val="21"/>
                                <w:szCs w:val="21"/>
                                <w:shd w:val="clear" w:color="auto" w:fill="E6E6E6"/>
                              </w:rPr>
                              <w:t xml:space="preserve"> 0,6 балла.</w:t>
                            </w:r>
                          </w:p>
                          <w:p w:rsidR="00472317" w:rsidRPr="00472317" w:rsidRDefault="00472317" w:rsidP="00472317">
                            <w:pPr>
                              <w:rPr>
                                <w:color w:val="2B579A"/>
                                <w:sz w:val="21"/>
                                <w:szCs w:val="21"/>
                                <w:shd w:val="clear" w:color="auto" w:fill="E6E6E6"/>
                              </w:rPr>
                            </w:pPr>
                            <w:r w:rsidRPr="00472317">
                              <w:rPr>
                                <w:color w:val="2B579A"/>
                                <w:sz w:val="21"/>
                                <w:szCs w:val="21"/>
                                <w:shd w:val="clear" w:color="auto" w:fill="E6E6E6"/>
                              </w:rPr>
                              <w:t>• Вопрос 5: ответил</w:t>
                            </w:r>
                            <w:r>
                              <w:rPr>
                                <w:color w:val="2B579A"/>
                                <w:sz w:val="21"/>
                                <w:szCs w:val="21"/>
                                <w:shd w:val="clear" w:color="auto" w:fill="E6E6E6"/>
                              </w:rPr>
                              <w:t>а</w:t>
                            </w:r>
                            <w:r w:rsidRPr="00472317">
                              <w:rPr>
                                <w:color w:val="2B579A"/>
                                <w:sz w:val="21"/>
                                <w:szCs w:val="21"/>
                                <w:shd w:val="clear" w:color="auto" w:fill="E6E6E6"/>
                              </w:rPr>
                              <w:t xml:space="preserve"> «НЕТ» и получил</w:t>
                            </w:r>
                            <w:r>
                              <w:rPr>
                                <w:color w:val="2B579A"/>
                                <w:sz w:val="21"/>
                                <w:szCs w:val="21"/>
                                <w:shd w:val="clear" w:color="auto" w:fill="E6E6E6"/>
                              </w:rPr>
                              <w:t>а</w:t>
                            </w:r>
                            <w:r w:rsidRPr="00472317">
                              <w:rPr>
                                <w:color w:val="2B579A"/>
                                <w:sz w:val="21"/>
                                <w:szCs w:val="21"/>
                                <w:shd w:val="clear" w:color="auto" w:fill="E6E6E6"/>
                              </w:rPr>
                              <w:t xml:space="preserve"> 0 баллов.</w:t>
                            </w:r>
                          </w:p>
                          <w:p w:rsidR="00472317" w:rsidRPr="00472317" w:rsidRDefault="00472317" w:rsidP="00472317">
                            <w:pPr>
                              <w:rPr>
                                <w:color w:val="2B579A"/>
                                <w:sz w:val="21"/>
                                <w:szCs w:val="21"/>
                                <w:shd w:val="clear" w:color="auto" w:fill="E6E6E6"/>
                              </w:rPr>
                            </w:pPr>
                            <w:r w:rsidRPr="00472317">
                              <w:rPr>
                                <w:color w:val="2B579A"/>
                                <w:sz w:val="21"/>
                                <w:szCs w:val="21"/>
                                <w:shd w:val="clear" w:color="auto" w:fill="E6E6E6"/>
                              </w:rPr>
                              <w:t>• Вопрос 6: выбраны четыре из пяти предложенных вариантов. Каждый ответ имеет 0,4 балла, а получено 1,6 балла.</w:t>
                            </w:r>
                          </w:p>
                          <w:p w:rsidR="00472317" w:rsidRPr="00472317" w:rsidRDefault="00472317" w:rsidP="00472317">
                            <w:pPr>
                              <w:rPr>
                                <w:color w:val="2B579A"/>
                                <w:sz w:val="21"/>
                                <w:szCs w:val="21"/>
                                <w:shd w:val="clear" w:color="auto" w:fill="E6E6E6"/>
                              </w:rPr>
                            </w:pPr>
                            <w:r w:rsidRPr="00472317">
                              <w:rPr>
                                <w:color w:val="2B579A"/>
                                <w:sz w:val="21"/>
                                <w:szCs w:val="21"/>
                                <w:shd w:val="clear" w:color="auto" w:fill="E6E6E6"/>
                              </w:rPr>
                              <w:t>• Вопрос 7: ответил</w:t>
                            </w:r>
                            <w:r>
                              <w:rPr>
                                <w:color w:val="2B579A"/>
                                <w:sz w:val="21"/>
                                <w:szCs w:val="21"/>
                                <w:shd w:val="clear" w:color="auto" w:fill="E6E6E6"/>
                              </w:rPr>
                              <w:t>а</w:t>
                            </w:r>
                            <w:r w:rsidRPr="00472317">
                              <w:rPr>
                                <w:color w:val="2B579A"/>
                                <w:sz w:val="21"/>
                                <w:szCs w:val="21"/>
                                <w:shd w:val="clear" w:color="auto" w:fill="E6E6E6"/>
                              </w:rPr>
                              <w:t xml:space="preserve"> «НЕТ» и получил</w:t>
                            </w:r>
                            <w:r>
                              <w:rPr>
                                <w:color w:val="2B579A"/>
                                <w:sz w:val="21"/>
                                <w:szCs w:val="21"/>
                                <w:shd w:val="clear" w:color="auto" w:fill="E6E6E6"/>
                              </w:rPr>
                              <w:t>а</w:t>
                            </w:r>
                            <w:r w:rsidRPr="00472317">
                              <w:rPr>
                                <w:color w:val="2B579A"/>
                                <w:sz w:val="21"/>
                                <w:szCs w:val="21"/>
                                <w:shd w:val="clear" w:color="auto" w:fill="E6E6E6"/>
                              </w:rPr>
                              <w:t xml:space="preserve"> 0 баллов</w:t>
                            </w:r>
                          </w:p>
                          <w:p w:rsidR="00472317" w:rsidRDefault="00472317" w:rsidP="00472317">
                            <w:pPr>
                              <w:rPr>
                                <w:color w:val="2B579A"/>
                                <w:sz w:val="21"/>
                                <w:szCs w:val="21"/>
                                <w:shd w:val="clear" w:color="auto" w:fill="E6E6E6"/>
                              </w:rPr>
                            </w:pPr>
                            <w:r w:rsidRPr="00472317">
                              <w:rPr>
                                <w:color w:val="2B579A"/>
                                <w:sz w:val="21"/>
                                <w:szCs w:val="21"/>
                                <w:shd w:val="clear" w:color="auto" w:fill="E6E6E6"/>
                              </w:rPr>
                              <w:t>• Вопрос 8: ответил</w:t>
                            </w:r>
                            <w:r>
                              <w:rPr>
                                <w:color w:val="2B579A"/>
                                <w:sz w:val="21"/>
                                <w:szCs w:val="21"/>
                                <w:shd w:val="clear" w:color="auto" w:fill="E6E6E6"/>
                              </w:rPr>
                              <w:t>а</w:t>
                            </w:r>
                            <w:r w:rsidRPr="00472317">
                              <w:rPr>
                                <w:color w:val="2B579A"/>
                                <w:sz w:val="21"/>
                                <w:szCs w:val="21"/>
                                <w:shd w:val="clear" w:color="auto" w:fill="E6E6E6"/>
                              </w:rPr>
                              <w:t xml:space="preserve"> «ДА» и получил</w:t>
                            </w:r>
                            <w:r>
                              <w:rPr>
                                <w:color w:val="2B579A"/>
                                <w:sz w:val="21"/>
                                <w:szCs w:val="21"/>
                                <w:shd w:val="clear" w:color="auto" w:fill="E6E6E6"/>
                              </w:rPr>
                              <w:t>а</w:t>
                            </w:r>
                            <w:r w:rsidRPr="00472317">
                              <w:rPr>
                                <w:color w:val="2B579A"/>
                                <w:sz w:val="21"/>
                                <w:szCs w:val="21"/>
                                <w:shd w:val="clear" w:color="auto" w:fill="E6E6E6"/>
                              </w:rPr>
                              <w:t xml:space="preserve"> 1 балл</w:t>
                            </w:r>
                          </w:p>
                          <w:p w:rsidR="000B335E" w:rsidRPr="00472317" w:rsidRDefault="00472317" w:rsidP="00472317">
                            <w:pPr>
                              <w:rPr>
                                <w:sz w:val="21"/>
                                <w:szCs w:val="21"/>
                              </w:rPr>
                            </w:pPr>
                            <w:r w:rsidRPr="00472317">
                              <w:rPr>
                                <w:color w:val="2B579A"/>
                                <w:sz w:val="21"/>
                                <w:szCs w:val="21"/>
                                <w:shd w:val="clear" w:color="auto" w:fill="E6E6E6"/>
                              </w:rPr>
                              <w:t xml:space="preserve">Таким образом, страна </w:t>
                            </w:r>
                            <w:r w:rsidRPr="00472317">
                              <w:rPr>
                                <w:color w:val="2B579A"/>
                                <w:sz w:val="21"/>
                                <w:szCs w:val="21"/>
                                <w:shd w:val="clear" w:color="auto" w:fill="E6E6E6"/>
                                <w:lang w:val="en-US"/>
                              </w:rPr>
                              <w:t>X</w:t>
                            </w:r>
                            <w:r w:rsidRPr="00472317">
                              <w:rPr>
                                <w:color w:val="2B579A"/>
                                <w:sz w:val="21"/>
                                <w:szCs w:val="21"/>
                                <w:shd w:val="clear" w:color="auto" w:fill="E6E6E6"/>
                              </w:rPr>
                              <w:t xml:space="preserve"> получила общий балл 5,2. Эта оценка не будет присвоена какой-либо категории уровня (например, низкому, среднему или высокому). Однако это будет способствовать глобальным агрегатам, в которых данные будут интерпретироваться с использованием формулы суммы для отображения тенденций.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10.8pt;margin-top:23.85pt;width:462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">
                <v:textbox style="mso-fit-shape-to-text:t">
                  <w:txbxContent>
                    <w:p w:rsidR="000B335E" w:rsidRPr="00472317" w:rsidRDefault="00472317" w:rsidP="000B335E">
                      <w:pPr>
                        <w:rPr>
                          <w:sz w:val="21"/>
                          <w:szCs w:val="21"/>
                        </w:rPr>
                      </w:pPr>
                      <w:r w:rsidRPr="00472317">
                        <w:rPr>
                          <w:color w:val="2B579A"/>
                          <w:sz w:val="21"/>
                          <w:szCs w:val="21"/>
                          <w:shd w:val="clear" w:color="auto" w:fill="E6E6E6"/>
                        </w:rPr>
                        <w:t xml:space="preserve">Страна </w:t>
                      </w:r>
                      <w:r w:rsidRPr="00472317">
                        <w:rPr>
                          <w:color w:val="2B579A"/>
                          <w:sz w:val="21"/>
                          <w:szCs w:val="21"/>
                          <w:shd w:val="clear" w:color="auto" w:fill="E6E6E6"/>
                          <w:lang w:val="en-US"/>
                        </w:rPr>
                        <w:t>X</w:t>
                      </w:r>
                      <w:r w:rsidRPr="00472317">
                        <w:rPr>
                          <w:color w:val="2B579A"/>
                          <w:sz w:val="21"/>
                          <w:szCs w:val="21"/>
                          <w:shd w:val="clear" w:color="auto" w:fill="E6E6E6"/>
                        </w:rPr>
                        <w:t xml:space="preserve"> ответила на </w:t>
                      </w:r>
                      <w:r>
                        <w:rPr>
                          <w:color w:val="2B579A"/>
                          <w:sz w:val="21"/>
                          <w:szCs w:val="21"/>
                          <w:shd w:val="clear" w:color="auto" w:fill="E6E6E6"/>
                        </w:rPr>
                        <w:t xml:space="preserve">вопросы обследования </w:t>
                      </w:r>
                      <w:r w:rsidRPr="00472317">
                        <w:rPr>
                          <w:color w:val="2B579A"/>
                          <w:sz w:val="21"/>
                          <w:szCs w:val="21"/>
                          <w:shd w:val="clear" w:color="auto" w:fill="E6E6E6"/>
                        </w:rPr>
                        <w:t>и на основании своих ответов получила баллы, как показано ниже</w:t>
                      </w:r>
                      <w:proofErr w:type="gramStart"/>
                      <w:r w:rsidRPr="00472317">
                        <w:rPr>
                          <w:color w:val="2B579A"/>
                          <w:sz w:val="21"/>
                          <w:szCs w:val="21"/>
                          <w:shd w:val="clear" w:color="auto" w:fill="E6E6E6"/>
                        </w:rPr>
                        <w:t>.</w:t>
                      </w:r>
                      <w:r w:rsidR="000B335E" w:rsidRPr="00472317">
                        <w:rPr>
                          <w:color w:val="2B579A"/>
                          <w:sz w:val="21"/>
                          <w:szCs w:val="21"/>
                          <w:shd w:val="clear" w:color="auto" w:fill="E6E6E6"/>
                        </w:rPr>
                        <w:t>:</w:t>
                      </w:r>
                      <w:proofErr w:type="gramEnd"/>
                    </w:p>
                    <w:p w:rsidR="00472317" w:rsidRPr="00472317" w:rsidRDefault="00472317" w:rsidP="00472317">
                      <w:pPr>
                        <w:rPr>
                          <w:color w:val="2B579A"/>
                          <w:sz w:val="21"/>
                          <w:szCs w:val="21"/>
                          <w:shd w:val="clear" w:color="auto" w:fill="E6E6E6"/>
                        </w:rPr>
                      </w:pPr>
                      <w:r w:rsidRPr="00472317">
                        <w:rPr>
                          <w:color w:val="2B579A"/>
                          <w:sz w:val="21"/>
                          <w:szCs w:val="21"/>
                          <w:shd w:val="clear" w:color="auto" w:fill="E6E6E6"/>
                        </w:rPr>
                        <w:t>• Вопрос 1: ответил</w:t>
                      </w:r>
                      <w:r>
                        <w:rPr>
                          <w:color w:val="2B579A"/>
                          <w:sz w:val="21"/>
                          <w:szCs w:val="21"/>
                          <w:shd w:val="clear" w:color="auto" w:fill="E6E6E6"/>
                        </w:rPr>
                        <w:t>а</w:t>
                      </w:r>
                      <w:r w:rsidRPr="00472317">
                        <w:rPr>
                          <w:color w:val="2B579A"/>
                          <w:sz w:val="21"/>
                          <w:szCs w:val="21"/>
                          <w:shd w:val="clear" w:color="auto" w:fill="E6E6E6"/>
                        </w:rPr>
                        <w:t xml:space="preserve"> «ДА» и получил</w:t>
                      </w:r>
                      <w:r>
                        <w:rPr>
                          <w:color w:val="2B579A"/>
                          <w:sz w:val="21"/>
                          <w:szCs w:val="21"/>
                          <w:shd w:val="clear" w:color="auto" w:fill="E6E6E6"/>
                        </w:rPr>
                        <w:t>а</w:t>
                      </w:r>
                      <w:r w:rsidRPr="00472317">
                        <w:rPr>
                          <w:color w:val="2B579A"/>
                          <w:sz w:val="21"/>
                          <w:szCs w:val="21"/>
                          <w:shd w:val="clear" w:color="auto" w:fill="E6E6E6"/>
                        </w:rPr>
                        <w:t xml:space="preserve"> 1 балл</w:t>
                      </w:r>
                    </w:p>
                    <w:p w:rsidR="00472317" w:rsidRPr="00472317" w:rsidRDefault="00472317" w:rsidP="00472317">
                      <w:pPr>
                        <w:rPr>
                          <w:color w:val="2B579A"/>
                          <w:sz w:val="21"/>
                          <w:szCs w:val="21"/>
                          <w:shd w:val="clear" w:color="auto" w:fill="E6E6E6"/>
                        </w:rPr>
                      </w:pPr>
                      <w:r w:rsidRPr="00472317">
                        <w:rPr>
                          <w:color w:val="2B579A"/>
                          <w:sz w:val="21"/>
                          <w:szCs w:val="21"/>
                          <w:shd w:val="clear" w:color="auto" w:fill="E6E6E6"/>
                        </w:rPr>
                        <w:t>• Вопрос 2: ответил</w:t>
                      </w:r>
                      <w:r>
                        <w:rPr>
                          <w:color w:val="2B579A"/>
                          <w:sz w:val="21"/>
                          <w:szCs w:val="21"/>
                          <w:shd w:val="clear" w:color="auto" w:fill="E6E6E6"/>
                        </w:rPr>
                        <w:t>а</w:t>
                      </w:r>
                      <w:r w:rsidRPr="00472317">
                        <w:rPr>
                          <w:color w:val="2B579A"/>
                          <w:sz w:val="21"/>
                          <w:szCs w:val="21"/>
                          <w:shd w:val="clear" w:color="auto" w:fill="E6E6E6"/>
                        </w:rPr>
                        <w:t xml:space="preserve"> «ДА» и получил</w:t>
                      </w:r>
                      <w:r>
                        <w:rPr>
                          <w:color w:val="2B579A"/>
                          <w:sz w:val="21"/>
                          <w:szCs w:val="21"/>
                          <w:shd w:val="clear" w:color="auto" w:fill="E6E6E6"/>
                        </w:rPr>
                        <w:t>а</w:t>
                      </w:r>
                      <w:r w:rsidRPr="00472317">
                        <w:rPr>
                          <w:color w:val="2B579A"/>
                          <w:sz w:val="21"/>
                          <w:szCs w:val="21"/>
                          <w:shd w:val="clear" w:color="auto" w:fill="E6E6E6"/>
                        </w:rPr>
                        <w:t xml:space="preserve"> 1 балл</w:t>
                      </w:r>
                    </w:p>
                    <w:p w:rsidR="00472317" w:rsidRPr="00472317" w:rsidRDefault="00472317" w:rsidP="00472317">
                      <w:pPr>
                        <w:rPr>
                          <w:color w:val="2B579A"/>
                          <w:sz w:val="21"/>
                          <w:szCs w:val="21"/>
                          <w:shd w:val="clear" w:color="auto" w:fill="E6E6E6"/>
                        </w:rPr>
                      </w:pPr>
                      <w:r w:rsidRPr="00472317">
                        <w:rPr>
                          <w:color w:val="2B579A"/>
                          <w:sz w:val="21"/>
                          <w:szCs w:val="21"/>
                          <w:shd w:val="clear" w:color="auto" w:fill="E6E6E6"/>
                        </w:rPr>
                        <w:t>• Вопрос 3: ответил</w:t>
                      </w:r>
                      <w:r>
                        <w:rPr>
                          <w:color w:val="2B579A"/>
                          <w:sz w:val="21"/>
                          <w:szCs w:val="21"/>
                          <w:shd w:val="clear" w:color="auto" w:fill="E6E6E6"/>
                        </w:rPr>
                        <w:t>а</w:t>
                      </w:r>
                      <w:r w:rsidRPr="00472317">
                        <w:rPr>
                          <w:color w:val="2B579A"/>
                          <w:sz w:val="21"/>
                          <w:szCs w:val="21"/>
                          <w:shd w:val="clear" w:color="auto" w:fill="E6E6E6"/>
                        </w:rPr>
                        <w:t xml:space="preserve"> «НЕТ» и получил</w:t>
                      </w:r>
                      <w:r>
                        <w:rPr>
                          <w:color w:val="2B579A"/>
                          <w:sz w:val="21"/>
                          <w:szCs w:val="21"/>
                          <w:shd w:val="clear" w:color="auto" w:fill="E6E6E6"/>
                        </w:rPr>
                        <w:t>а</w:t>
                      </w:r>
                      <w:r w:rsidRPr="00472317">
                        <w:rPr>
                          <w:color w:val="2B579A"/>
                          <w:sz w:val="21"/>
                          <w:szCs w:val="21"/>
                          <w:shd w:val="clear" w:color="auto" w:fill="E6E6E6"/>
                        </w:rPr>
                        <w:t xml:space="preserve"> 0 баллов</w:t>
                      </w:r>
                    </w:p>
                    <w:p w:rsidR="00472317" w:rsidRPr="00472317" w:rsidRDefault="00472317" w:rsidP="00472317">
                      <w:pPr>
                        <w:rPr>
                          <w:color w:val="2B579A"/>
                          <w:sz w:val="21"/>
                          <w:szCs w:val="21"/>
                          <w:shd w:val="clear" w:color="auto" w:fill="E6E6E6"/>
                        </w:rPr>
                      </w:pPr>
                      <w:r w:rsidRPr="00472317">
                        <w:rPr>
                          <w:color w:val="2B579A"/>
                          <w:sz w:val="21"/>
                          <w:szCs w:val="21"/>
                          <w:shd w:val="clear" w:color="auto" w:fill="E6E6E6"/>
                        </w:rPr>
                        <w:t xml:space="preserve">• Вопрос 4: выбраны три из пяти предложенных вариантов. Каждый ответ имеет 0,2 балла, поэтому </w:t>
                      </w:r>
                      <w:r>
                        <w:rPr>
                          <w:color w:val="2B579A"/>
                          <w:sz w:val="21"/>
                          <w:szCs w:val="21"/>
                          <w:shd w:val="clear" w:color="auto" w:fill="E6E6E6"/>
                        </w:rPr>
                        <w:t>страна</w:t>
                      </w:r>
                      <w:r w:rsidRPr="00472317">
                        <w:rPr>
                          <w:color w:val="2B579A"/>
                          <w:sz w:val="21"/>
                          <w:szCs w:val="21"/>
                          <w:shd w:val="clear" w:color="auto" w:fill="E6E6E6"/>
                        </w:rPr>
                        <w:t xml:space="preserve"> получил</w:t>
                      </w:r>
                      <w:r>
                        <w:rPr>
                          <w:color w:val="2B579A"/>
                          <w:sz w:val="21"/>
                          <w:szCs w:val="21"/>
                          <w:shd w:val="clear" w:color="auto" w:fill="E6E6E6"/>
                        </w:rPr>
                        <w:t>а</w:t>
                      </w:r>
                      <w:r w:rsidRPr="00472317">
                        <w:rPr>
                          <w:color w:val="2B579A"/>
                          <w:sz w:val="21"/>
                          <w:szCs w:val="21"/>
                          <w:shd w:val="clear" w:color="auto" w:fill="E6E6E6"/>
                        </w:rPr>
                        <w:t xml:space="preserve"> 0,6 балла.</w:t>
                      </w:r>
                    </w:p>
                    <w:p w:rsidR="00472317" w:rsidRPr="00472317" w:rsidRDefault="00472317" w:rsidP="00472317">
                      <w:pPr>
                        <w:rPr>
                          <w:color w:val="2B579A"/>
                          <w:sz w:val="21"/>
                          <w:szCs w:val="21"/>
                          <w:shd w:val="clear" w:color="auto" w:fill="E6E6E6"/>
                        </w:rPr>
                      </w:pPr>
                      <w:r w:rsidRPr="00472317">
                        <w:rPr>
                          <w:color w:val="2B579A"/>
                          <w:sz w:val="21"/>
                          <w:szCs w:val="21"/>
                          <w:shd w:val="clear" w:color="auto" w:fill="E6E6E6"/>
                        </w:rPr>
                        <w:t>• Вопрос 5: ответил</w:t>
                      </w:r>
                      <w:r>
                        <w:rPr>
                          <w:color w:val="2B579A"/>
                          <w:sz w:val="21"/>
                          <w:szCs w:val="21"/>
                          <w:shd w:val="clear" w:color="auto" w:fill="E6E6E6"/>
                        </w:rPr>
                        <w:t>а</w:t>
                      </w:r>
                      <w:r w:rsidRPr="00472317">
                        <w:rPr>
                          <w:color w:val="2B579A"/>
                          <w:sz w:val="21"/>
                          <w:szCs w:val="21"/>
                          <w:shd w:val="clear" w:color="auto" w:fill="E6E6E6"/>
                        </w:rPr>
                        <w:t xml:space="preserve"> «НЕТ» и получил</w:t>
                      </w:r>
                      <w:r>
                        <w:rPr>
                          <w:color w:val="2B579A"/>
                          <w:sz w:val="21"/>
                          <w:szCs w:val="21"/>
                          <w:shd w:val="clear" w:color="auto" w:fill="E6E6E6"/>
                        </w:rPr>
                        <w:t>а</w:t>
                      </w:r>
                      <w:r w:rsidRPr="00472317">
                        <w:rPr>
                          <w:color w:val="2B579A"/>
                          <w:sz w:val="21"/>
                          <w:szCs w:val="21"/>
                          <w:shd w:val="clear" w:color="auto" w:fill="E6E6E6"/>
                        </w:rPr>
                        <w:t xml:space="preserve"> 0 баллов.</w:t>
                      </w:r>
                    </w:p>
                    <w:p w:rsidR="00472317" w:rsidRPr="00472317" w:rsidRDefault="00472317" w:rsidP="00472317">
                      <w:pPr>
                        <w:rPr>
                          <w:color w:val="2B579A"/>
                          <w:sz w:val="21"/>
                          <w:szCs w:val="21"/>
                          <w:shd w:val="clear" w:color="auto" w:fill="E6E6E6"/>
                        </w:rPr>
                      </w:pPr>
                      <w:r w:rsidRPr="00472317">
                        <w:rPr>
                          <w:color w:val="2B579A"/>
                          <w:sz w:val="21"/>
                          <w:szCs w:val="21"/>
                          <w:shd w:val="clear" w:color="auto" w:fill="E6E6E6"/>
                        </w:rPr>
                        <w:t>• Вопрос 6: выбраны четыре из пяти предложенных вариантов. Каждый ответ имеет 0,4 балла, а получено 1,6 балла.</w:t>
                      </w:r>
                    </w:p>
                    <w:p w:rsidR="00472317" w:rsidRPr="00472317" w:rsidRDefault="00472317" w:rsidP="00472317">
                      <w:pPr>
                        <w:rPr>
                          <w:color w:val="2B579A"/>
                          <w:sz w:val="21"/>
                          <w:szCs w:val="21"/>
                          <w:shd w:val="clear" w:color="auto" w:fill="E6E6E6"/>
                        </w:rPr>
                      </w:pPr>
                      <w:r w:rsidRPr="00472317">
                        <w:rPr>
                          <w:color w:val="2B579A"/>
                          <w:sz w:val="21"/>
                          <w:szCs w:val="21"/>
                          <w:shd w:val="clear" w:color="auto" w:fill="E6E6E6"/>
                        </w:rPr>
                        <w:t>• Вопрос 7: ответил</w:t>
                      </w:r>
                      <w:r>
                        <w:rPr>
                          <w:color w:val="2B579A"/>
                          <w:sz w:val="21"/>
                          <w:szCs w:val="21"/>
                          <w:shd w:val="clear" w:color="auto" w:fill="E6E6E6"/>
                        </w:rPr>
                        <w:t>а</w:t>
                      </w:r>
                      <w:r w:rsidRPr="00472317">
                        <w:rPr>
                          <w:color w:val="2B579A"/>
                          <w:sz w:val="21"/>
                          <w:szCs w:val="21"/>
                          <w:shd w:val="clear" w:color="auto" w:fill="E6E6E6"/>
                        </w:rPr>
                        <w:t xml:space="preserve"> «НЕТ» и получил</w:t>
                      </w:r>
                      <w:r>
                        <w:rPr>
                          <w:color w:val="2B579A"/>
                          <w:sz w:val="21"/>
                          <w:szCs w:val="21"/>
                          <w:shd w:val="clear" w:color="auto" w:fill="E6E6E6"/>
                        </w:rPr>
                        <w:t>а</w:t>
                      </w:r>
                      <w:r w:rsidRPr="00472317">
                        <w:rPr>
                          <w:color w:val="2B579A"/>
                          <w:sz w:val="21"/>
                          <w:szCs w:val="21"/>
                          <w:shd w:val="clear" w:color="auto" w:fill="E6E6E6"/>
                        </w:rPr>
                        <w:t xml:space="preserve"> 0 баллов</w:t>
                      </w:r>
                    </w:p>
                    <w:p w:rsidR="00472317" w:rsidRDefault="00472317" w:rsidP="00472317">
                      <w:pPr>
                        <w:rPr>
                          <w:color w:val="2B579A"/>
                          <w:sz w:val="21"/>
                          <w:szCs w:val="21"/>
                          <w:shd w:val="clear" w:color="auto" w:fill="E6E6E6"/>
                        </w:rPr>
                      </w:pPr>
                      <w:r w:rsidRPr="00472317">
                        <w:rPr>
                          <w:color w:val="2B579A"/>
                          <w:sz w:val="21"/>
                          <w:szCs w:val="21"/>
                          <w:shd w:val="clear" w:color="auto" w:fill="E6E6E6"/>
                        </w:rPr>
                        <w:t>• Вопрос 8: ответил</w:t>
                      </w:r>
                      <w:r>
                        <w:rPr>
                          <w:color w:val="2B579A"/>
                          <w:sz w:val="21"/>
                          <w:szCs w:val="21"/>
                          <w:shd w:val="clear" w:color="auto" w:fill="E6E6E6"/>
                        </w:rPr>
                        <w:t>а</w:t>
                      </w:r>
                      <w:r w:rsidRPr="00472317">
                        <w:rPr>
                          <w:color w:val="2B579A"/>
                          <w:sz w:val="21"/>
                          <w:szCs w:val="21"/>
                          <w:shd w:val="clear" w:color="auto" w:fill="E6E6E6"/>
                        </w:rPr>
                        <w:t xml:space="preserve"> «ДА» и получил</w:t>
                      </w:r>
                      <w:r>
                        <w:rPr>
                          <w:color w:val="2B579A"/>
                          <w:sz w:val="21"/>
                          <w:szCs w:val="21"/>
                          <w:shd w:val="clear" w:color="auto" w:fill="E6E6E6"/>
                        </w:rPr>
                        <w:t>а</w:t>
                      </w:r>
                      <w:r w:rsidRPr="00472317">
                        <w:rPr>
                          <w:color w:val="2B579A"/>
                          <w:sz w:val="21"/>
                          <w:szCs w:val="21"/>
                          <w:shd w:val="clear" w:color="auto" w:fill="E6E6E6"/>
                        </w:rPr>
                        <w:t xml:space="preserve"> 1 балл</w:t>
                      </w:r>
                    </w:p>
                    <w:p w:rsidR="000B335E" w:rsidRPr="00472317" w:rsidRDefault="00472317" w:rsidP="00472317">
                      <w:pPr>
                        <w:rPr>
                          <w:sz w:val="21"/>
                          <w:szCs w:val="21"/>
                        </w:rPr>
                      </w:pPr>
                      <w:r w:rsidRPr="00472317">
                        <w:rPr>
                          <w:color w:val="2B579A"/>
                          <w:sz w:val="21"/>
                          <w:szCs w:val="21"/>
                          <w:shd w:val="clear" w:color="auto" w:fill="E6E6E6"/>
                        </w:rPr>
                        <w:t xml:space="preserve">Таким образом, страна </w:t>
                      </w:r>
                      <w:r w:rsidRPr="00472317">
                        <w:rPr>
                          <w:color w:val="2B579A"/>
                          <w:sz w:val="21"/>
                          <w:szCs w:val="21"/>
                          <w:shd w:val="clear" w:color="auto" w:fill="E6E6E6"/>
                          <w:lang w:val="en-US"/>
                        </w:rPr>
                        <w:t>X</w:t>
                      </w:r>
                      <w:r w:rsidRPr="00472317">
                        <w:rPr>
                          <w:color w:val="2B579A"/>
                          <w:sz w:val="21"/>
                          <w:szCs w:val="21"/>
                          <w:shd w:val="clear" w:color="auto" w:fill="E6E6E6"/>
                        </w:rPr>
                        <w:t xml:space="preserve"> получила общий балл 5,2. Эта оценка не будет присвоена какой-либо категории уровня (например, низкому, среднему или высокому). Однако это будет способствовать глобальным агрегатам, в которых данные будут интерпретироваться с использованием формулы суммы для отображения тенденций.</w:t>
                      </w:r>
                    </w:p>
                  </w:txbxContent>
                </v:textbox>
                <w10:wrap type="square" anchorx="margin"/>
              </v:shape>
            </w:pict>
          </mc:Fallback>
        </mc:AlternateContent>
      </w:r>
      <w:r w:rsidR="00236AE8" w:rsidRPr="00472317">
        <w:t xml:space="preserve"> </w:t>
      </w:r>
      <w:r w:rsidR="00236AE8" w:rsidRPr="00472317">
        <w:rPr>
          <w:rFonts w:ascii="Open Sans" w:eastAsia="Times New Roman" w:hAnsi="Open Sans" w:cs="Open Sans"/>
          <w:noProof/>
          <w:color w:val="2B579A"/>
          <w:sz w:val="22"/>
          <w:szCs w:val="24"/>
          <w:shd w:val="clear" w:color="auto" w:fill="E6E6E6"/>
          <w:lang w:eastAsia="ru-RU"/>
        </w:rPr>
        <w:t xml:space="preserve">Приведенный ниже сценарий может служить примером того, как страна получает </w:t>
      </w:r>
      <w:r w:rsidR="00472317" w:rsidRPr="00472317">
        <w:rPr>
          <w:rFonts w:ascii="Open Sans" w:eastAsia="Times New Roman" w:hAnsi="Open Sans" w:cs="Open Sans"/>
          <w:noProof/>
          <w:color w:val="2B579A"/>
          <w:sz w:val="22"/>
          <w:szCs w:val="24"/>
          <w:shd w:val="clear" w:color="auto" w:fill="E6E6E6"/>
          <w:lang w:eastAsia="ru-RU"/>
        </w:rPr>
        <w:t>баллы:</w:t>
      </w:r>
    </w:p>
    <w:p w:rsidR="000B335E" w:rsidRPr="00472317" w:rsidRDefault="007D58E3" w:rsidP="00472317">
      <w:pPr>
        <w:spacing w:after="0" w:line="300" w:lineRule="exact"/>
        <w:rPr>
          <w:rFonts w:eastAsia="Times New Roman" w:cstheme="minorHAnsi"/>
          <w:color w:val="404040" w:themeColor="text1" w:themeTint="BF"/>
          <w:sz w:val="21"/>
          <w:szCs w:val="21"/>
        </w:rPr>
      </w:pPr>
      <w:r w:rsidRPr="00685B58">
        <w:rPr>
          <w:noProof/>
          <w:lang w:eastAsia="ru-RU"/>
        </w:rPr>
        <mc:AlternateContent>
          <mc:Choice Requires="wps">
            <w:drawing>
              <wp:anchor distT="45720" distB="45720" distL="114300" distR="114300" simplePos="0" relativeHeight="251659264" behindDoc="0" locked="0" layoutInCell="1" allowOverlap="1" wp14:anchorId="2CD44F52" wp14:editId="67F3B9B4">
                <wp:simplePos x="0" y="0"/>
                <wp:positionH relativeFrom="column">
                  <wp:posOffset>59055</wp:posOffset>
                </wp:positionH>
                <wp:positionV relativeFrom="page">
                  <wp:posOffset>5711825</wp:posOffset>
                </wp:positionV>
                <wp:extent cx="5867400" cy="1350645"/>
                <wp:effectExtent l="0" t="0" r="19050" b="1778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350645"/>
                        </a:xfrm>
                        <a:prstGeom prst="rect">
                          <a:avLst/>
                        </a:prstGeom>
                        <a:solidFill>
                          <a:srgbClr val="FFFFFF"/>
                        </a:solidFill>
                        <a:ln w="9525">
                          <a:solidFill>
                            <a:srgbClr val="000000"/>
                          </a:solidFill>
                          <a:miter lim="800000"/>
                          <a:headEnd/>
                          <a:tailEnd/>
                        </a:ln>
                      </wps:spPr>
                      <wps:txbx>
                        <w:txbxContent>
                          <w:p w:rsidR="000B335E" w:rsidRPr="00472317" w:rsidRDefault="00472317" w:rsidP="000B335E">
                            <w:pPr>
                              <w:pStyle w:val="MText"/>
                              <w:rPr>
                                <w:lang w:val="ru-RU"/>
                              </w:rPr>
                            </w:pPr>
                            <w:r w:rsidRPr="00472317">
                              <w:rPr>
                                <w:lang w:val="ru-RU"/>
                              </w:rPr>
                              <w:t>Из 100 стран, принявших участие в О</w:t>
                            </w:r>
                            <w:r>
                              <w:rPr>
                                <w:lang w:val="ru-RU"/>
                              </w:rPr>
                              <w:t>бследовании</w:t>
                            </w:r>
                            <w:r w:rsidRPr="00472317">
                              <w:rPr>
                                <w:lang w:val="ru-RU"/>
                              </w:rPr>
                              <w:t xml:space="preserve"> ЮНЕСКО о доступе общественности к информации (показатель ЦУР 16.10.2), в 80% есть учреждения, осуществляющие надзор за доступом к информации (Д</w:t>
                            </w:r>
                            <w:r>
                              <w:rPr>
                                <w:lang w:val="ru-RU"/>
                              </w:rPr>
                              <w:t>КИ</w:t>
                            </w:r>
                            <w:r w:rsidRPr="00472317">
                              <w:rPr>
                                <w:lang w:val="ru-RU"/>
                              </w:rPr>
                              <w:t xml:space="preserve">). Однако только 50% из них ведут учет обращений по запросам </w:t>
                            </w:r>
                            <w:r>
                              <w:rPr>
                                <w:lang w:val="ru-RU"/>
                              </w:rPr>
                              <w:t>ДПИ</w:t>
                            </w:r>
                            <w:r w:rsidRPr="00472317">
                              <w:rPr>
                                <w:lang w:val="ru-RU"/>
                              </w:rPr>
                              <w:t>. Это указывает на необходимость улучшения, поскольку хорошее ведение записей жизненно важно для составления отчетов, основанных на фактических данных, которые могут дать много преимуще</w:t>
                            </w:r>
                            <w:proofErr w:type="gramStart"/>
                            <w:r w:rsidRPr="00472317">
                              <w:rPr>
                                <w:lang w:val="ru-RU"/>
                              </w:rPr>
                              <w:t>ств дл</w:t>
                            </w:r>
                            <w:proofErr w:type="gramEnd"/>
                            <w:r w:rsidRPr="00472317">
                              <w:rPr>
                                <w:lang w:val="ru-RU"/>
                              </w:rPr>
                              <w:t xml:space="preserve">я улучшения </w:t>
                            </w:r>
                            <w:r w:rsidR="008B0935" w:rsidRPr="00472317">
                              <w:rPr>
                                <w:lang w:val="ru-RU"/>
                              </w:rPr>
                              <w:t>Д</w:t>
                            </w:r>
                            <w:r w:rsidR="008B0935">
                              <w:rPr>
                                <w:lang w:val="ru-RU"/>
                              </w:rPr>
                              <w:t>КИ</w:t>
                            </w:r>
                            <w:r w:rsidRPr="00472317">
                              <w:rPr>
                                <w:lang w:val="ru-RU"/>
                              </w:rPr>
                              <w:t xml:space="preserve">. Без надлежащих и надежных </w:t>
                            </w:r>
                            <w:r w:rsidR="008B0935">
                              <w:rPr>
                                <w:lang w:val="ru-RU"/>
                              </w:rPr>
                              <w:t>данных</w:t>
                            </w:r>
                            <w:r w:rsidRPr="00472317">
                              <w:rPr>
                                <w:lang w:val="ru-RU"/>
                              </w:rPr>
                              <w:t xml:space="preserve"> о полученных запросах и о том, как они обрабатываются, трудно представить доказательства и измерить прогресс.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65pt;margin-top:449.75pt;width:462pt;height:106.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">
                <v:textbox style="mso-fit-shape-to-text:t">
                  <w:txbxContent>
                    <w:p w:rsidR="000B335E" w:rsidRPr="00472317" w:rsidRDefault="00472317" w:rsidP="000B335E">
                      <w:pPr>
                        <w:pStyle w:val="MText"/>
                        <w:rPr>
                          <w:lang w:val="ru-RU"/>
                        </w:rPr>
                      </w:pPr>
                      <w:r w:rsidRPr="00472317">
                        <w:rPr>
                          <w:lang w:val="ru-RU"/>
                        </w:rPr>
                        <w:t>Из 100 стран, принявших участие в О</w:t>
                      </w:r>
                      <w:r>
                        <w:rPr>
                          <w:lang w:val="ru-RU"/>
                        </w:rPr>
                        <w:t>бследовании</w:t>
                      </w:r>
                      <w:r w:rsidRPr="00472317">
                        <w:rPr>
                          <w:lang w:val="ru-RU"/>
                        </w:rPr>
                        <w:t xml:space="preserve"> ЮНЕСКО о доступе общественности к информации (показатель ЦУР 16.10.2), в 80% есть учреждения, осуществляющие надзор за доступом к информации (Д</w:t>
                      </w:r>
                      <w:r>
                        <w:rPr>
                          <w:lang w:val="ru-RU"/>
                        </w:rPr>
                        <w:t>КИ</w:t>
                      </w:r>
                      <w:r w:rsidRPr="00472317">
                        <w:rPr>
                          <w:lang w:val="ru-RU"/>
                        </w:rPr>
                        <w:t xml:space="preserve">). Однако только 50% из них ведут учет обращений по запросам </w:t>
                      </w:r>
                      <w:r>
                        <w:rPr>
                          <w:lang w:val="ru-RU"/>
                        </w:rPr>
                        <w:t>ДПИ</w:t>
                      </w:r>
                      <w:r w:rsidRPr="00472317">
                        <w:rPr>
                          <w:lang w:val="ru-RU"/>
                        </w:rPr>
                        <w:t>. Это указывает на необходимость улучшения, поскольку хорошее ведение записей жизненно важно для составления отчетов, основанных на фактических данных, которые могут дать много преимуще</w:t>
                      </w:r>
                      <w:proofErr w:type="gramStart"/>
                      <w:r w:rsidRPr="00472317">
                        <w:rPr>
                          <w:lang w:val="ru-RU"/>
                        </w:rPr>
                        <w:t>ств дл</w:t>
                      </w:r>
                      <w:proofErr w:type="gramEnd"/>
                      <w:r w:rsidRPr="00472317">
                        <w:rPr>
                          <w:lang w:val="ru-RU"/>
                        </w:rPr>
                        <w:t xml:space="preserve">я улучшения </w:t>
                      </w:r>
                      <w:r w:rsidR="008B0935" w:rsidRPr="00472317">
                        <w:rPr>
                          <w:lang w:val="ru-RU"/>
                        </w:rPr>
                        <w:t>Д</w:t>
                      </w:r>
                      <w:r w:rsidR="008B0935">
                        <w:rPr>
                          <w:lang w:val="ru-RU"/>
                        </w:rPr>
                        <w:t>КИ</w:t>
                      </w:r>
                      <w:r w:rsidRPr="00472317">
                        <w:rPr>
                          <w:lang w:val="ru-RU"/>
                        </w:rPr>
                        <w:t xml:space="preserve">. Без надлежащих и надежных </w:t>
                      </w:r>
                      <w:r w:rsidR="008B0935">
                        <w:rPr>
                          <w:lang w:val="ru-RU"/>
                        </w:rPr>
                        <w:t>данных</w:t>
                      </w:r>
                      <w:r w:rsidRPr="00472317">
                        <w:rPr>
                          <w:lang w:val="ru-RU"/>
                        </w:rPr>
                        <w:t xml:space="preserve"> о полученных запросах и о том, как они обрабатываются, трудно представить доказательства и измерить прогресс.</w:t>
                      </w:r>
                    </w:p>
                  </w:txbxContent>
                </v:textbox>
                <w10:wrap type="square" anchory="page"/>
              </v:shape>
            </w:pict>
          </mc:Fallback>
        </mc:AlternateContent>
      </w:r>
      <w:r w:rsidR="00472317" w:rsidRPr="00472317">
        <w:t xml:space="preserve"> </w:t>
      </w:r>
      <w:r w:rsidR="00472317" w:rsidRPr="00472317">
        <w:rPr>
          <w:noProof/>
          <w:lang w:eastAsia="ru-RU"/>
        </w:rPr>
        <w:t>Ниже приведен пример того, как ответы на опрос используются для интерпретации глобального сводного показателя, который иллюстрирует тенденцию в принци</w:t>
      </w:r>
      <w:r w:rsidR="00472317">
        <w:rPr>
          <w:noProof/>
          <w:lang w:eastAsia="ru-RU"/>
        </w:rPr>
        <w:t>пе «Ведения учета и отчетности»</w:t>
      </w:r>
      <w:r w:rsidR="000B335E" w:rsidRPr="00685B58">
        <w:t xml:space="preserve">: </w:t>
      </w:r>
    </w:p>
    <w:p w:rsidR="00D1471C" w:rsidRDefault="00D1471C" w:rsidP="006E5301"/>
    <w:p w:rsidR="00D1471C" w:rsidRDefault="00D1471C" w:rsidP="006E5301">
      <w:r w:rsidRPr="00D1471C">
        <w:t xml:space="preserve">Кроме того, там, где это применимо, будут собираться дополнительные данные с помощью дополнительных вопросов, которые не </w:t>
      </w:r>
      <w:proofErr w:type="gramStart"/>
      <w:r w:rsidRPr="00D1471C">
        <w:t>будут оцениваться и</w:t>
      </w:r>
      <w:proofErr w:type="gramEnd"/>
      <w:r w:rsidRPr="00D1471C">
        <w:t xml:space="preserve"> будут использоваться для </w:t>
      </w:r>
      <w:proofErr w:type="spellStart"/>
      <w:r w:rsidRPr="00D1471C">
        <w:t>контекстуализации</w:t>
      </w:r>
      <w:proofErr w:type="spellEnd"/>
      <w:r w:rsidRPr="00D1471C">
        <w:t xml:space="preserve"> анализа ЮНЕСКО. </w:t>
      </w:r>
      <w:r>
        <w:t xml:space="preserve">Эти </w:t>
      </w:r>
      <w:r w:rsidRPr="00D1471C">
        <w:t>вопросы следующие:</w:t>
      </w:r>
    </w:p>
    <w:p w:rsidR="00D1471C" w:rsidRDefault="00D1471C" w:rsidP="00D1471C">
      <w:r>
        <w:t>•</w:t>
      </w:r>
      <w:r>
        <w:tab/>
        <w:t>Вопрос 1</w:t>
      </w:r>
    </w:p>
    <w:p w:rsidR="00D1471C" w:rsidRDefault="00D1471C" w:rsidP="00D1471C">
      <w:r>
        <w:t xml:space="preserve">- </w:t>
      </w:r>
      <w:r>
        <w:t>В случае ответа «</w:t>
      </w:r>
      <w:proofErr w:type="gramStart"/>
      <w:r>
        <w:t>ДА</w:t>
      </w:r>
      <w:proofErr w:type="gramEnd"/>
      <w:r>
        <w:t>»: каковы гарантии (по типу – первичное законодательство, вторичное законодательство/постановление, обязательный политический документ и т. д.)?</w:t>
      </w:r>
    </w:p>
    <w:p w:rsidR="00D1471C" w:rsidRDefault="00D1471C" w:rsidP="00D1471C">
      <w:r>
        <w:t>-</w:t>
      </w:r>
      <w:r>
        <w:t xml:space="preserve"> В случае ответа «НЕТ»: Существуют ли все еще какие-либо необязательные политики в отношении доступа к информации (публичное заявление, такое как План действий партнерства «Открытое правительство»; такая стратегия, как «Открытое правительство/Открытые данные/Открытый доступ»; Мастер-план или план действий/СОП/протоколы? / политика цифрового или электронного правительства, связанная с внедрением</w:t>
      </w:r>
      <w:r>
        <w:t xml:space="preserve"> ДКИ</w:t>
      </w:r>
      <w:r>
        <w:t>, или</w:t>
      </w:r>
      <w:proofErr w:type="gramStart"/>
      <w:r>
        <w:t xml:space="preserve"> Д</w:t>
      </w:r>
      <w:proofErr w:type="gramEnd"/>
      <w:r>
        <w:t xml:space="preserve">ругое) — затем </w:t>
      </w:r>
      <w:r>
        <w:t xml:space="preserve">нажмите </w:t>
      </w:r>
      <w:r>
        <w:t>«Завершить опрос».</w:t>
      </w:r>
    </w:p>
    <w:p w:rsidR="00D1471C" w:rsidRDefault="00D1471C" w:rsidP="00D1471C">
      <w:r>
        <w:t>-</w:t>
      </w:r>
      <w:r>
        <w:t xml:space="preserve"> Если ответ «В ПРОЦЕССЕ»: Пожалуйста, объясните</w:t>
      </w:r>
      <w:r>
        <w:t xml:space="preserve"> подробнее</w:t>
      </w:r>
      <w:r>
        <w:t xml:space="preserve">, а затем </w:t>
      </w:r>
      <w:r>
        <w:t xml:space="preserve">нажмите </w:t>
      </w:r>
      <w:r>
        <w:t>«Завершить опрос».</w:t>
      </w:r>
    </w:p>
    <w:p w:rsidR="00D1471C" w:rsidRDefault="00D1471C" w:rsidP="00D1471C">
      <w:r>
        <w:t>• Вопрос 2, если ответ «ДА»:</w:t>
      </w:r>
    </w:p>
    <w:p w:rsidR="00D1471C" w:rsidRDefault="00D1471C" w:rsidP="00D1471C">
      <w:r>
        <w:t xml:space="preserve">а) </w:t>
      </w:r>
      <w:proofErr w:type="gramStart"/>
      <w:r>
        <w:t>Какого</w:t>
      </w:r>
      <w:proofErr w:type="gramEnd"/>
      <w:r>
        <w:t xml:space="preserve"> (каких?)</w:t>
      </w:r>
      <w:r>
        <w:t xml:space="preserve">? (по типу: </w:t>
      </w:r>
      <w:proofErr w:type="gramStart"/>
      <w:r>
        <w:t>Комиссия по информации или Комиссар/ Комиссия по защите данных или конфиденциальности или Комиссар/ Объединенный орган, который сочетает в себе защиту данных/конфиденциальности и доступ к информации/Комиссия по правам человека/Омбудсмен/Департамент или министерство или/Агентство или другое; и укажите, где это уместно, на национальном или субнациональном уровне).</w:t>
      </w:r>
      <w:proofErr w:type="gramEnd"/>
    </w:p>
    <w:p w:rsidR="00D1471C" w:rsidRDefault="00D1471C" w:rsidP="00D1471C">
      <w:r>
        <w:t>б) Кто назначил главу надзорного учреждения? (Исполнительн</w:t>
      </w:r>
      <w:r w:rsidR="003B0B29">
        <w:t>ый</w:t>
      </w:r>
      <w:r>
        <w:t>/законодательн</w:t>
      </w:r>
      <w:r w:rsidR="003B0B29">
        <w:t>ый</w:t>
      </w:r>
      <w:r>
        <w:t>/судебн</w:t>
      </w:r>
      <w:r w:rsidR="003B0B29">
        <w:t>ый</w:t>
      </w:r>
      <w:r>
        <w:t>/друг</w:t>
      </w:r>
      <w:r w:rsidR="003B0B29">
        <w:t>ой</w:t>
      </w:r>
      <w:r>
        <w:t xml:space="preserve"> </w:t>
      </w:r>
      <w:r w:rsidR="003B0B29">
        <w:t>орган</w:t>
      </w:r>
      <w:r>
        <w:t xml:space="preserve"> (например, комитет): ________________ поясните, пожалуйста)</w:t>
      </w:r>
    </w:p>
    <w:p w:rsidR="00D1471C" w:rsidRDefault="00D1471C" w:rsidP="00D1471C">
      <w:r>
        <w:t>c) Кто утвердил бюджет надзорного учреждения [или учреждений]? (</w:t>
      </w:r>
      <w:r w:rsidR="003B0B29">
        <w:t>Исполнительный/законодательный/судебный/другой орган</w:t>
      </w:r>
      <w:r w:rsidR="003B0B29">
        <w:t xml:space="preserve"> </w:t>
      </w:r>
      <w:r>
        <w:t>(например, комитет с участием многих заинтересованных сторон): ________________ поясните, пожалуйста)</w:t>
      </w:r>
    </w:p>
    <w:p w:rsidR="003B0B29" w:rsidRDefault="00D1471C" w:rsidP="00D1471C">
      <w:r>
        <w:t>d) Кому непосредственно отчитываетс</w:t>
      </w:r>
      <w:proofErr w:type="gramStart"/>
      <w:r>
        <w:t>я(</w:t>
      </w:r>
      <w:proofErr w:type="spellStart"/>
      <w:proofErr w:type="gramEnd"/>
      <w:r>
        <w:t>ются</w:t>
      </w:r>
      <w:proofErr w:type="spellEnd"/>
      <w:r>
        <w:t>) надзорное(</w:t>
      </w:r>
      <w:proofErr w:type="spellStart"/>
      <w:r>
        <w:t>ые</w:t>
      </w:r>
      <w:proofErr w:type="spellEnd"/>
      <w:r>
        <w:t>) учреждение(я) о своей деятельности? (Исполнительный/ Законодательный</w:t>
      </w:r>
      <w:proofErr w:type="gramStart"/>
      <w:r>
        <w:t>/Д</w:t>
      </w:r>
      <w:proofErr w:type="gramEnd"/>
      <w:r>
        <w:t>ругой</w:t>
      </w:r>
      <w:r>
        <w:t xml:space="preserve"> орган</w:t>
      </w:r>
      <w:r>
        <w:t xml:space="preserve"> (например, комитет): ________________ поясните, пожалуйста)</w:t>
      </w:r>
    </w:p>
    <w:p w:rsidR="003B0B29" w:rsidRDefault="003B0B29" w:rsidP="003B0B29">
      <w:r>
        <w:t xml:space="preserve">• Вопрос 5, если ответ «ДА»: Какие из следующих исключений </w:t>
      </w:r>
      <w:proofErr w:type="gramStart"/>
      <w:r>
        <w:t>упоминаются</w:t>
      </w:r>
      <w:proofErr w:type="gramEnd"/>
      <w:r>
        <w:t>/упомянуты: национальная безопасность; международные связи; здоровье и безопасность населения; предотвращение, расследование и судебное преследование правонарушений; Конфиденциальность; законные коммерческие и иные экономические интересы; управление экономикой; справедливое отправление правосудия и привилегия юридических консультаций; сохранение окружающей среды; и законная разработка политики и другие операции государственных органов.</w:t>
      </w:r>
    </w:p>
    <w:p w:rsidR="003B0B29" w:rsidRDefault="003B0B29" w:rsidP="003B0B29">
      <w:r>
        <w:t>• Вопрос 6, если выбран один из вариантов: Любые другие инициативы/мероприятия, которые вы хотели бы добавить?</w:t>
      </w:r>
    </w:p>
    <w:p w:rsidR="003B0B29" w:rsidRDefault="003B0B29" w:rsidP="003B0B29">
      <w:r>
        <w:t>• Вопрос 7, если ответ «ДА»:</w:t>
      </w:r>
    </w:p>
    <w:p w:rsidR="003B0B29" w:rsidRDefault="003B0B29" w:rsidP="003B0B29">
      <w:r>
        <w:t>а) Выберите отчетный год</w:t>
      </w:r>
    </w:p>
    <w:p w:rsidR="003B0B29" w:rsidRDefault="003B0B29" w:rsidP="003B0B29">
      <w:proofErr w:type="gramStart"/>
      <w:r>
        <w:t>b) Сколько официальных запросов, сделанных в соответствии с гарантией (гарантиями) доступа к информации… Получено; Предоставлено (полностью; частично; всего); Отклонен</w:t>
      </w:r>
      <w:r>
        <w:t>о</w:t>
      </w:r>
      <w:r>
        <w:t xml:space="preserve">; </w:t>
      </w:r>
      <w:r>
        <w:t>Отклонены как неподходящие</w:t>
      </w:r>
      <w:r>
        <w:t>?</w:t>
      </w:r>
      <w:proofErr w:type="gramEnd"/>
    </w:p>
    <w:p w:rsidR="003B0B29" w:rsidRDefault="003B0B29" w:rsidP="003B0B29">
      <w:r>
        <w:t xml:space="preserve">c) Ведете ли вы </w:t>
      </w:r>
      <w:r w:rsidR="004D3009">
        <w:t xml:space="preserve">сбор </w:t>
      </w:r>
      <w:r>
        <w:t>дезагрегированны</w:t>
      </w:r>
      <w:r w:rsidR="004D3009">
        <w:t>х данных</w:t>
      </w:r>
      <w:r>
        <w:t xml:space="preserve"> о причинах </w:t>
      </w:r>
      <w:proofErr w:type="spellStart"/>
      <w:r>
        <w:t>нераскрытия</w:t>
      </w:r>
      <w:proofErr w:type="spellEnd"/>
      <w:r>
        <w:t xml:space="preserve"> и частичного раскрытия информации на основе допустимых исключений, предусмотренных правовыми гарантиями вашей страны? (Да</w:t>
      </w:r>
      <w:r w:rsidR="004D3009">
        <w:t>,</w:t>
      </w:r>
      <w:r>
        <w:t xml:space="preserve"> нет):</w:t>
      </w:r>
    </w:p>
    <w:p w:rsidR="003B0B29" w:rsidRDefault="003B0B29" w:rsidP="003B0B29">
      <w:r>
        <w:t>• Вопрос 8, если ответ «ДА»:</w:t>
      </w:r>
    </w:p>
    <w:p w:rsidR="003B0B29" w:rsidRDefault="003B0B29" w:rsidP="003B0B29">
      <w:r>
        <w:t>а) Выберите отчетный год</w:t>
      </w:r>
    </w:p>
    <w:p w:rsidR="003B0B29" w:rsidRDefault="004D3009" w:rsidP="003B0B29">
      <w:r>
        <w:t>b</w:t>
      </w:r>
      <w:r w:rsidR="003B0B29">
        <w:t>) Сколько апелляций получило ваше учреждение…?; Предоставлено (полностью; частично; всего)?; Отклонен</w:t>
      </w:r>
      <w:r>
        <w:t>о</w:t>
      </w:r>
      <w:r w:rsidR="003B0B29">
        <w:t xml:space="preserve">; </w:t>
      </w:r>
      <w:r>
        <w:t>Отклонены как неподходящие</w:t>
      </w:r>
      <w:r w:rsidR="003B0B29">
        <w:t>?</w:t>
      </w:r>
    </w:p>
    <w:p w:rsidR="000B335E" w:rsidRPr="00472317" w:rsidRDefault="003B0B29" w:rsidP="003B0B29">
      <w:r>
        <w:t xml:space="preserve">c) Ведете ли вы </w:t>
      </w:r>
      <w:r w:rsidR="004D3009">
        <w:t xml:space="preserve">сбор дезагрегированных данных </w:t>
      </w:r>
      <w:r>
        <w:t xml:space="preserve">о причинах </w:t>
      </w:r>
      <w:proofErr w:type="spellStart"/>
      <w:r>
        <w:t>нераскрытия</w:t>
      </w:r>
      <w:proofErr w:type="spellEnd"/>
      <w:r>
        <w:t xml:space="preserve"> и частичного раскрытия информации на основе допустимых исключений, предусмотренных правовыми гарантиями вашей страны? (Да</w:t>
      </w:r>
      <w:r w:rsidR="004D3009">
        <w:t>,</w:t>
      </w:r>
      <w:r>
        <w:t xml:space="preserve"> нет).</w:t>
      </w:r>
      <w:r w:rsidR="004D3009">
        <w:t xml:space="preserve"> </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7D58E3" w:rsidRDefault="007D58E3" w:rsidP="007D58E3">
      <w:r w:rsidRPr="007D58E3">
        <w:t>Данные будут проверяться странами на этапе обработки для обеспечения их качества и точности.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7D58E3" w:rsidP="007D58E3">
      <w:r>
        <w:t>Вменение не производится.</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7D58E3" w:rsidP="007D58E3">
      <w:r w:rsidRPr="007D58E3">
        <w:t>Данные будут собираться только из ответивших стран</w:t>
      </w:r>
      <w: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7D58E3" w:rsidP="007D58E3">
      <w:r w:rsidRPr="007D58E3">
        <w:t xml:space="preserve">Для отчетности в ООН региональные агрегаты следуют </w:t>
      </w:r>
      <w:r>
        <w:t xml:space="preserve">процедуре </w:t>
      </w:r>
      <w:r w:rsidRPr="007D58E3">
        <w:t>региональной группировк</w:t>
      </w:r>
      <w:r>
        <w:t>и</w:t>
      </w:r>
      <w:r w:rsidRPr="007D58E3">
        <w:t>, определенной Статистическим департаментом ООН для Отчета Генерального секретаря ООН о ходе достижения ЦУР. Что касается отчетности ЮНЕСКО перед своими государствами-членами, то она соответствует региональной группировке ЮНЕСКО, основанной на ее определении регионов</w:t>
      </w:r>
      <w:r>
        <w:rPr>
          <w:rStyle w:val="a6"/>
        </w:rPr>
        <w:footnoteReference w:id="2"/>
      </w:r>
      <w:r w:rsidRPr="007D58E3">
        <w:t>.</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164F54" w:rsidRPr="00BD29EC" w:rsidRDefault="00164F54" w:rsidP="00164F54">
      <w:r w:rsidRPr="00164F54">
        <w:t>Как только страны получат приглашение принять участие в о</w:t>
      </w:r>
      <w:r>
        <w:t>бследовании</w:t>
      </w:r>
      <w:r w:rsidRPr="00164F54">
        <w:t xml:space="preserve">, они получат доступ к руководству, которое </w:t>
      </w:r>
      <w:r>
        <w:t>необходимо пользователям</w:t>
      </w:r>
      <w:r w:rsidRPr="00164F54">
        <w:t>. Крайне важно, чтобы пользователь/отв</w:t>
      </w:r>
      <w:r>
        <w:t>етственное лицо собирало ответы в рамках</w:t>
      </w:r>
      <w:r w:rsidRPr="00164F54">
        <w:t xml:space="preserve"> хорошо </w:t>
      </w:r>
      <w:proofErr w:type="gramStart"/>
      <w:r w:rsidRPr="00164F54">
        <w:t>скоординированн</w:t>
      </w:r>
      <w:r>
        <w:t>ого</w:t>
      </w:r>
      <w:proofErr w:type="gramEnd"/>
      <w:r w:rsidRPr="00164F54">
        <w:t xml:space="preserve"> процесс с участием всех соответствующих сотрудников, которые контролируют работу по различным ключевым вопросам, содержащимся в о</w:t>
      </w:r>
      <w:r>
        <w:t>бследовании</w:t>
      </w:r>
      <w:r w:rsidRPr="00164F54">
        <w:t>. В период сбора данных ЮНЕСКО мобилизует группу для поддержки стран в заполнении анкеты и качественного и своевременного ответа на их запросы.</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0F7F1A" w:rsidRPr="00BD29EC" w:rsidRDefault="000F7F1A" w:rsidP="000F7F1A">
      <w:pPr>
        <w:rPr>
          <w:szCs w:val="24"/>
        </w:rPr>
      </w:pPr>
      <w:r w:rsidRPr="000F7F1A">
        <w:t>ЮНЕСКО формирует специальную группу для управления обследованием. Команда предоставляет службу поддержки и онлайн-семинары для обеспечения управления отношениями со странами. Команда также отвечает за контроль качества, который включает в себя очистку, обработку и проверку данных</w:t>
      </w:r>
      <w:r w:rsidRPr="000F7F1A">
        <w:rPr>
          <w:szCs w:val="24"/>
        </w:rPr>
        <w:t>.</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0F7F1A" w:rsidRPr="00040034" w:rsidRDefault="000F7F1A" w:rsidP="000F7F1A">
      <w:r w:rsidRPr="000F7F1A">
        <w:t>ЮНЕСКО обеспечивает качество, проверяя данные, собранные в ходе опроса стран, в случае необходимости уточн</w:t>
      </w:r>
      <w:r>
        <w:t>яет</w:t>
      </w:r>
      <w:r w:rsidRPr="000F7F1A">
        <w:t xml:space="preserve"> ответ</w:t>
      </w:r>
      <w:r>
        <w:t>ы</w:t>
      </w:r>
      <w:r w:rsidRPr="000F7F1A">
        <w:t>. ЮНЕСКО также предлагает онлайн-семинары со странами на трех языках (английском, французском и испанском), чтобы помочь им заполнить анкету, чтобы избежать ошибок в понимании и интерпретации респондентами, а также обеспечить качество собираемых данных.</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0F7F1A" w:rsidRPr="00BD29EC" w:rsidRDefault="000F7F1A" w:rsidP="000F7F1A">
      <w:r w:rsidRPr="000F7F1A">
        <w:t>Оценка качества будет проводиться путем оценки качества данных, сопоставимости и гармонизации с принципами доступа к информации, изложенными ранее в этом документе. В рамках механизма оценки ЮНЕСКО также будет собирать отзывы непосредственно от стран и экспертов с целью, при необходимости, улучшения процесса сбора данных и инструмент</w:t>
      </w:r>
      <w:r>
        <w:t>ов</w:t>
      </w:r>
      <w:r w:rsidRPr="000F7F1A">
        <w:t xml:space="preserve"> о</w:t>
      </w:r>
      <w:r>
        <w:t>бследования</w:t>
      </w:r>
      <w:r w:rsidRPr="000F7F1A">
        <w:t>.</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0F7F1A">
      <w:r w:rsidRPr="00BD29EC">
        <w:t>Доступность данных:</w:t>
      </w:r>
    </w:p>
    <w:p w:rsidR="000F7F1A" w:rsidRPr="00BD29EC" w:rsidRDefault="000F7F1A" w:rsidP="000F7F1A">
      <w:r w:rsidRPr="000F7F1A">
        <w:t>Национальные данные о принятии и реализации правовых гарантий доступа к информации должны стать доступными после участия государств в обследовании ЮНЕСКО. Другие данные доступны в различных инициативах по мониторингу и исследованиям по всему миру, которые можно использовать для триангуляции и в качестве дополнительных источников.</w:t>
      </w:r>
    </w:p>
    <w:p w:rsidR="0075371E" w:rsidRDefault="0075371E" w:rsidP="000F7F1A">
      <w:r w:rsidRPr="00BD29EC">
        <w:t>Временные ряды:</w:t>
      </w:r>
    </w:p>
    <w:p w:rsidR="000F7F1A" w:rsidRPr="00BD29EC" w:rsidRDefault="000F7F1A" w:rsidP="000F7F1A">
      <w:r>
        <w:t>Не применимо.</w:t>
      </w:r>
    </w:p>
    <w:p w:rsidR="0075371E" w:rsidRDefault="0075371E" w:rsidP="000F7F1A">
      <w:r w:rsidRPr="00BD29EC">
        <w:t>Разбивка:</w:t>
      </w:r>
    </w:p>
    <w:p w:rsidR="000F7F1A" w:rsidRPr="00BD29EC" w:rsidRDefault="000F7F1A" w:rsidP="000F7F1A">
      <w:r w:rsidRPr="000F7F1A">
        <w:t>Региональные и глобальные агрегаты для этого показателя будут подсчитывать количество стран в регионе или в мире, которые принимают и реализуют конституционные, законодательные и/или политические гарантии доступа общественности к информации.</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0F7F1A" w:rsidRPr="000F7F1A" w:rsidRDefault="000F7F1A" w:rsidP="000F7F1A">
      <w:pPr>
        <w:rPr>
          <w:lang w:eastAsia="en-GB"/>
        </w:rPr>
      </w:pPr>
      <w:r w:rsidRPr="000F7F1A">
        <w:rPr>
          <w:lang w:eastAsia="en-GB"/>
        </w:rPr>
        <w:t>Источники расхождений:</w:t>
      </w:r>
    </w:p>
    <w:p w:rsidR="000F7F1A" w:rsidRDefault="000F7F1A" w:rsidP="000F7F1A">
      <w:pPr>
        <w:rPr>
          <w:lang w:eastAsia="en-GB"/>
        </w:rPr>
      </w:pPr>
      <w:r w:rsidRPr="000F7F1A">
        <w:rPr>
          <w:lang w:eastAsia="en-GB"/>
        </w:rPr>
        <w:t>Неприменимо, поскольку показатель рассчитывается только на основе данных, представленных государствами-членами в ЮНЕСКО в ответ на Обследование общественного доступа к информации (показатель ЦУР 16.10.2).</w:t>
      </w:r>
    </w:p>
    <w:p w:rsidR="00040034" w:rsidRDefault="00040034" w:rsidP="000F7F1A">
      <w:pPr>
        <w:pBdr>
          <w:bottom w:val="single" w:sz="12" w:space="4" w:color="DDDDDD"/>
        </w:pBdr>
        <w:shd w:val="clear" w:color="auto" w:fill="FFFFFF"/>
        <w:spacing w:after="100"/>
        <w:outlineLvl w:val="2"/>
        <w:rPr>
          <w:rFonts w:eastAsia="Times New Roman" w:cs="Times New Roman"/>
          <w:b/>
          <w:szCs w:val="24"/>
          <w:lang w:eastAsia="en-GB"/>
        </w:rPr>
      </w:pPr>
      <w:r w:rsidRPr="000F7F1A">
        <w:rPr>
          <w:rFonts w:eastAsia="Times New Roman" w:cs="Times New Roman"/>
          <w:b/>
          <w:szCs w:val="24"/>
          <w:lang w:eastAsia="en-GB"/>
        </w:rPr>
        <w:t xml:space="preserve">7. </w:t>
      </w:r>
      <w:r>
        <w:rPr>
          <w:rFonts w:eastAsia="Times New Roman" w:cs="Times New Roman"/>
          <w:b/>
          <w:szCs w:val="24"/>
          <w:lang w:eastAsia="en-GB"/>
        </w:rPr>
        <w:t>Ссылки</w:t>
      </w:r>
      <w:r w:rsidRPr="000F7F1A">
        <w:rPr>
          <w:rFonts w:eastAsia="Times New Roman" w:cs="Times New Roman"/>
          <w:b/>
          <w:szCs w:val="24"/>
          <w:lang w:eastAsia="en-GB"/>
        </w:rPr>
        <w:t xml:space="preserve"> </w:t>
      </w:r>
      <w:r>
        <w:rPr>
          <w:rFonts w:eastAsia="Times New Roman" w:cs="Times New Roman"/>
          <w:b/>
          <w:szCs w:val="24"/>
          <w:lang w:eastAsia="en-GB"/>
        </w:rPr>
        <w:t>и</w:t>
      </w:r>
      <w:r w:rsidRPr="000F7F1A">
        <w:rPr>
          <w:rFonts w:eastAsia="Times New Roman" w:cs="Times New Roman"/>
          <w:b/>
          <w:szCs w:val="24"/>
          <w:lang w:eastAsia="en-GB"/>
        </w:rPr>
        <w:t xml:space="preserve"> </w:t>
      </w:r>
      <w:r>
        <w:rPr>
          <w:rFonts w:eastAsia="Times New Roman" w:cs="Times New Roman"/>
          <w:b/>
          <w:szCs w:val="24"/>
          <w:lang w:eastAsia="en-GB"/>
        </w:rPr>
        <w:t>документы</w:t>
      </w:r>
    </w:p>
    <w:p w:rsidR="000F7F1A" w:rsidRPr="00DA4B67" w:rsidRDefault="000F7F1A" w:rsidP="000F7F1A">
      <w:pPr>
        <w:shd w:val="clear" w:color="auto" w:fill="FFFFFF"/>
        <w:spacing w:after="0"/>
        <w:contextualSpacing/>
        <w:rPr>
          <w:rFonts w:eastAsia="Times New Roman" w:cs="Times New Roman"/>
          <w:color w:val="4A4A4A"/>
          <w:sz w:val="21"/>
          <w:szCs w:val="21"/>
          <w:lang w:eastAsia="en-GB"/>
        </w:rPr>
      </w:pPr>
      <w:r w:rsidRPr="00DA4B67">
        <w:rPr>
          <w:rFonts w:eastAsia="Times New Roman" w:cs="Times New Roman"/>
          <w:b/>
          <w:bCs/>
          <w:color w:val="4A4A4A"/>
          <w:sz w:val="21"/>
          <w:szCs w:val="21"/>
          <w:lang w:eastAsia="en-GB"/>
        </w:rPr>
        <w:t>URL:</w:t>
      </w:r>
    </w:p>
    <w:p w:rsidR="000F7F1A" w:rsidRPr="00DA4B67" w:rsidRDefault="000F7F1A" w:rsidP="000F7F1A">
      <w:pPr>
        <w:shd w:val="clear" w:color="auto" w:fill="FFFFFF"/>
        <w:spacing w:after="0"/>
        <w:contextualSpacing/>
        <w:rPr>
          <w:rFonts w:eastAsia="Times New Roman" w:cs="Times New Roman"/>
          <w:color w:val="4A4A4A"/>
          <w:sz w:val="21"/>
          <w:szCs w:val="21"/>
          <w:lang w:eastAsia="en-GB"/>
        </w:rPr>
      </w:pPr>
      <w:r w:rsidRPr="001E5CA4">
        <w:rPr>
          <w:rFonts w:eastAsia="Times New Roman" w:cs="Times New Roman"/>
          <w:color w:val="4A4A4A"/>
          <w:sz w:val="21"/>
          <w:szCs w:val="21"/>
          <w:lang w:eastAsia="en-GB"/>
        </w:rPr>
        <w:t>https://en.unesco.org/themes/monitoring-and-reporting-access-information</w:t>
      </w:r>
    </w:p>
    <w:p w:rsidR="000F7F1A" w:rsidRPr="00DA4B67" w:rsidRDefault="000F7F1A" w:rsidP="000F7F1A">
      <w:pPr>
        <w:shd w:val="clear" w:color="auto" w:fill="FFFFFF"/>
        <w:spacing w:after="0"/>
        <w:contextualSpacing/>
        <w:rPr>
          <w:rFonts w:eastAsia="Times New Roman" w:cs="Times New Roman"/>
          <w:b/>
          <w:bCs/>
          <w:color w:val="4A4A4A"/>
          <w:sz w:val="21"/>
          <w:szCs w:val="21"/>
          <w:lang w:eastAsia="en-GB"/>
        </w:rPr>
      </w:pPr>
    </w:p>
    <w:p w:rsidR="000F7F1A" w:rsidRPr="000F7F1A" w:rsidRDefault="000F7F1A" w:rsidP="000F7F1A">
      <w:pPr>
        <w:shd w:val="clear" w:color="auto" w:fill="FFFFFF"/>
        <w:spacing w:after="0"/>
        <w:contextualSpacing/>
        <w:rPr>
          <w:rFonts w:eastAsia="Times New Roman" w:cs="Times New Roman"/>
          <w:color w:val="4A4A4A"/>
          <w:sz w:val="21"/>
          <w:szCs w:val="21"/>
          <w:lang w:eastAsia="en-GB"/>
        </w:rPr>
      </w:pPr>
      <w:r>
        <w:rPr>
          <w:rFonts w:eastAsia="Times New Roman" w:cs="Times New Roman"/>
          <w:b/>
          <w:bCs/>
          <w:color w:val="4A4A4A"/>
          <w:sz w:val="21"/>
          <w:szCs w:val="21"/>
          <w:lang w:eastAsia="en-GB"/>
        </w:rPr>
        <w:t>Использованные документы</w:t>
      </w:r>
      <w:r w:rsidRPr="000F7F1A">
        <w:rPr>
          <w:rFonts w:eastAsia="Times New Roman" w:cs="Times New Roman"/>
          <w:b/>
          <w:bCs/>
          <w:color w:val="4A4A4A"/>
          <w:sz w:val="21"/>
          <w:szCs w:val="21"/>
          <w:lang w:eastAsia="en-GB"/>
        </w:rPr>
        <w:t>:</w:t>
      </w:r>
    </w:p>
    <w:p w:rsidR="000F7F1A" w:rsidRPr="000F7F1A" w:rsidRDefault="000F7F1A" w:rsidP="000F7F1A">
      <w:pPr>
        <w:shd w:val="clear" w:color="auto" w:fill="FFFFFF"/>
        <w:spacing w:after="0"/>
        <w:contextualSpacing/>
        <w:rPr>
          <w:rFonts w:eastAsia="Times New Roman" w:cs="Times New Roman"/>
          <w:b/>
          <w:bCs/>
          <w:color w:val="4A4A4A"/>
          <w:sz w:val="21"/>
          <w:szCs w:val="21"/>
          <w:lang w:eastAsia="en-GB"/>
        </w:rPr>
      </w:pPr>
      <w:r w:rsidRPr="000F7F1A">
        <w:rPr>
          <w:rFonts w:eastAsia="Times New Roman" w:cs="Times New Roman"/>
          <w:b/>
          <w:bCs/>
          <w:color w:val="4A4A4A"/>
          <w:sz w:val="21"/>
          <w:szCs w:val="21"/>
          <w:shd w:val="clear" w:color="auto" w:fill="E6E6E6"/>
          <w:lang w:eastAsia="en-GB"/>
        </w:rPr>
        <w:t>Доклад ЮНЕСКО за 2020 г. по показателю ЦУР 16.10.2 (Общественный доступ к информации):</w:t>
      </w:r>
    </w:p>
    <w:p w:rsidR="000F7F1A" w:rsidRPr="000F7F1A" w:rsidRDefault="000F7F1A" w:rsidP="000F7F1A">
      <w:pPr>
        <w:pStyle w:val="ab"/>
        <w:numPr>
          <w:ilvl w:val="1"/>
          <w:numId w:val="9"/>
        </w:numPr>
        <w:shd w:val="clear" w:color="auto" w:fill="FFFFFF"/>
        <w:spacing w:after="0"/>
        <w:jc w:val="left"/>
        <w:rPr>
          <w:rFonts w:eastAsia="Times New Roman" w:cs="Times New Roman"/>
          <w:color w:val="4A4A4A"/>
          <w:sz w:val="21"/>
          <w:szCs w:val="21"/>
          <w:lang w:eastAsia="en-GB"/>
        </w:rPr>
      </w:pPr>
      <w:r w:rsidRPr="000F7F1A">
        <w:rPr>
          <w:rFonts w:eastAsia="Times New Roman" w:cs="Times New Roman"/>
          <w:color w:val="4A4A4A"/>
          <w:sz w:val="21"/>
          <w:szCs w:val="21"/>
          <w:shd w:val="clear" w:color="auto" w:fill="E6E6E6"/>
          <w:lang w:eastAsia="en-GB"/>
        </w:rPr>
        <w:t>От обещаний к практике: доступ к информации для устойчивого развития (версия для публикации</w:t>
      </w:r>
      <w:r w:rsidRPr="000F7F1A">
        <w:rPr>
          <w:rFonts w:eastAsia="Times New Roman" w:cs="Times New Roman"/>
          <w:color w:val="4A4A4A"/>
          <w:sz w:val="21"/>
          <w:szCs w:val="21"/>
          <w:shd w:val="clear" w:color="auto" w:fill="E6E6E6"/>
          <w:lang w:eastAsia="en-GB"/>
        </w:rPr>
        <w:t xml:space="preserve">): </w:t>
      </w:r>
      <w:r w:rsidRPr="000F7F1A">
        <w:rPr>
          <w:rFonts w:eastAsia="Times New Roman" w:cs="Times New Roman"/>
          <w:color w:val="4A4A4A"/>
          <w:sz w:val="21"/>
          <w:szCs w:val="21"/>
          <w:shd w:val="clear" w:color="auto" w:fill="E6E6E6"/>
          <w:lang w:val="en-US" w:eastAsia="en-GB"/>
        </w:rPr>
        <w:t>https</w:t>
      </w:r>
      <w:r w:rsidRPr="000F7F1A">
        <w:rPr>
          <w:rFonts w:eastAsia="Times New Roman" w:cs="Times New Roman"/>
          <w:color w:val="4A4A4A"/>
          <w:sz w:val="21"/>
          <w:szCs w:val="21"/>
          <w:shd w:val="clear" w:color="auto" w:fill="E6E6E6"/>
          <w:lang w:eastAsia="en-GB"/>
        </w:rPr>
        <w:t>://</w:t>
      </w:r>
      <w:proofErr w:type="spellStart"/>
      <w:r w:rsidRPr="000F7F1A">
        <w:rPr>
          <w:rFonts w:eastAsia="Times New Roman" w:cs="Times New Roman"/>
          <w:color w:val="4A4A4A"/>
          <w:sz w:val="21"/>
          <w:szCs w:val="21"/>
          <w:shd w:val="clear" w:color="auto" w:fill="E6E6E6"/>
          <w:lang w:val="en-US" w:eastAsia="en-GB"/>
        </w:rPr>
        <w:t>unesdoc</w:t>
      </w:r>
      <w:proofErr w:type="spellEnd"/>
      <w:r w:rsidRPr="000F7F1A">
        <w:rPr>
          <w:rFonts w:eastAsia="Times New Roman" w:cs="Times New Roman"/>
          <w:color w:val="4A4A4A"/>
          <w:sz w:val="21"/>
          <w:szCs w:val="21"/>
          <w:shd w:val="clear" w:color="auto" w:fill="E6E6E6"/>
          <w:lang w:eastAsia="en-GB"/>
        </w:rPr>
        <w:t>.</w:t>
      </w:r>
      <w:proofErr w:type="spellStart"/>
      <w:r w:rsidRPr="000F7F1A">
        <w:rPr>
          <w:rFonts w:eastAsia="Times New Roman" w:cs="Times New Roman"/>
          <w:color w:val="4A4A4A"/>
          <w:sz w:val="21"/>
          <w:szCs w:val="21"/>
          <w:shd w:val="clear" w:color="auto" w:fill="E6E6E6"/>
          <w:lang w:val="en-US" w:eastAsia="en-GB"/>
        </w:rPr>
        <w:t>unesco</w:t>
      </w:r>
      <w:proofErr w:type="spellEnd"/>
      <w:r w:rsidRPr="000F7F1A">
        <w:rPr>
          <w:rFonts w:eastAsia="Times New Roman" w:cs="Times New Roman"/>
          <w:color w:val="4A4A4A"/>
          <w:sz w:val="21"/>
          <w:szCs w:val="21"/>
          <w:shd w:val="clear" w:color="auto" w:fill="E6E6E6"/>
          <w:lang w:eastAsia="en-GB"/>
        </w:rPr>
        <w:t>.</w:t>
      </w:r>
      <w:r w:rsidRPr="000F7F1A">
        <w:rPr>
          <w:rFonts w:eastAsia="Times New Roman" w:cs="Times New Roman"/>
          <w:color w:val="4A4A4A"/>
          <w:sz w:val="21"/>
          <w:szCs w:val="21"/>
          <w:shd w:val="clear" w:color="auto" w:fill="E6E6E6"/>
          <w:lang w:val="en-US" w:eastAsia="en-GB"/>
        </w:rPr>
        <w:t>org</w:t>
      </w:r>
      <w:r w:rsidRPr="000F7F1A">
        <w:rPr>
          <w:rFonts w:eastAsia="Times New Roman" w:cs="Times New Roman"/>
          <w:color w:val="4A4A4A"/>
          <w:sz w:val="21"/>
          <w:szCs w:val="21"/>
          <w:shd w:val="clear" w:color="auto" w:fill="E6E6E6"/>
          <w:lang w:eastAsia="en-GB"/>
        </w:rPr>
        <w:t>/</w:t>
      </w:r>
      <w:r w:rsidRPr="000F7F1A">
        <w:rPr>
          <w:rFonts w:eastAsia="Times New Roman" w:cs="Times New Roman"/>
          <w:color w:val="4A4A4A"/>
          <w:sz w:val="21"/>
          <w:szCs w:val="21"/>
          <w:shd w:val="clear" w:color="auto" w:fill="E6E6E6"/>
          <w:lang w:val="en-US" w:eastAsia="en-GB"/>
        </w:rPr>
        <w:t>ark</w:t>
      </w:r>
      <w:r w:rsidRPr="000F7F1A">
        <w:rPr>
          <w:rFonts w:eastAsia="Times New Roman" w:cs="Times New Roman"/>
          <w:color w:val="4A4A4A"/>
          <w:sz w:val="21"/>
          <w:szCs w:val="21"/>
          <w:shd w:val="clear" w:color="auto" w:fill="E6E6E6"/>
          <w:lang w:eastAsia="en-GB"/>
        </w:rPr>
        <w:t>:/48223/</w:t>
      </w:r>
      <w:r w:rsidRPr="000F7F1A">
        <w:rPr>
          <w:rFonts w:eastAsia="Times New Roman" w:cs="Times New Roman"/>
          <w:color w:val="4A4A4A"/>
          <w:sz w:val="21"/>
          <w:szCs w:val="21"/>
          <w:shd w:val="clear" w:color="auto" w:fill="E6E6E6"/>
          <w:lang w:val="en-US" w:eastAsia="en-GB"/>
        </w:rPr>
        <w:t>pf</w:t>
      </w:r>
      <w:r w:rsidRPr="000F7F1A">
        <w:rPr>
          <w:rFonts w:eastAsia="Times New Roman" w:cs="Times New Roman"/>
          <w:color w:val="4A4A4A"/>
          <w:sz w:val="21"/>
          <w:szCs w:val="21"/>
          <w:shd w:val="clear" w:color="auto" w:fill="E6E6E6"/>
          <w:lang w:eastAsia="en-GB"/>
        </w:rPr>
        <w:t xml:space="preserve">0000375022 </w:t>
      </w:r>
    </w:p>
    <w:p w:rsidR="000F7F1A" w:rsidRPr="004B1A76" w:rsidRDefault="004B1A76" w:rsidP="004B1A76">
      <w:pPr>
        <w:pStyle w:val="ab"/>
        <w:numPr>
          <w:ilvl w:val="1"/>
          <w:numId w:val="9"/>
        </w:numPr>
        <w:shd w:val="clear" w:color="auto" w:fill="FFFFFF"/>
        <w:spacing w:after="0"/>
        <w:jc w:val="left"/>
        <w:rPr>
          <w:rFonts w:eastAsia="Times New Roman" w:cs="Times New Roman"/>
          <w:color w:val="4A4A4A"/>
          <w:sz w:val="21"/>
          <w:szCs w:val="21"/>
          <w:lang w:eastAsia="en-GB"/>
        </w:rPr>
      </w:pPr>
      <w:r w:rsidRPr="004B1A76">
        <w:rPr>
          <w:rFonts w:eastAsia="Times New Roman" w:cs="Times New Roman"/>
          <w:color w:val="4A4A4A"/>
          <w:sz w:val="21"/>
          <w:szCs w:val="21"/>
          <w:shd w:val="clear" w:color="auto" w:fill="E6E6E6"/>
          <w:lang w:eastAsia="en-GB"/>
        </w:rPr>
        <w:t>Первый глобальный отчет о реализации законов о доступе к информации (версия представлена на 32-й сессии Межправительственного совета Междунар</w:t>
      </w:r>
      <w:r>
        <w:rPr>
          <w:rFonts w:eastAsia="Times New Roman" w:cs="Times New Roman"/>
          <w:color w:val="4A4A4A"/>
          <w:sz w:val="21"/>
          <w:szCs w:val="21"/>
          <w:shd w:val="clear" w:color="auto" w:fill="E6E6E6"/>
          <w:lang w:eastAsia="en-GB"/>
        </w:rPr>
        <w:t>одной программы развития связи</w:t>
      </w:r>
      <w:r w:rsidR="000F7F1A" w:rsidRPr="004B1A76">
        <w:rPr>
          <w:rFonts w:eastAsia="Times New Roman" w:cs="Times New Roman"/>
          <w:color w:val="4A4A4A"/>
          <w:sz w:val="21"/>
          <w:szCs w:val="21"/>
          <w:shd w:val="clear" w:color="auto" w:fill="E6E6E6"/>
          <w:lang w:eastAsia="en-GB"/>
        </w:rPr>
        <w:t xml:space="preserve">):  </w:t>
      </w:r>
      <w:r w:rsidR="000F7F1A" w:rsidRPr="000F7F1A">
        <w:rPr>
          <w:rFonts w:eastAsia="Times New Roman" w:cs="Times New Roman"/>
          <w:color w:val="4A4A4A"/>
          <w:sz w:val="21"/>
          <w:szCs w:val="21"/>
          <w:shd w:val="clear" w:color="auto" w:fill="E6E6E6"/>
          <w:lang w:val="en-US" w:eastAsia="en-GB"/>
        </w:rPr>
        <w:t>https</w:t>
      </w:r>
      <w:r w:rsidR="000F7F1A" w:rsidRPr="004B1A76">
        <w:rPr>
          <w:rFonts w:eastAsia="Times New Roman" w:cs="Times New Roman"/>
          <w:color w:val="4A4A4A"/>
          <w:sz w:val="21"/>
          <w:szCs w:val="21"/>
          <w:shd w:val="clear" w:color="auto" w:fill="E6E6E6"/>
          <w:lang w:eastAsia="en-GB"/>
        </w:rPr>
        <w:t>://</w:t>
      </w:r>
      <w:proofErr w:type="spellStart"/>
      <w:r w:rsidR="000F7F1A" w:rsidRPr="000F7F1A">
        <w:rPr>
          <w:rFonts w:eastAsia="Times New Roman" w:cs="Times New Roman"/>
          <w:color w:val="4A4A4A"/>
          <w:sz w:val="21"/>
          <w:szCs w:val="21"/>
          <w:shd w:val="clear" w:color="auto" w:fill="E6E6E6"/>
          <w:lang w:val="en-US" w:eastAsia="en-GB"/>
        </w:rPr>
        <w:t>unesdoc</w:t>
      </w:r>
      <w:proofErr w:type="spellEnd"/>
      <w:r w:rsidR="000F7F1A" w:rsidRPr="004B1A76">
        <w:rPr>
          <w:rFonts w:eastAsia="Times New Roman" w:cs="Times New Roman"/>
          <w:color w:val="4A4A4A"/>
          <w:sz w:val="21"/>
          <w:szCs w:val="21"/>
          <w:shd w:val="clear" w:color="auto" w:fill="E6E6E6"/>
          <w:lang w:eastAsia="en-GB"/>
        </w:rPr>
        <w:t>.</w:t>
      </w:r>
      <w:proofErr w:type="spellStart"/>
      <w:r w:rsidR="000F7F1A" w:rsidRPr="000F7F1A">
        <w:rPr>
          <w:rFonts w:eastAsia="Times New Roman" w:cs="Times New Roman"/>
          <w:color w:val="4A4A4A"/>
          <w:sz w:val="21"/>
          <w:szCs w:val="21"/>
          <w:shd w:val="clear" w:color="auto" w:fill="E6E6E6"/>
          <w:lang w:val="en-US" w:eastAsia="en-GB"/>
        </w:rPr>
        <w:t>unesco</w:t>
      </w:r>
      <w:proofErr w:type="spellEnd"/>
      <w:r w:rsidR="000F7F1A" w:rsidRPr="004B1A76">
        <w:rPr>
          <w:rFonts w:eastAsia="Times New Roman" w:cs="Times New Roman"/>
          <w:color w:val="4A4A4A"/>
          <w:sz w:val="21"/>
          <w:szCs w:val="21"/>
          <w:shd w:val="clear" w:color="auto" w:fill="E6E6E6"/>
          <w:lang w:eastAsia="en-GB"/>
        </w:rPr>
        <w:t>.</w:t>
      </w:r>
      <w:r w:rsidR="000F7F1A" w:rsidRPr="000F7F1A">
        <w:rPr>
          <w:rFonts w:eastAsia="Times New Roman" w:cs="Times New Roman"/>
          <w:color w:val="4A4A4A"/>
          <w:sz w:val="21"/>
          <w:szCs w:val="21"/>
          <w:shd w:val="clear" w:color="auto" w:fill="E6E6E6"/>
          <w:lang w:val="en-US" w:eastAsia="en-GB"/>
        </w:rPr>
        <w:t>org</w:t>
      </w:r>
      <w:r w:rsidR="000F7F1A" w:rsidRPr="004B1A76">
        <w:rPr>
          <w:rFonts w:eastAsia="Times New Roman" w:cs="Times New Roman"/>
          <w:color w:val="4A4A4A"/>
          <w:sz w:val="21"/>
          <w:szCs w:val="21"/>
          <w:shd w:val="clear" w:color="auto" w:fill="E6E6E6"/>
          <w:lang w:eastAsia="en-GB"/>
        </w:rPr>
        <w:t>/</w:t>
      </w:r>
      <w:r w:rsidR="000F7F1A" w:rsidRPr="000F7F1A">
        <w:rPr>
          <w:rFonts w:eastAsia="Times New Roman" w:cs="Times New Roman"/>
          <w:color w:val="4A4A4A"/>
          <w:sz w:val="21"/>
          <w:szCs w:val="21"/>
          <w:shd w:val="clear" w:color="auto" w:fill="E6E6E6"/>
          <w:lang w:val="en-US" w:eastAsia="en-GB"/>
        </w:rPr>
        <w:t>ark</w:t>
      </w:r>
      <w:r w:rsidR="000F7F1A" w:rsidRPr="004B1A76">
        <w:rPr>
          <w:rFonts w:eastAsia="Times New Roman" w:cs="Times New Roman"/>
          <w:color w:val="4A4A4A"/>
          <w:sz w:val="21"/>
          <w:szCs w:val="21"/>
          <w:shd w:val="clear" w:color="auto" w:fill="E6E6E6"/>
          <w:lang w:eastAsia="en-GB"/>
        </w:rPr>
        <w:t>:/48223/</w:t>
      </w:r>
      <w:r w:rsidR="000F7F1A" w:rsidRPr="000F7F1A">
        <w:rPr>
          <w:rFonts w:eastAsia="Times New Roman" w:cs="Times New Roman"/>
          <w:color w:val="4A4A4A"/>
          <w:sz w:val="21"/>
          <w:szCs w:val="21"/>
          <w:shd w:val="clear" w:color="auto" w:fill="E6E6E6"/>
          <w:lang w:val="en-US" w:eastAsia="en-GB"/>
        </w:rPr>
        <w:t>pf</w:t>
      </w:r>
      <w:r w:rsidR="000F7F1A" w:rsidRPr="004B1A76">
        <w:rPr>
          <w:rFonts w:eastAsia="Times New Roman" w:cs="Times New Roman"/>
          <w:color w:val="4A4A4A"/>
          <w:sz w:val="21"/>
          <w:szCs w:val="21"/>
          <w:shd w:val="clear" w:color="auto" w:fill="E6E6E6"/>
          <w:lang w:eastAsia="en-GB"/>
        </w:rPr>
        <w:t>0000374637.</w:t>
      </w:r>
      <w:r w:rsidR="000F7F1A" w:rsidRPr="000F7F1A">
        <w:rPr>
          <w:rFonts w:eastAsia="Times New Roman" w:cs="Times New Roman"/>
          <w:color w:val="4A4A4A"/>
          <w:sz w:val="21"/>
          <w:szCs w:val="21"/>
          <w:shd w:val="clear" w:color="auto" w:fill="E6E6E6"/>
          <w:lang w:val="en-US" w:eastAsia="en-GB"/>
        </w:rPr>
        <w:t>locale</w:t>
      </w:r>
      <w:r w:rsidR="000F7F1A" w:rsidRPr="004B1A76">
        <w:rPr>
          <w:rFonts w:eastAsia="Times New Roman" w:cs="Times New Roman"/>
          <w:color w:val="4A4A4A"/>
          <w:sz w:val="21"/>
          <w:szCs w:val="21"/>
          <w:shd w:val="clear" w:color="auto" w:fill="E6E6E6"/>
          <w:lang w:eastAsia="en-GB"/>
        </w:rPr>
        <w:t>=</w:t>
      </w:r>
      <w:proofErr w:type="spellStart"/>
      <w:r w:rsidR="000F7F1A" w:rsidRPr="000F7F1A">
        <w:rPr>
          <w:rFonts w:eastAsia="Times New Roman" w:cs="Times New Roman"/>
          <w:color w:val="4A4A4A"/>
          <w:sz w:val="21"/>
          <w:szCs w:val="21"/>
          <w:shd w:val="clear" w:color="auto" w:fill="E6E6E6"/>
          <w:lang w:val="en-US" w:eastAsia="en-GB"/>
        </w:rPr>
        <w:t>env</w:t>
      </w:r>
      <w:proofErr w:type="spellEnd"/>
      <w:r w:rsidR="000F7F1A" w:rsidRPr="004B1A76">
        <w:rPr>
          <w:rFonts w:eastAsia="Times New Roman" w:cs="Times New Roman"/>
          <w:color w:val="4A4A4A"/>
          <w:sz w:val="21"/>
          <w:szCs w:val="21"/>
          <w:shd w:val="clear" w:color="auto" w:fill="E6E6E6"/>
          <w:lang w:eastAsia="en-GB"/>
        </w:rPr>
        <w:t xml:space="preserve">    </w:t>
      </w:r>
    </w:p>
    <w:p w:rsidR="000F7F1A" w:rsidRPr="004B1A76" w:rsidRDefault="000F7F1A" w:rsidP="000F7F1A">
      <w:pPr>
        <w:shd w:val="clear" w:color="auto" w:fill="FFFFFF"/>
        <w:spacing w:after="0"/>
        <w:contextualSpacing/>
        <w:rPr>
          <w:rFonts w:eastAsia="Times New Roman" w:cs="Times New Roman"/>
          <w:color w:val="4A4A4A"/>
          <w:sz w:val="21"/>
          <w:szCs w:val="21"/>
          <w:lang w:eastAsia="en-GB"/>
        </w:rPr>
      </w:pPr>
    </w:p>
    <w:p w:rsidR="000F7F1A" w:rsidRPr="004B1A76" w:rsidRDefault="004B1A76" w:rsidP="000F7F1A">
      <w:pPr>
        <w:shd w:val="clear" w:color="auto" w:fill="FFFFFF"/>
        <w:spacing w:after="0"/>
        <w:contextualSpacing/>
        <w:rPr>
          <w:rFonts w:eastAsia="Times New Roman" w:cs="Times New Roman"/>
          <w:color w:val="4A4A4A"/>
          <w:sz w:val="21"/>
          <w:szCs w:val="21"/>
          <w:lang w:eastAsia="en-GB"/>
        </w:rPr>
      </w:pPr>
      <w:r w:rsidRPr="004B1A76">
        <w:rPr>
          <w:rFonts w:eastAsia="Times New Roman" w:cs="Times New Roman"/>
          <w:b/>
          <w:bCs/>
          <w:color w:val="4A4A4A"/>
          <w:sz w:val="21"/>
          <w:szCs w:val="21"/>
          <w:shd w:val="clear" w:color="auto" w:fill="E6E6E6"/>
          <w:lang w:eastAsia="en-GB"/>
        </w:rPr>
        <w:t>Обеспечение устойчивого развития с доступом к информации: основные моменты мониторинга и отчетности ЮНЕСКО по показателю 16.10.2 ЦУР 2019 г.</w:t>
      </w:r>
      <w:r w:rsidR="000F7F1A" w:rsidRPr="004B1A76">
        <w:rPr>
          <w:rFonts w:eastAsia="Times New Roman" w:cs="Times New Roman"/>
          <w:b/>
          <w:bCs/>
          <w:color w:val="4A4A4A"/>
          <w:sz w:val="21"/>
          <w:szCs w:val="21"/>
          <w:shd w:val="clear" w:color="auto" w:fill="E6E6E6"/>
          <w:lang w:eastAsia="en-GB"/>
        </w:rPr>
        <w:t>:</w:t>
      </w:r>
      <w:r w:rsidR="000F7F1A" w:rsidRPr="004B1A76">
        <w:rPr>
          <w:rFonts w:eastAsia="Times New Roman" w:cs="Times New Roman"/>
          <w:color w:val="4A4A4A"/>
          <w:sz w:val="21"/>
          <w:szCs w:val="21"/>
          <w:lang w:eastAsia="en-GB"/>
        </w:rPr>
        <w:t xml:space="preserve"> </w:t>
      </w:r>
      <w:r w:rsidR="000F7F1A" w:rsidRPr="000F7F1A">
        <w:rPr>
          <w:rFonts w:eastAsia="Times New Roman" w:cs="Times New Roman"/>
          <w:color w:val="4A4A4A"/>
          <w:sz w:val="21"/>
          <w:szCs w:val="21"/>
          <w:lang w:val="en-US" w:eastAsia="en-GB"/>
        </w:rPr>
        <w:t>https</w:t>
      </w:r>
      <w:r w:rsidR="000F7F1A" w:rsidRPr="004B1A76">
        <w:rPr>
          <w:rFonts w:eastAsia="Times New Roman" w:cs="Times New Roman"/>
          <w:color w:val="4A4A4A"/>
          <w:sz w:val="21"/>
          <w:szCs w:val="21"/>
          <w:lang w:eastAsia="en-GB"/>
        </w:rPr>
        <w:t>://</w:t>
      </w:r>
      <w:proofErr w:type="spellStart"/>
      <w:r w:rsidR="000F7F1A" w:rsidRPr="000F7F1A">
        <w:rPr>
          <w:rFonts w:eastAsia="Times New Roman" w:cs="Times New Roman"/>
          <w:color w:val="4A4A4A"/>
          <w:sz w:val="21"/>
          <w:szCs w:val="21"/>
          <w:lang w:val="en-US" w:eastAsia="en-GB"/>
        </w:rPr>
        <w:t>unesdoc</w:t>
      </w:r>
      <w:proofErr w:type="spellEnd"/>
      <w:r w:rsidR="000F7F1A" w:rsidRPr="004B1A76">
        <w:rPr>
          <w:rFonts w:eastAsia="Times New Roman" w:cs="Times New Roman"/>
          <w:color w:val="4A4A4A"/>
          <w:sz w:val="21"/>
          <w:szCs w:val="21"/>
          <w:lang w:eastAsia="en-GB"/>
        </w:rPr>
        <w:t>.</w:t>
      </w:r>
      <w:proofErr w:type="spellStart"/>
      <w:r w:rsidR="000F7F1A" w:rsidRPr="000F7F1A">
        <w:rPr>
          <w:rFonts w:eastAsia="Times New Roman" w:cs="Times New Roman"/>
          <w:color w:val="4A4A4A"/>
          <w:sz w:val="21"/>
          <w:szCs w:val="21"/>
          <w:lang w:val="en-US" w:eastAsia="en-GB"/>
        </w:rPr>
        <w:t>unesco</w:t>
      </w:r>
      <w:proofErr w:type="spellEnd"/>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org</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ark</w:t>
      </w:r>
      <w:r w:rsidR="000F7F1A" w:rsidRPr="004B1A76">
        <w:rPr>
          <w:rFonts w:eastAsia="Times New Roman" w:cs="Times New Roman"/>
          <w:color w:val="4A4A4A"/>
          <w:sz w:val="21"/>
          <w:szCs w:val="21"/>
          <w:lang w:eastAsia="en-GB"/>
        </w:rPr>
        <w:t>:/48223/</w:t>
      </w:r>
      <w:r w:rsidR="000F7F1A" w:rsidRPr="000F7F1A">
        <w:rPr>
          <w:rFonts w:eastAsia="Times New Roman" w:cs="Times New Roman"/>
          <w:color w:val="4A4A4A"/>
          <w:sz w:val="21"/>
          <w:szCs w:val="21"/>
          <w:lang w:val="en-US" w:eastAsia="en-GB"/>
        </w:rPr>
        <w:t>pf</w:t>
      </w:r>
      <w:r w:rsidR="000F7F1A" w:rsidRPr="004B1A76">
        <w:rPr>
          <w:rFonts w:eastAsia="Times New Roman" w:cs="Times New Roman"/>
          <w:color w:val="4A4A4A"/>
          <w:sz w:val="21"/>
          <w:szCs w:val="21"/>
          <w:lang w:eastAsia="en-GB"/>
        </w:rPr>
        <w:t>0000369160?</w:t>
      </w:r>
      <w:proofErr w:type="spellStart"/>
      <w:r w:rsidR="000F7F1A" w:rsidRPr="000F7F1A">
        <w:rPr>
          <w:rFonts w:eastAsia="Times New Roman" w:cs="Times New Roman"/>
          <w:color w:val="4A4A4A"/>
          <w:sz w:val="21"/>
          <w:szCs w:val="21"/>
          <w:lang w:val="en-US" w:eastAsia="en-GB"/>
        </w:rPr>
        <w:t>posInSet</w:t>
      </w:r>
      <w:proofErr w:type="spellEnd"/>
      <w:r w:rsidR="000F7F1A" w:rsidRPr="004B1A76">
        <w:rPr>
          <w:rFonts w:eastAsia="Times New Roman" w:cs="Times New Roman"/>
          <w:color w:val="4A4A4A"/>
          <w:sz w:val="21"/>
          <w:szCs w:val="21"/>
          <w:lang w:eastAsia="en-GB"/>
        </w:rPr>
        <w:t>=2&amp;</w:t>
      </w:r>
      <w:proofErr w:type="spellStart"/>
      <w:r w:rsidR="000F7F1A" w:rsidRPr="000F7F1A">
        <w:rPr>
          <w:rFonts w:eastAsia="Times New Roman" w:cs="Times New Roman"/>
          <w:color w:val="4A4A4A"/>
          <w:sz w:val="21"/>
          <w:szCs w:val="21"/>
          <w:lang w:val="en-US" w:eastAsia="en-GB"/>
        </w:rPr>
        <w:t>queryId</w:t>
      </w:r>
      <w:proofErr w:type="spellEnd"/>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d</w:t>
      </w:r>
      <w:r w:rsidR="000F7F1A" w:rsidRPr="004B1A76">
        <w:rPr>
          <w:rFonts w:eastAsia="Times New Roman" w:cs="Times New Roman"/>
          <w:color w:val="4A4A4A"/>
          <w:sz w:val="21"/>
          <w:szCs w:val="21"/>
          <w:lang w:eastAsia="en-GB"/>
        </w:rPr>
        <w:t>806</w:t>
      </w:r>
      <w:r w:rsidR="000F7F1A" w:rsidRPr="000F7F1A">
        <w:rPr>
          <w:rFonts w:eastAsia="Times New Roman" w:cs="Times New Roman"/>
          <w:color w:val="4A4A4A"/>
          <w:sz w:val="21"/>
          <w:szCs w:val="21"/>
          <w:lang w:val="en-US" w:eastAsia="en-GB"/>
        </w:rPr>
        <w:t>d</w:t>
      </w:r>
      <w:r w:rsidR="000F7F1A" w:rsidRPr="004B1A76">
        <w:rPr>
          <w:rFonts w:eastAsia="Times New Roman" w:cs="Times New Roman"/>
          <w:color w:val="4A4A4A"/>
          <w:sz w:val="21"/>
          <w:szCs w:val="21"/>
          <w:lang w:eastAsia="en-GB"/>
        </w:rPr>
        <w:t>9</w:t>
      </w:r>
      <w:r w:rsidR="000F7F1A" w:rsidRPr="000F7F1A">
        <w:rPr>
          <w:rFonts w:eastAsia="Times New Roman" w:cs="Times New Roman"/>
          <w:color w:val="4A4A4A"/>
          <w:sz w:val="21"/>
          <w:szCs w:val="21"/>
          <w:lang w:val="en-US" w:eastAsia="en-GB"/>
        </w:rPr>
        <w:t>b</w:t>
      </w:r>
      <w:r w:rsidR="000F7F1A" w:rsidRPr="004B1A76">
        <w:rPr>
          <w:rFonts w:eastAsia="Times New Roman" w:cs="Times New Roman"/>
          <w:color w:val="4A4A4A"/>
          <w:sz w:val="21"/>
          <w:szCs w:val="21"/>
          <w:lang w:eastAsia="en-GB"/>
        </w:rPr>
        <w:t>7-15</w:t>
      </w:r>
      <w:r w:rsidR="000F7F1A" w:rsidRPr="000F7F1A">
        <w:rPr>
          <w:rFonts w:eastAsia="Times New Roman" w:cs="Times New Roman"/>
          <w:color w:val="4A4A4A"/>
          <w:sz w:val="21"/>
          <w:szCs w:val="21"/>
          <w:lang w:val="en-US" w:eastAsia="en-GB"/>
        </w:rPr>
        <w:t>e</w:t>
      </w:r>
      <w:r w:rsidR="000F7F1A" w:rsidRPr="004B1A76">
        <w:rPr>
          <w:rFonts w:eastAsia="Times New Roman" w:cs="Times New Roman"/>
          <w:color w:val="4A4A4A"/>
          <w:sz w:val="21"/>
          <w:szCs w:val="21"/>
          <w:lang w:eastAsia="en-GB"/>
        </w:rPr>
        <w:t>1-4</w:t>
      </w:r>
      <w:r w:rsidR="000F7F1A" w:rsidRPr="000F7F1A">
        <w:rPr>
          <w:rFonts w:eastAsia="Times New Roman" w:cs="Times New Roman"/>
          <w:color w:val="4A4A4A"/>
          <w:sz w:val="21"/>
          <w:szCs w:val="21"/>
          <w:lang w:val="en-US" w:eastAsia="en-GB"/>
        </w:rPr>
        <w:t>d</w:t>
      </w:r>
      <w:r w:rsidR="000F7F1A" w:rsidRPr="004B1A76">
        <w:rPr>
          <w:rFonts w:eastAsia="Times New Roman" w:cs="Times New Roman"/>
          <w:color w:val="4A4A4A"/>
          <w:sz w:val="21"/>
          <w:szCs w:val="21"/>
          <w:lang w:eastAsia="en-GB"/>
        </w:rPr>
        <w:t>94-95</w:t>
      </w:r>
      <w:r w:rsidR="000F7F1A" w:rsidRPr="000F7F1A">
        <w:rPr>
          <w:rFonts w:eastAsia="Times New Roman" w:cs="Times New Roman"/>
          <w:color w:val="4A4A4A"/>
          <w:sz w:val="21"/>
          <w:szCs w:val="21"/>
          <w:lang w:val="en-US" w:eastAsia="en-GB"/>
        </w:rPr>
        <w:t>a</w:t>
      </w:r>
      <w:r w:rsidR="000F7F1A" w:rsidRPr="004B1A76">
        <w:rPr>
          <w:rFonts w:eastAsia="Times New Roman" w:cs="Times New Roman"/>
          <w:color w:val="4A4A4A"/>
          <w:sz w:val="21"/>
          <w:szCs w:val="21"/>
          <w:lang w:eastAsia="en-GB"/>
        </w:rPr>
        <w:t>2-6</w:t>
      </w:r>
      <w:proofErr w:type="spellStart"/>
      <w:r w:rsidR="000F7F1A" w:rsidRPr="000F7F1A">
        <w:rPr>
          <w:rFonts w:eastAsia="Times New Roman" w:cs="Times New Roman"/>
          <w:color w:val="4A4A4A"/>
          <w:sz w:val="21"/>
          <w:szCs w:val="21"/>
          <w:lang w:val="en-US" w:eastAsia="en-GB"/>
        </w:rPr>
        <w:t>dfd</w:t>
      </w:r>
      <w:proofErr w:type="spellEnd"/>
      <w:r w:rsidR="000F7F1A" w:rsidRPr="004B1A76">
        <w:rPr>
          <w:rFonts w:eastAsia="Times New Roman" w:cs="Times New Roman"/>
          <w:color w:val="4A4A4A"/>
          <w:sz w:val="21"/>
          <w:szCs w:val="21"/>
          <w:lang w:eastAsia="en-GB"/>
        </w:rPr>
        <w:t>9967</w:t>
      </w:r>
      <w:r w:rsidR="000F7F1A" w:rsidRPr="000F7F1A">
        <w:rPr>
          <w:rFonts w:eastAsia="Times New Roman" w:cs="Times New Roman"/>
          <w:color w:val="4A4A4A"/>
          <w:sz w:val="21"/>
          <w:szCs w:val="21"/>
          <w:lang w:val="en-US" w:eastAsia="en-GB"/>
        </w:rPr>
        <w:t>e</w:t>
      </w:r>
      <w:r w:rsidR="000F7F1A" w:rsidRPr="004B1A76">
        <w:rPr>
          <w:rFonts w:eastAsia="Times New Roman" w:cs="Times New Roman"/>
          <w:color w:val="4A4A4A"/>
          <w:sz w:val="21"/>
          <w:szCs w:val="21"/>
          <w:lang w:eastAsia="en-GB"/>
        </w:rPr>
        <w:t>6</w:t>
      </w:r>
      <w:r w:rsidR="000F7F1A" w:rsidRPr="000F7F1A">
        <w:rPr>
          <w:rFonts w:eastAsia="Times New Roman" w:cs="Times New Roman"/>
          <w:color w:val="4A4A4A"/>
          <w:sz w:val="21"/>
          <w:szCs w:val="21"/>
          <w:lang w:val="en-US" w:eastAsia="en-GB"/>
        </w:rPr>
        <w:t>c</w:t>
      </w:r>
      <w:r w:rsidR="000F7F1A" w:rsidRPr="004B1A76">
        <w:rPr>
          <w:rFonts w:eastAsia="Times New Roman" w:cs="Times New Roman"/>
          <w:color w:val="4A4A4A"/>
          <w:sz w:val="21"/>
          <w:szCs w:val="21"/>
          <w:lang w:eastAsia="en-GB"/>
        </w:rPr>
        <w:t xml:space="preserve">6 </w:t>
      </w:r>
    </w:p>
    <w:p w:rsidR="000F7F1A" w:rsidRPr="004B1A76" w:rsidRDefault="000F7F1A" w:rsidP="000F7F1A">
      <w:pPr>
        <w:shd w:val="clear" w:color="auto" w:fill="FFFFFF"/>
        <w:spacing w:after="0"/>
        <w:contextualSpacing/>
        <w:rPr>
          <w:rFonts w:eastAsia="Times New Roman" w:cs="Times New Roman"/>
          <w:color w:val="4A4A4A"/>
          <w:sz w:val="21"/>
          <w:szCs w:val="21"/>
          <w:lang w:eastAsia="en-GB"/>
        </w:rPr>
      </w:pPr>
    </w:p>
    <w:p w:rsidR="000F7F1A" w:rsidRPr="004B1A76" w:rsidRDefault="004B1A76" w:rsidP="000F7F1A">
      <w:pPr>
        <w:shd w:val="clear" w:color="auto" w:fill="FFFFFF"/>
        <w:spacing w:after="0"/>
        <w:contextualSpacing/>
        <w:rPr>
          <w:rFonts w:eastAsia="Times New Roman" w:cs="Times New Roman"/>
          <w:color w:val="4A4A4A"/>
          <w:sz w:val="21"/>
          <w:szCs w:val="21"/>
          <w:lang w:eastAsia="en-GB"/>
        </w:rPr>
      </w:pPr>
      <w:r w:rsidRPr="004B1A76">
        <w:rPr>
          <w:rFonts w:eastAsia="Times New Roman" w:cs="Times New Roman"/>
          <w:b/>
          <w:bCs/>
          <w:color w:val="4A4A4A"/>
          <w:sz w:val="21"/>
          <w:szCs w:val="21"/>
          <w:shd w:val="clear" w:color="auto" w:fill="E6E6E6"/>
          <w:lang w:eastAsia="en-GB"/>
        </w:rPr>
        <w:t>Доступ к информации: новые перспективы для устойчивого развития</w:t>
      </w:r>
      <w:r w:rsidR="000F7F1A" w:rsidRPr="004B1A76">
        <w:rPr>
          <w:rFonts w:eastAsia="Times New Roman" w:cs="Times New Roman"/>
          <w:b/>
          <w:bCs/>
          <w:color w:val="4A4A4A"/>
          <w:sz w:val="21"/>
          <w:szCs w:val="21"/>
          <w:shd w:val="clear" w:color="auto" w:fill="E6E6E6"/>
          <w:lang w:eastAsia="en-GB"/>
        </w:rPr>
        <w:t>:</w:t>
      </w:r>
      <w:r w:rsidR="000F7F1A" w:rsidRPr="004B1A76">
        <w:rPr>
          <w:rFonts w:eastAsia="Times New Roman" w:cs="Times New Roman"/>
          <w:color w:val="4A4A4A"/>
          <w:sz w:val="21"/>
          <w:szCs w:val="21"/>
          <w:lang w:eastAsia="en-GB"/>
        </w:rPr>
        <w:t xml:space="preserve"> </w:t>
      </w:r>
      <w:r w:rsidR="000F7F1A" w:rsidRPr="000F7F1A">
        <w:rPr>
          <w:rFonts w:eastAsia="Times New Roman" w:cs="Times New Roman"/>
          <w:color w:val="4A4A4A"/>
          <w:sz w:val="21"/>
          <w:szCs w:val="21"/>
          <w:lang w:val="en-US" w:eastAsia="en-GB"/>
        </w:rPr>
        <w:t>https</w:t>
      </w:r>
      <w:r w:rsidR="000F7F1A" w:rsidRPr="004B1A76">
        <w:rPr>
          <w:rFonts w:eastAsia="Times New Roman" w:cs="Times New Roman"/>
          <w:color w:val="4A4A4A"/>
          <w:sz w:val="21"/>
          <w:szCs w:val="21"/>
          <w:lang w:eastAsia="en-GB"/>
        </w:rPr>
        <w:t>://</w:t>
      </w:r>
      <w:proofErr w:type="spellStart"/>
      <w:r w:rsidR="000F7F1A" w:rsidRPr="000F7F1A">
        <w:rPr>
          <w:rFonts w:eastAsia="Times New Roman" w:cs="Times New Roman"/>
          <w:color w:val="4A4A4A"/>
          <w:sz w:val="21"/>
          <w:szCs w:val="21"/>
          <w:lang w:val="en-US" w:eastAsia="en-GB"/>
        </w:rPr>
        <w:t>unesdoc</w:t>
      </w:r>
      <w:proofErr w:type="spellEnd"/>
      <w:r w:rsidR="000F7F1A" w:rsidRPr="004B1A76">
        <w:rPr>
          <w:rFonts w:eastAsia="Times New Roman" w:cs="Times New Roman"/>
          <w:color w:val="4A4A4A"/>
          <w:sz w:val="21"/>
          <w:szCs w:val="21"/>
          <w:lang w:eastAsia="en-GB"/>
        </w:rPr>
        <w:t>.</w:t>
      </w:r>
      <w:proofErr w:type="spellStart"/>
      <w:r w:rsidR="000F7F1A" w:rsidRPr="000F7F1A">
        <w:rPr>
          <w:rFonts w:eastAsia="Times New Roman" w:cs="Times New Roman"/>
          <w:color w:val="4A4A4A"/>
          <w:sz w:val="21"/>
          <w:szCs w:val="21"/>
          <w:lang w:val="en-US" w:eastAsia="en-GB"/>
        </w:rPr>
        <w:t>unesco</w:t>
      </w:r>
      <w:proofErr w:type="spellEnd"/>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org</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ark</w:t>
      </w:r>
      <w:r w:rsidR="000F7F1A" w:rsidRPr="004B1A76">
        <w:rPr>
          <w:rFonts w:eastAsia="Times New Roman" w:cs="Times New Roman"/>
          <w:color w:val="4A4A4A"/>
          <w:sz w:val="21"/>
          <w:szCs w:val="21"/>
          <w:lang w:eastAsia="en-GB"/>
        </w:rPr>
        <w:t>:/48223/</w:t>
      </w:r>
      <w:r w:rsidR="000F7F1A" w:rsidRPr="000F7F1A">
        <w:rPr>
          <w:rFonts w:eastAsia="Times New Roman" w:cs="Times New Roman"/>
          <w:color w:val="4A4A4A"/>
          <w:sz w:val="21"/>
          <w:szCs w:val="21"/>
          <w:lang w:val="en-US" w:eastAsia="en-GB"/>
        </w:rPr>
        <w:t>pf</w:t>
      </w:r>
      <w:r w:rsidR="000F7F1A" w:rsidRPr="004B1A76">
        <w:rPr>
          <w:rFonts w:eastAsia="Times New Roman" w:cs="Times New Roman"/>
          <w:color w:val="4A4A4A"/>
          <w:sz w:val="21"/>
          <w:szCs w:val="21"/>
          <w:lang w:eastAsia="en-GB"/>
        </w:rPr>
        <w:t xml:space="preserve">0000371485 </w:t>
      </w:r>
    </w:p>
    <w:p w:rsidR="000F7F1A" w:rsidRPr="004B1A76" w:rsidRDefault="000F7F1A" w:rsidP="000F7F1A">
      <w:pPr>
        <w:shd w:val="clear" w:color="auto" w:fill="FFFFFF"/>
        <w:spacing w:after="0"/>
        <w:contextualSpacing/>
        <w:rPr>
          <w:rFonts w:eastAsia="Times New Roman" w:cs="Times New Roman"/>
          <w:color w:val="4A4A4A"/>
          <w:sz w:val="21"/>
          <w:szCs w:val="21"/>
          <w:lang w:eastAsia="en-GB"/>
        </w:rPr>
      </w:pPr>
    </w:p>
    <w:p w:rsidR="000F7F1A" w:rsidRPr="004B1A76" w:rsidRDefault="004B1A76" w:rsidP="000F7F1A">
      <w:pPr>
        <w:shd w:val="clear" w:color="auto" w:fill="FFFFFF"/>
        <w:spacing w:after="0"/>
        <w:contextualSpacing/>
        <w:rPr>
          <w:rFonts w:eastAsia="Times New Roman" w:cs="Times New Roman"/>
          <w:color w:val="4A4A4A"/>
          <w:sz w:val="21"/>
          <w:szCs w:val="21"/>
          <w:lang w:eastAsia="en-GB"/>
        </w:rPr>
      </w:pPr>
      <w:r w:rsidRPr="004B1A76">
        <w:rPr>
          <w:rFonts w:eastAsia="Times New Roman" w:cs="Times New Roman"/>
          <w:b/>
          <w:bCs/>
          <w:color w:val="4A4A4A"/>
          <w:sz w:val="21"/>
          <w:szCs w:val="21"/>
          <w:shd w:val="clear" w:color="auto" w:fill="E6E6E6"/>
          <w:lang w:eastAsia="en-GB"/>
        </w:rPr>
        <w:t>Типовой законопроект Содружества о свободе информации</w:t>
      </w:r>
      <w:r w:rsidR="000F7F1A" w:rsidRPr="004B1A76">
        <w:rPr>
          <w:rFonts w:eastAsia="Times New Roman" w:cs="Times New Roman"/>
          <w:b/>
          <w:bCs/>
          <w:color w:val="4A4A4A"/>
          <w:sz w:val="21"/>
          <w:szCs w:val="21"/>
          <w:shd w:val="clear" w:color="auto" w:fill="E6E6E6"/>
          <w:lang w:eastAsia="en-GB"/>
        </w:rPr>
        <w:t xml:space="preserve">: </w:t>
      </w:r>
      <w:r w:rsidR="000F7F1A" w:rsidRPr="000F7F1A">
        <w:rPr>
          <w:rFonts w:eastAsia="Times New Roman" w:cs="Times New Roman"/>
          <w:color w:val="4A4A4A"/>
          <w:sz w:val="21"/>
          <w:szCs w:val="21"/>
          <w:lang w:val="en-US" w:eastAsia="en-GB"/>
        </w:rPr>
        <w:t>https</w:t>
      </w:r>
      <w:r w:rsidR="000F7F1A" w:rsidRPr="004B1A76">
        <w:rPr>
          <w:rFonts w:eastAsia="Times New Roman" w:cs="Times New Roman"/>
          <w:color w:val="4A4A4A"/>
          <w:sz w:val="21"/>
          <w:szCs w:val="21"/>
          <w:lang w:eastAsia="en-GB"/>
        </w:rPr>
        <w:t>://</w:t>
      </w:r>
      <w:proofErr w:type="spellStart"/>
      <w:r w:rsidR="000F7F1A" w:rsidRPr="000F7F1A">
        <w:rPr>
          <w:rFonts w:eastAsia="Times New Roman" w:cs="Times New Roman"/>
          <w:color w:val="4A4A4A"/>
          <w:sz w:val="21"/>
          <w:szCs w:val="21"/>
          <w:lang w:val="en-US" w:eastAsia="en-GB"/>
        </w:rPr>
        <w:t>thecommonwealth</w:t>
      </w:r>
      <w:proofErr w:type="spellEnd"/>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org</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sites</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default</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files</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key</w:t>
      </w:r>
      <w:r w:rsidR="000F7F1A" w:rsidRPr="004B1A76">
        <w:rPr>
          <w:rFonts w:eastAsia="Times New Roman" w:cs="Times New Roman"/>
          <w:color w:val="4A4A4A"/>
          <w:sz w:val="21"/>
          <w:szCs w:val="21"/>
          <w:lang w:eastAsia="en-GB"/>
        </w:rPr>
        <w:t>_</w:t>
      </w:r>
      <w:r w:rsidR="000F7F1A" w:rsidRPr="000F7F1A">
        <w:rPr>
          <w:rFonts w:eastAsia="Times New Roman" w:cs="Times New Roman"/>
          <w:color w:val="4A4A4A"/>
          <w:sz w:val="21"/>
          <w:szCs w:val="21"/>
          <w:lang w:val="en-US" w:eastAsia="en-GB"/>
        </w:rPr>
        <w:t>reform</w:t>
      </w:r>
      <w:r w:rsidR="000F7F1A" w:rsidRPr="004B1A76">
        <w:rPr>
          <w:rFonts w:eastAsia="Times New Roman" w:cs="Times New Roman"/>
          <w:color w:val="4A4A4A"/>
          <w:sz w:val="21"/>
          <w:szCs w:val="21"/>
          <w:lang w:eastAsia="en-GB"/>
        </w:rPr>
        <w:t>_</w:t>
      </w:r>
      <w:r w:rsidR="000F7F1A" w:rsidRPr="000F7F1A">
        <w:rPr>
          <w:rFonts w:eastAsia="Times New Roman" w:cs="Times New Roman"/>
          <w:color w:val="4A4A4A"/>
          <w:sz w:val="21"/>
          <w:szCs w:val="21"/>
          <w:lang w:val="en-US" w:eastAsia="en-GB"/>
        </w:rPr>
        <w:t>pdfs</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P</w:t>
      </w:r>
      <w:r w:rsidR="000F7F1A" w:rsidRPr="004B1A76">
        <w:rPr>
          <w:rFonts w:eastAsia="Times New Roman" w:cs="Times New Roman"/>
          <w:color w:val="4A4A4A"/>
          <w:sz w:val="21"/>
          <w:szCs w:val="21"/>
          <w:lang w:eastAsia="en-GB"/>
        </w:rPr>
        <w:t>15370_12_</w:t>
      </w:r>
      <w:r w:rsidR="000F7F1A" w:rsidRPr="000F7F1A">
        <w:rPr>
          <w:rFonts w:eastAsia="Times New Roman" w:cs="Times New Roman"/>
          <w:color w:val="4A4A4A"/>
          <w:sz w:val="21"/>
          <w:szCs w:val="21"/>
          <w:lang w:val="en-US" w:eastAsia="en-GB"/>
        </w:rPr>
        <w:t>ROL</w:t>
      </w:r>
      <w:r w:rsidR="000F7F1A" w:rsidRPr="004B1A76">
        <w:rPr>
          <w:rFonts w:eastAsia="Times New Roman" w:cs="Times New Roman"/>
          <w:color w:val="4A4A4A"/>
          <w:sz w:val="21"/>
          <w:szCs w:val="21"/>
          <w:lang w:eastAsia="en-GB"/>
        </w:rPr>
        <w:t>_</w:t>
      </w:r>
      <w:r w:rsidR="000F7F1A" w:rsidRPr="000F7F1A">
        <w:rPr>
          <w:rFonts w:eastAsia="Times New Roman" w:cs="Times New Roman"/>
          <w:color w:val="4A4A4A"/>
          <w:sz w:val="21"/>
          <w:szCs w:val="21"/>
          <w:lang w:val="en-US" w:eastAsia="en-GB"/>
        </w:rPr>
        <w:t>Model</w:t>
      </w:r>
      <w:r w:rsidR="000F7F1A" w:rsidRPr="004B1A76">
        <w:rPr>
          <w:rFonts w:eastAsia="Times New Roman" w:cs="Times New Roman"/>
          <w:color w:val="4A4A4A"/>
          <w:sz w:val="21"/>
          <w:szCs w:val="21"/>
          <w:lang w:eastAsia="en-GB"/>
        </w:rPr>
        <w:t>_</w:t>
      </w:r>
      <w:r w:rsidR="000F7F1A" w:rsidRPr="000F7F1A">
        <w:rPr>
          <w:rFonts w:eastAsia="Times New Roman" w:cs="Times New Roman"/>
          <w:color w:val="4A4A4A"/>
          <w:sz w:val="21"/>
          <w:szCs w:val="21"/>
          <w:lang w:val="en-US" w:eastAsia="en-GB"/>
        </w:rPr>
        <w:t>Freedom</w:t>
      </w:r>
      <w:r w:rsidR="000F7F1A" w:rsidRPr="004B1A76">
        <w:rPr>
          <w:rFonts w:eastAsia="Times New Roman" w:cs="Times New Roman"/>
          <w:color w:val="4A4A4A"/>
          <w:sz w:val="21"/>
          <w:szCs w:val="21"/>
          <w:lang w:eastAsia="en-GB"/>
        </w:rPr>
        <w:t>_</w:t>
      </w:r>
      <w:r w:rsidR="000F7F1A" w:rsidRPr="000F7F1A">
        <w:rPr>
          <w:rFonts w:eastAsia="Times New Roman" w:cs="Times New Roman"/>
          <w:color w:val="4A4A4A"/>
          <w:sz w:val="21"/>
          <w:szCs w:val="21"/>
          <w:lang w:val="en-US" w:eastAsia="en-GB"/>
        </w:rPr>
        <w:t>Information</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pdf</w:t>
      </w:r>
      <w:r w:rsidR="000F7F1A" w:rsidRPr="004B1A76">
        <w:rPr>
          <w:rFonts w:eastAsia="Times New Roman" w:cs="Times New Roman"/>
          <w:color w:val="4A4A4A"/>
          <w:sz w:val="21"/>
          <w:szCs w:val="21"/>
          <w:lang w:eastAsia="en-GB"/>
        </w:rPr>
        <w:t xml:space="preserve"> </w:t>
      </w:r>
    </w:p>
    <w:p w:rsidR="000F7F1A" w:rsidRPr="004B1A76" w:rsidRDefault="000F7F1A" w:rsidP="000F7F1A">
      <w:pPr>
        <w:shd w:val="clear" w:color="auto" w:fill="FFFFFF"/>
        <w:spacing w:after="0"/>
        <w:contextualSpacing/>
        <w:rPr>
          <w:rFonts w:eastAsia="Times New Roman" w:cs="Times New Roman"/>
          <w:color w:val="4A4A4A"/>
          <w:sz w:val="21"/>
          <w:szCs w:val="21"/>
          <w:lang w:eastAsia="en-GB"/>
        </w:rPr>
      </w:pPr>
    </w:p>
    <w:p w:rsidR="000F7F1A" w:rsidRPr="004B1A76" w:rsidRDefault="004B1A76" w:rsidP="000F7F1A">
      <w:pPr>
        <w:shd w:val="clear" w:color="auto" w:fill="FFFFFF"/>
        <w:spacing w:after="0"/>
        <w:contextualSpacing/>
        <w:rPr>
          <w:rFonts w:eastAsia="Times New Roman" w:cs="Times New Roman"/>
          <w:color w:val="4A4A4A"/>
          <w:sz w:val="21"/>
          <w:szCs w:val="21"/>
          <w:lang w:eastAsia="en-GB"/>
        </w:rPr>
      </w:pPr>
      <w:r w:rsidRPr="004B1A76">
        <w:rPr>
          <w:rFonts w:eastAsia="Times New Roman" w:cs="Times New Roman"/>
          <w:b/>
          <w:bCs/>
          <w:color w:val="4A4A4A"/>
          <w:sz w:val="21"/>
          <w:szCs w:val="21"/>
          <w:shd w:val="clear" w:color="auto" w:fill="E6E6E6"/>
          <w:lang w:eastAsia="en-GB"/>
        </w:rPr>
        <w:t>Типовой закон Организации американских государств (ОАГ) о доступе к информации</w:t>
      </w:r>
      <w:r w:rsidR="000F7F1A" w:rsidRPr="004B1A76">
        <w:rPr>
          <w:rFonts w:eastAsia="Times New Roman" w:cs="Times New Roman"/>
          <w:b/>
          <w:bCs/>
          <w:color w:val="4A4A4A"/>
          <w:sz w:val="21"/>
          <w:szCs w:val="21"/>
          <w:shd w:val="clear" w:color="auto" w:fill="E6E6E6"/>
          <w:lang w:eastAsia="en-GB"/>
        </w:rPr>
        <w:t>:</w:t>
      </w:r>
      <w:r w:rsidR="000F7F1A" w:rsidRPr="004B1A76">
        <w:rPr>
          <w:rFonts w:eastAsia="Times New Roman" w:cs="Times New Roman"/>
          <w:color w:val="4A4A4A"/>
          <w:sz w:val="21"/>
          <w:szCs w:val="21"/>
          <w:lang w:eastAsia="en-GB"/>
        </w:rPr>
        <w:t xml:space="preserve"> </w:t>
      </w:r>
      <w:r w:rsidR="000F7F1A" w:rsidRPr="000F7F1A">
        <w:rPr>
          <w:rFonts w:eastAsia="Times New Roman" w:cs="Times New Roman"/>
          <w:color w:val="4A4A4A"/>
          <w:sz w:val="21"/>
          <w:szCs w:val="21"/>
          <w:lang w:val="en-US" w:eastAsia="en-GB"/>
        </w:rPr>
        <w:t>https</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www</w:t>
      </w:r>
      <w:r w:rsidR="000F7F1A" w:rsidRPr="004B1A76">
        <w:rPr>
          <w:rFonts w:eastAsia="Times New Roman" w:cs="Times New Roman"/>
          <w:color w:val="4A4A4A"/>
          <w:sz w:val="21"/>
          <w:szCs w:val="21"/>
          <w:lang w:eastAsia="en-GB"/>
        </w:rPr>
        <w:t>.</w:t>
      </w:r>
      <w:proofErr w:type="spellStart"/>
      <w:r w:rsidR="000F7F1A" w:rsidRPr="000F7F1A">
        <w:rPr>
          <w:rFonts w:eastAsia="Times New Roman" w:cs="Times New Roman"/>
          <w:color w:val="4A4A4A"/>
          <w:sz w:val="21"/>
          <w:szCs w:val="21"/>
          <w:lang w:val="en-US" w:eastAsia="en-GB"/>
        </w:rPr>
        <w:t>oas</w:t>
      </w:r>
      <w:proofErr w:type="spellEnd"/>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org</w:t>
      </w:r>
      <w:r w:rsidR="000F7F1A" w:rsidRPr="004B1A76">
        <w:rPr>
          <w:rFonts w:eastAsia="Times New Roman" w:cs="Times New Roman"/>
          <w:color w:val="4A4A4A"/>
          <w:sz w:val="21"/>
          <w:szCs w:val="21"/>
          <w:lang w:eastAsia="en-GB"/>
        </w:rPr>
        <w:t>/</w:t>
      </w:r>
      <w:proofErr w:type="spellStart"/>
      <w:r w:rsidR="000F7F1A" w:rsidRPr="000F7F1A">
        <w:rPr>
          <w:rFonts w:eastAsia="Times New Roman" w:cs="Times New Roman"/>
          <w:color w:val="4A4A4A"/>
          <w:sz w:val="21"/>
          <w:szCs w:val="21"/>
          <w:lang w:val="en-US" w:eastAsia="en-GB"/>
        </w:rPr>
        <w:t>dil</w:t>
      </w:r>
      <w:proofErr w:type="spellEnd"/>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AG</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RES</w:t>
      </w:r>
      <w:r w:rsidR="000F7F1A" w:rsidRPr="004B1A76">
        <w:rPr>
          <w:rFonts w:eastAsia="Times New Roman" w:cs="Times New Roman"/>
          <w:color w:val="4A4A4A"/>
          <w:sz w:val="21"/>
          <w:szCs w:val="21"/>
          <w:lang w:eastAsia="en-GB"/>
        </w:rPr>
        <w:t>_2607-2010_</w:t>
      </w:r>
      <w:proofErr w:type="spellStart"/>
      <w:r w:rsidR="000F7F1A" w:rsidRPr="000F7F1A">
        <w:rPr>
          <w:rFonts w:eastAsia="Times New Roman" w:cs="Times New Roman"/>
          <w:color w:val="4A4A4A"/>
          <w:sz w:val="21"/>
          <w:szCs w:val="21"/>
          <w:lang w:val="en-US" w:eastAsia="en-GB"/>
        </w:rPr>
        <w:t>eng</w:t>
      </w:r>
      <w:proofErr w:type="spellEnd"/>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pdf</w:t>
      </w:r>
      <w:r w:rsidR="000F7F1A" w:rsidRPr="004B1A76">
        <w:rPr>
          <w:rFonts w:eastAsia="Times New Roman" w:cs="Times New Roman"/>
          <w:color w:val="4A4A4A"/>
          <w:sz w:val="21"/>
          <w:szCs w:val="21"/>
          <w:lang w:eastAsia="en-GB"/>
        </w:rPr>
        <w:t xml:space="preserve"> </w:t>
      </w:r>
    </w:p>
    <w:p w:rsidR="000F7F1A" w:rsidRPr="004B1A76" w:rsidRDefault="000F7F1A" w:rsidP="000F7F1A">
      <w:pPr>
        <w:shd w:val="clear" w:color="auto" w:fill="FFFFFF"/>
        <w:spacing w:after="0"/>
        <w:contextualSpacing/>
        <w:rPr>
          <w:rFonts w:eastAsia="Times New Roman" w:cs="Times New Roman"/>
          <w:color w:val="4A4A4A"/>
          <w:sz w:val="21"/>
          <w:szCs w:val="21"/>
          <w:lang w:eastAsia="en-GB"/>
        </w:rPr>
      </w:pPr>
    </w:p>
    <w:p w:rsidR="000F7F1A" w:rsidRPr="004B1A76" w:rsidRDefault="004B1A76" w:rsidP="000F7F1A">
      <w:pPr>
        <w:shd w:val="clear" w:color="auto" w:fill="FFFFFF"/>
        <w:spacing w:after="0"/>
        <w:contextualSpacing/>
        <w:rPr>
          <w:rFonts w:eastAsia="Times New Roman" w:cs="Times New Roman"/>
          <w:color w:val="4A4A4A"/>
          <w:sz w:val="21"/>
          <w:szCs w:val="21"/>
          <w:lang w:eastAsia="en-GB"/>
        </w:rPr>
      </w:pPr>
      <w:r w:rsidRPr="004B1A76">
        <w:rPr>
          <w:rFonts w:eastAsia="Times New Roman" w:cs="Times New Roman"/>
          <w:b/>
          <w:bCs/>
          <w:color w:val="4A4A4A"/>
          <w:sz w:val="21"/>
          <w:szCs w:val="21"/>
          <w:shd w:val="clear" w:color="auto" w:fill="E6E6E6"/>
          <w:lang w:eastAsia="en-GB"/>
        </w:rPr>
        <w:t>Типовой закон Африканского союза о доступе к информации</w:t>
      </w:r>
      <w:r w:rsidR="000F7F1A" w:rsidRPr="004B1A76">
        <w:rPr>
          <w:rFonts w:eastAsia="Times New Roman" w:cs="Times New Roman"/>
          <w:b/>
          <w:bCs/>
          <w:color w:val="4A4A4A"/>
          <w:sz w:val="21"/>
          <w:szCs w:val="21"/>
          <w:shd w:val="clear" w:color="auto" w:fill="E6E6E6"/>
          <w:lang w:eastAsia="en-GB"/>
        </w:rPr>
        <w:t>:</w:t>
      </w:r>
      <w:r w:rsidR="000F7F1A" w:rsidRPr="004B1A76">
        <w:rPr>
          <w:rFonts w:eastAsia="Times New Roman" w:cs="Times New Roman"/>
          <w:color w:val="4A4A4A"/>
          <w:sz w:val="21"/>
          <w:szCs w:val="21"/>
          <w:lang w:eastAsia="en-GB"/>
        </w:rPr>
        <w:t xml:space="preserve"> </w:t>
      </w:r>
      <w:r w:rsidR="000F7F1A" w:rsidRPr="000F7F1A">
        <w:rPr>
          <w:rFonts w:eastAsia="Times New Roman" w:cs="Times New Roman"/>
          <w:color w:val="4A4A4A"/>
          <w:sz w:val="21"/>
          <w:szCs w:val="21"/>
          <w:lang w:val="en-US" w:eastAsia="en-GB"/>
        </w:rPr>
        <w:t>https</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archives</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au</w:t>
      </w:r>
      <w:r w:rsidR="000F7F1A" w:rsidRPr="004B1A76">
        <w:rPr>
          <w:rFonts w:eastAsia="Times New Roman" w:cs="Times New Roman"/>
          <w:color w:val="4A4A4A"/>
          <w:sz w:val="21"/>
          <w:szCs w:val="21"/>
          <w:lang w:eastAsia="en-GB"/>
        </w:rPr>
        <w:t>.</w:t>
      </w:r>
      <w:proofErr w:type="spellStart"/>
      <w:r w:rsidR="000F7F1A" w:rsidRPr="000F7F1A">
        <w:rPr>
          <w:rFonts w:eastAsia="Times New Roman" w:cs="Times New Roman"/>
          <w:color w:val="4A4A4A"/>
          <w:sz w:val="21"/>
          <w:szCs w:val="21"/>
          <w:lang w:val="en-US" w:eastAsia="en-GB"/>
        </w:rPr>
        <w:t>int</w:t>
      </w:r>
      <w:proofErr w:type="spellEnd"/>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handle</w:t>
      </w:r>
      <w:r w:rsidR="000F7F1A" w:rsidRPr="004B1A76">
        <w:rPr>
          <w:rFonts w:eastAsia="Times New Roman" w:cs="Times New Roman"/>
          <w:color w:val="4A4A4A"/>
          <w:sz w:val="21"/>
          <w:szCs w:val="21"/>
          <w:lang w:eastAsia="en-GB"/>
        </w:rPr>
        <w:t>/123456789/2062</w:t>
      </w:r>
    </w:p>
    <w:p w:rsidR="000F7F1A" w:rsidRPr="004B1A76" w:rsidRDefault="000F7F1A" w:rsidP="000F7F1A">
      <w:pPr>
        <w:shd w:val="clear" w:color="auto" w:fill="FFFFFF"/>
        <w:spacing w:after="0"/>
        <w:contextualSpacing/>
        <w:rPr>
          <w:rFonts w:eastAsia="Times New Roman" w:cs="Times New Roman"/>
          <w:color w:val="4A4A4A"/>
          <w:sz w:val="21"/>
          <w:szCs w:val="21"/>
          <w:lang w:eastAsia="en-GB"/>
        </w:rPr>
      </w:pPr>
    </w:p>
    <w:p w:rsidR="000F7F1A" w:rsidRPr="004B1A76" w:rsidRDefault="004B1A76" w:rsidP="000F7F1A">
      <w:pPr>
        <w:shd w:val="clear" w:color="auto" w:fill="FFFFFF"/>
        <w:spacing w:after="0"/>
        <w:contextualSpacing/>
        <w:rPr>
          <w:rFonts w:eastAsia="Times New Roman" w:cs="Times New Roman"/>
          <w:color w:val="4A4A4A"/>
          <w:sz w:val="21"/>
          <w:szCs w:val="21"/>
          <w:lang w:eastAsia="en-GB"/>
        </w:rPr>
      </w:pPr>
      <w:r w:rsidRPr="004B1A76">
        <w:rPr>
          <w:rFonts w:eastAsia="Times New Roman" w:cs="Times New Roman"/>
          <w:b/>
          <w:bCs/>
          <w:color w:val="4A4A4A"/>
          <w:sz w:val="21"/>
          <w:szCs w:val="21"/>
          <w:shd w:val="clear" w:color="auto" w:fill="E6E6E6"/>
          <w:lang w:eastAsia="en-GB"/>
        </w:rPr>
        <w:t>Конвенция Организации Объединенных Наций против коррупции</w:t>
      </w:r>
      <w:r w:rsidR="000F7F1A" w:rsidRPr="004B1A76">
        <w:rPr>
          <w:rFonts w:eastAsia="Times New Roman" w:cs="Times New Roman"/>
          <w:b/>
          <w:bCs/>
          <w:color w:val="4A4A4A"/>
          <w:sz w:val="21"/>
          <w:szCs w:val="21"/>
          <w:shd w:val="clear" w:color="auto" w:fill="E6E6E6"/>
          <w:lang w:eastAsia="en-GB"/>
        </w:rPr>
        <w:t>:</w:t>
      </w:r>
      <w:r w:rsidR="000F7F1A" w:rsidRPr="004B1A76">
        <w:rPr>
          <w:rFonts w:eastAsia="Times New Roman" w:cs="Times New Roman"/>
          <w:color w:val="4A4A4A"/>
          <w:sz w:val="21"/>
          <w:szCs w:val="21"/>
          <w:lang w:eastAsia="en-GB"/>
        </w:rPr>
        <w:t xml:space="preserve"> </w:t>
      </w:r>
      <w:r w:rsidR="000F7F1A" w:rsidRPr="000F7F1A">
        <w:rPr>
          <w:rFonts w:eastAsia="Times New Roman" w:cs="Times New Roman"/>
          <w:color w:val="4A4A4A"/>
          <w:sz w:val="21"/>
          <w:szCs w:val="21"/>
          <w:lang w:val="en-US" w:eastAsia="en-GB"/>
        </w:rPr>
        <w:t>https</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www</w:t>
      </w:r>
      <w:r w:rsidR="000F7F1A" w:rsidRPr="004B1A76">
        <w:rPr>
          <w:rFonts w:eastAsia="Times New Roman" w:cs="Times New Roman"/>
          <w:color w:val="4A4A4A"/>
          <w:sz w:val="21"/>
          <w:szCs w:val="21"/>
          <w:lang w:eastAsia="en-GB"/>
        </w:rPr>
        <w:t>.</w:t>
      </w:r>
      <w:proofErr w:type="spellStart"/>
      <w:r w:rsidR="000F7F1A" w:rsidRPr="000F7F1A">
        <w:rPr>
          <w:rFonts w:eastAsia="Times New Roman" w:cs="Times New Roman"/>
          <w:color w:val="4A4A4A"/>
          <w:sz w:val="21"/>
          <w:szCs w:val="21"/>
          <w:lang w:val="en-US" w:eastAsia="en-GB"/>
        </w:rPr>
        <w:t>unodc</w:t>
      </w:r>
      <w:proofErr w:type="spellEnd"/>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org</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documents</w:t>
      </w:r>
      <w:r w:rsidR="000F7F1A" w:rsidRPr="004B1A76">
        <w:rPr>
          <w:rFonts w:eastAsia="Times New Roman" w:cs="Times New Roman"/>
          <w:color w:val="4A4A4A"/>
          <w:sz w:val="21"/>
          <w:szCs w:val="21"/>
          <w:lang w:eastAsia="en-GB"/>
        </w:rPr>
        <w:t>/</w:t>
      </w:r>
      <w:proofErr w:type="spellStart"/>
      <w:r w:rsidR="000F7F1A" w:rsidRPr="000F7F1A">
        <w:rPr>
          <w:rFonts w:eastAsia="Times New Roman" w:cs="Times New Roman"/>
          <w:color w:val="4A4A4A"/>
          <w:sz w:val="21"/>
          <w:szCs w:val="21"/>
          <w:lang w:val="en-US" w:eastAsia="en-GB"/>
        </w:rPr>
        <w:t>brussels</w:t>
      </w:r>
      <w:proofErr w:type="spellEnd"/>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UN</w:t>
      </w:r>
      <w:r w:rsidR="000F7F1A" w:rsidRPr="004B1A76">
        <w:rPr>
          <w:rFonts w:eastAsia="Times New Roman" w:cs="Times New Roman"/>
          <w:color w:val="4A4A4A"/>
          <w:sz w:val="21"/>
          <w:szCs w:val="21"/>
          <w:lang w:eastAsia="en-GB"/>
        </w:rPr>
        <w:t>_</w:t>
      </w:r>
      <w:r w:rsidR="000F7F1A" w:rsidRPr="000F7F1A">
        <w:rPr>
          <w:rFonts w:eastAsia="Times New Roman" w:cs="Times New Roman"/>
          <w:color w:val="4A4A4A"/>
          <w:sz w:val="21"/>
          <w:szCs w:val="21"/>
          <w:lang w:val="en-US" w:eastAsia="en-GB"/>
        </w:rPr>
        <w:t>Convention</w:t>
      </w:r>
      <w:r w:rsidR="000F7F1A" w:rsidRPr="004B1A76">
        <w:rPr>
          <w:rFonts w:eastAsia="Times New Roman" w:cs="Times New Roman"/>
          <w:color w:val="4A4A4A"/>
          <w:sz w:val="21"/>
          <w:szCs w:val="21"/>
          <w:lang w:eastAsia="en-GB"/>
        </w:rPr>
        <w:t>_</w:t>
      </w:r>
      <w:r w:rsidR="000F7F1A" w:rsidRPr="000F7F1A">
        <w:rPr>
          <w:rFonts w:eastAsia="Times New Roman" w:cs="Times New Roman"/>
          <w:color w:val="4A4A4A"/>
          <w:sz w:val="21"/>
          <w:szCs w:val="21"/>
          <w:lang w:val="en-US" w:eastAsia="en-GB"/>
        </w:rPr>
        <w:t>Against</w:t>
      </w:r>
      <w:r w:rsidR="000F7F1A" w:rsidRPr="004B1A76">
        <w:rPr>
          <w:rFonts w:eastAsia="Times New Roman" w:cs="Times New Roman"/>
          <w:color w:val="4A4A4A"/>
          <w:sz w:val="21"/>
          <w:szCs w:val="21"/>
          <w:lang w:eastAsia="en-GB"/>
        </w:rPr>
        <w:t>_</w:t>
      </w:r>
      <w:r w:rsidR="000F7F1A" w:rsidRPr="000F7F1A">
        <w:rPr>
          <w:rFonts w:eastAsia="Times New Roman" w:cs="Times New Roman"/>
          <w:color w:val="4A4A4A"/>
          <w:sz w:val="21"/>
          <w:szCs w:val="21"/>
          <w:lang w:val="en-US" w:eastAsia="en-GB"/>
        </w:rPr>
        <w:t>Corruption</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pdf</w:t>
      </w:r>
      <w:r w:rsidR="000F7F1A" w:rsidRPr="004B1A76">
        <w:rPr>
          <w:rFonts w:eastAsia="Times New Roman" w:cs="Times New Roman"/>
          <w:color w:val="4A4A4A"/>
          <w:sz w:val="21"/>
          <w:szCs w:val="21"/>
          <w:lang w:eastAsia="en-GB"/>
        </w:rPr>
        <w:t xml:space="preserve"> </w:t>
      </w:r>
    </w:p>
    <w:p w:rsidR="000F7F1A" w:rsidRPr="004B1A76" w:rsidRDefault="000F7F1A" w:rsidP="000F7F1A">
      <w:pPr>
        <w:shd w:val="clear" w:color="auto" w:fill="FFFFFF"/>
        <w:spacing w:after="0"/>
        <w:contextualSpacing/>
        <w:rPr>
          <w:rFonts w:eastAsia="Times New Roman" w:cs="Times New Roman"/>
          <w:color w:val="4A4A4A"/>
          <w:sz w:val="21"/>
          <w:szCs w:val="21"/>
          <w:lang w:eastAsia="en-GB"/>
        </w:rPr>
      </w:pPr>
    </w:p>
    <w:p w:rsidR="000F7F1A" w:rsidRPr="004B1A76" w:rsidRDefault="004B1A76" w:rsidP="000F7F1A">
      <w:pPr>
        <w:shd w:val="clear" w:color="auto" w:fill="FFFFFF"/>
        <w:spacing w:after="0"/>
        <w:contextualSpacing/>
        <w:rPr>
          <w:rFonts w:eastAsia="Times New Roman" w:cs="Times New Roman"/>
          <w:color w:val="4A4A4A"/>
          <w:sz w:val="21"/>
          <w:szCs w:val="21"/>
          <w:lang w:eastAsia="en-GB"/>
        </w:rPr>
      </w:pPr>
      <w:r w:rsidRPr="004B1A76">
        <w:rPr>
          <w:rFonts w:eastAsia="Times New Roman" w:cs="Times New Roman"/>
          <w:b/>
          <w:bCs/>
          <w:color w:val="4A4A4A"/>
          <w:sz w:val="21"/>
          <w:szCs w:val="21"/>
          <w:shd w:val="clear" w:color="auto" w:fill="E6E6E6"/>
          <w:lang w:eastAsia="en-GB"/>
        </w:rPr>
        <w:t>Резолюция Генеральной Ассамбл</w:t>
      </w:r>
      <w:proofErr w:type="gramStart"/>
      <w:r w:rsidRPr="004B1A76">
        <w:rPr>
          <w:rFonts w:eastAsia="Times New Roman" w:cs="Times New Roman"/>
          <w:b/>
          <w:bCs/>
          <w:color w:val="4A4A4A"/>
          <w:sz w:val="21"/>
          <w:szCs w:val="21"/>
          <w:shd w:val="clear" w:color="auto" w:fill="E6E6E6"/>
          <w:lang w:eastAsia="en-GB"/>
        </w:rPr>
        <w:t>еи ОО</w:t>
      </w:r>
      <w:proofErr w:type="gramEnd"/>
      <w:r w:rsidRPr="004B1A76">
        <w:rPr>
          <w:rFonts w:eastAsia="Times New Roman" w:cs="Times New Roman"/>
          <w:b/>
          <w:bCs/>
          <w:color w:val="4A4A4A"/>
          <w:sz w:val="21"/>
          <w:szCs w:val="21"/>
          <w:shd w:val="clear" w:color="auto" w:fill="E6E6E6"/>
          <w:lang w:eastAsia="en-GB"/>
        </w:rPr>
        <w:t>Н и Совета по правам человека</w:t>
      </w:r>
      <w:r w:rsidR="000F7F1A" w:rsidRPr="004B1A76">
        <w:rPr>
          <w:rFonts w:eastAsia="Times New Roman" w:cs="Times New Roman"/>
          <w:b/>
          <w:bCs/>
          <w:color w:val="4A4A4A"/>
          <w:sz w:val="21"/>
          <w:szCs w:val="21"/>
          <w:shd w:val="clear" w:color="auto" w:fill="E6E6E6"/>
          <w:lang w:eastAsia="en-GB"/>
        </w:rPr>
        <w:t xml:space="preserve"> 31/32:</w:t>
      </w:r>
      <w:r w:rsidR="000F7F1A" w:rsidRPr="004B1A76">
        <w:rPr>
          <w:rFonts w:eastAsia="Times New Roman" w:cs="Times New Roman"/>
          <w:color w:val="4A4A4A"/>
          <w:sz w:val="21"/>
          <w:szCs w:val="21"/>
          <w:lang w:eastAsia="en-GB"/>
        </w:rPr>
        <w:t xml:space="preserve"> </w:t>
      </w:r>
      <w:r w:rsidR="000F7F1A" w:rsidRPr="000F7F1A">
        <w:rPr>
          <w:rFonts w:eastAsia="Times New Roman" w:cs="Times New Roman"/>
          <w:color w:val="4A4A4A"/>
          <w:sz w:val="21"/>
          <w:szCs w:val="21"/>
          <w:lang w:val="en-US" w:eastAsia="en-GB"/>
        </w:rPr>
        <w:t>https</w:t>
      </w:r>
      <w:r w:rsidR="000F7F1A" w:rsidRPr="004B1A76">
        <w:rPr>
          <w:rFonts w:eastAsia="Times New Roman" w:cs="Times New Roman"/>
          <w:color w:val="4A4A4A"/>
          <w:sz w:val="21"/>
          <w:szCs w:val="21"/>
          <w:lang w:eastAsia="en-GB"/>
        </w:rPr>
        <w:t>://</w:t>
      </w:r>
      <w:proofErr w:type="spellStart"/>
      <w:r w:rsidR="000F7F1A" w:rsidRPr="000F7F1A">
        <w:rPr>
          <w:rFonts w:eastAsia="Times New Roman" w:cs="Times New Roman"/>
          <w:color w:val="4A4A4A"/>
          <w:sz w:val="21"/>
          <w:szCs w:val="21"/>
          <w:lang w:val="en-US" w:eastAsia="en-GB"/>
        </w:rPr>
        <w:t>undocs</w:t>
      </w:r>
      <w:proofErr w:type="spellEnd"/>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org</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A</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HRC</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RES</w:t>
      </w:r>
      <w:r w:rsidR="000F7F1A" w:rsidRPr="004B1A76">
        <w:rPr>
          <w:rFonts w:eastAsia="Times New Roman" w:cs="Times New Roman"/>
          <w:color w:val="4A4A4A"/>
          <w:sz w:val="21"/>
          <w:szCs w:val="21"/>
          <w:lang w:eastAsia="en-GB"/>
        </w:rPr>
        <w:t xml:space="preserve">/31/32 </w:t>
      </w:r>
    </w:p>
    <w:p w:rsidR="000F7F1A" w:rsidRPr="004B1A76" w:rsidRDefault="000F7F1A" w:rsidP="000F7F1A">
      <w:pPr>
        <w:shd w:val="clear" w:color="auto" w:fill="FFFFFF"/>
        <w:spacing w:after="0"/>
        <w:contextualSpacing/>
        <w:rPr>
          <w:rFonts w:eastAsia="Times New Roman" w:cs="Times New Roman"/>
          <w:color w:val="4A4A4A"/>
          <w:sz w:val="21"/>
          <w:szCs w:val="21"/>
          <w:lang w:eastAsia="en-GB"/>
        </w:rPr>
      </w:pPr>
    </w:p>
    <w:p w:rsidR="000F7F1A" w:rsidRPr="004B1A76" w:rsidRDefault="004B1A76" w:rsidP="000F7F1A">
      <w:r w:rsidRPr="004B1A76">
        <w:rPr>
          <w:rFonts w:eastAsia="Times New Roman" w:cs="Times New Roman"/>
          <w:b/>
          <w:bCs/>
          <w:color w:val="4A4A4A"/>
          <w:sz w:val="21"/>
          <w:szCs w:val="21"/>
          <w:shd w:val="clear" w:color="auto" w:fill="E6E6E6"/>
          <w:lang w:eastAsia="en-GB"/>
        </w:rPr>
        <w:t>Доклад Специального докладчика по вопросу о поощрении и защите права на свободу мнений и их свободное выражение, 2013 г.</w:t>
      </w:r>
      <w:r w:rsidR="000F7F1A" w:rsidRPr="004B1A76">
        <w:rPr>
          <w:rFonts w:eastAsia="Times New Roman" w:cs="Times New Roman"/>
          <w:b/>
          <w:bCs/>
          <w:color w:val="4A4A4A"/>
          <w:sz w:val="21"/>
          <w:szCs w:val="21"/>
          <w:shd w:val="clear" w:color="auto" w:fill="E6E6E6"/>
          <w:lang w:eastAsia="en-GB"/>
        </w:rPr>
        <w:t>:</w:t>
      </w:r>
      <w:r w:rsidR="000F7F1A" w:rsidRPr="004B1A76">
        <w:rPr>
          <w:rFonts w:eastAsia="Times New Roman" w:cs="Times New Roman"/>
          <w:color w:val="4A4A4A"/>
          <w:sz w:val="21"/>
          <w:szCs w:val="21"/>
          <w:lang w:eastAsia="en-GB"/>
        </w:rPr>
        <w:t xml:space="preserve"> </w:t>
      </w:r>
      <w:r w:rsidR="000F7F1A" w:rsidRPr="000F7F1A">
        <w:rPr>
          <w:rFonts w:eastAsia="Times New Roman" w:cs="Times New Roman"/>
          <w:color w:val="4A4A4A"/>
          <w:sz w:val="21"/>
          <w:szCs w:val="21"/>
          <w:lang w:val="en-US" w:eastAsia="en-GB"/>
        </w:rPr>
        <w:t>https</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ap</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ohchr</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org</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documents</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dpage</w:t>
      </w:r>
      <w:r w:rsidR="000F7F1A" w:rsidRPr="004B1A76">
        <w:rPr>
          <w:rFonts w:eastAsia="Times New Roman" w:cs="Times New Roman"/>
          <w:color w:val="4A4A4A"/>
          <w:sz w:val="21"/>
          <w:szCs w:val="21"/>
          <w:lang w:eastAsia="en-GB"/>
        </w:rPr>
        <w:t>_</w:t>
      </w:r>
      <w:r w:rsidR="000F7F1A" w:rsidRPr="000F7F1A">
        <w:rPr>
          <w:rFonts w:eastAsia="Times New Roman" w:cs="Times New Roman"/>
          <w:color w:val="4A4A4A"/>
          <w:sz w:val="21"/>
          <w:szCs w:val="21"/>
          <w:lang w:val="en-US" w:eastAsia="en-GB"/>
        </w:rPr>
        <w:t>e</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aspx</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si</w:t>
      </w:r>
      <w:r w:rsidR="000F7F1A" w:rsidRPr="004B1A76">
        <w:rPr>
          <w:rFonts w:eastAsia="Times New Roman" w:cs="Times New Roman"/>
          <w:color w:val="4A4A4A"/>
          <w:sz w:val="21"/>
          <w:szCs w:val="21"/>
          <w:lang w:eastAsia="en-GB"/>
        </w:rPr>
        <w:t>=</w:t>
      </w:r>
      <w:r w:rsidR="000F7F1A" w:rsidRPr="000F7F1A">
        <w:rPr>
          <w:rFonts w:eastAsia="Times New Roman" w:cs="Times New Roman"/>
          <w:color w:val="4A4A4A"/>
          <w:sz w:val="21"/>
          <w:szCs w:val="21"/>
          <w:lang w:val="en-US" w:eastAsia="en-GB"/>
        </w:rPr>
        <w:t>A</w:t>
      </w:r>
      <w:r w:rsidR="000F7F1A" w:rsidRPr="004B1A76">
        <w:rPr>
          <w:rFonts w:eastAsia="Times New Roman" w:cs="Times New Roman"/>
          <w:color w:val="4A4A4A"/>
          <w:sz w:val="21"/>
          <w:szCs w:val="21"/>
          <w:lang w:eastAsia="en-GB"/>
        </w:rPr>
        <w:t xml:space="preserve">/68/362 </w:t>
      </w:r>
      <w:bookmarkStart w:id="5" w:name="_GoBack"/>
      <w:bookmarkEnd w:id="5"/>
    </w:p>
    <w:sectPr w:rsidR="000F7F1A" w:rsidRPr="004B1A7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D8" w:rsidRDefault="007953D8" w:rsidP="00F73DBC">
      <w:pPr>
        <w:spacing w:after="0" w:line="240" w:lineRule="auto"/>
      </w:pPr>
      <w:r>
        <w:separator/>
      </w:r>
    </w:p>
  </w:endnote>
  <w:endnote w:type="continuationSeparator" w:id="0">
    <w:p w:rsidR="007953D8" w:rsidRDefault="007953D8"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D8" w:rsidRDefault="007953D8" w:rsidP="00F73DBC">
      <w:pPr>
        <w:spacing w:after="0" w:line="240" w:lineRule="auto"/>
      </w:pPr>
      <w:r>
        <w:separator/>
      </w:r>
    </w:p>
  </w:footnote>
  <w:footnote w:type="continuationSeparator" w:id="0">
    <w:p w:rsidR="007953D8" w:rsidRDefault="007953D8" w:rsidP="00F73DBC">
      <w:pPr>
        <w:spacing w:after="0" w:line="240" w:lineRule="auto"/>
      </w:pPr>
      <w:r>
        <w:continuationSeparator/>
      </w:r>
    </w:p>
  </w:footnote>
  <w:footnote w:id="1">
    <w:p w:rsidR="006413F9" w:rsidRDefault="006413F9">
      <w:pPr>
        <w:pStyle w:val="a4"/>
      </w:pPr>
      <w:r>
        <w:rPr>
          <w:rStyle w:val="a6"/>
        </w:rPr>
        <w:footnoteRef/>
      </w:r>
      <w:r>
        <w:t xml:space="preserve"> </w:t>
      </w:r>
      <w:r w:rsidRPr="006413F9">
        <w:t>К ним относятся статья 10 Конвенции Организации Объединенных Наций против коррупции; резолюции Генеральной Ассамбл</w:t>
      </w:r>
      <w:proofErr w:type="gramStart"/>
      <w:r w:rsidRPr="006413F9">
        <w:t>еи ОО</w:t>
      </w:r>
      <w:proofErr w:type="gramEnd"/>
      <w:r w:rsidRPr="006413F9">
        <w:t>Н и Совета по правам человека; Типовой законопроект Содружества о свободе информации; Типовой закон Организации американских государств (ОАГ) о доступе к информации; Типовой закон Африканского союза о доступе к информации и отчеты Специального докладчика ООН по поощрению и защите права на свободу мнений и их свободное выражение.</w:t>
      </w:r>
    </w:p>
  </w:footnote>
  <w:footnote w:id="2">
    <w:p w:rsidR="007D58E3" w:rsidRPr="007D58E3" w:rsidRDefault="007D58E3">
      <w:pPr>
        <w:pStyle w:val="a4"/>
      </w:pPr>
      <w:r>
        <w:rPr>
          <w:rStyle w:val="a6"/>
        </w:rPr>
        <w:footnoteRef/>
      </w:r>
      <w:r w:rsidRPr="007D58E3">
        <w:t xml:space="preserve"> </w:t>
      </w:r>
      <w:r w:rsidRPr="007D58E3">
        <w:rPr>
          <w:color w:val="404040" w:themeColor="text1" w:themeTint="BF"/>
          <w:sz w:val="18"/>
          <w:szCs w:val="18"/>
          <w:shd w:val="clear" w:color="auto" w:fill="E6E6E6"/>
        </w:rPr>
        <w:t xml:space="preserve">Определение </w:t>
      </w:r>
      <w:r>
        <w:rPr>
          <w:color w:val="404040" w:themeColor="text1" w:themeTint="BF"/>
          <w:sz w:val="18"/>
          <w:szCs w:val="18"/>
          <w:shd w:val="clear" w:color="auto" w:fill="E6E6E6"/>
        </w:rPr>
        <w:t xml:space="preserve">регионов, данное </w:t>
      </w:r>
      <w:r w:rsidRPr="007D58E3">
        <w:rPr>
          <w:color w:val="404040" w:themeColor="text1" w:themeTint="BF"/>
          <w:sz w:val="18"/>
          <w:szCs w:val="18"/>
          <w:shd w:val="clear" w:color="auto" w:fill="E6E6E6"/>
        </w:rPr>
        <w:t>ЮНЕСКО с целью осуществления Организацией региональной деятельности</w:t>
      </w:r>
      <w:r w:rsidRPr="007D58E3">
        <w:rPr>
          <w:color w:val="404040" w:themeColor="text1" w:themeTint="BF"/>
          <w:sz w:val="18"/>
          <w:szCs w:val="18"/>
          <w:shd w:val="clear" w:color="auto" w:fill="E6E6E6"/>
        </w:rPr>
        <w:t xml:space="preserve">: </w:t>
      </w:r>
      <w:proofErr w:type="spellStart"/>
      <w:r w:rsidRPr="007D58E3">
        <w:rPr>
          <w:color w:val="404040" w:themeColor="text1" w:themeTint="BF"/>
          <w:sz w:val="18"/>
          <w:szCs w:val="18"/>
          <w:shd w:val="clear" w:color="auto" w:fill="E6E6E6"/>
          <w:lang w:val="en-US"/>
        </w:rPr>
        <w:t>unesdoc</w:t>
      </w:r>
      <w:proofErr w:type="spellEnd"/>
      <w:r w:rsidRPr="007D58E3">
        <w:rPr>
          <w:color w:val="404040" w:themeColor="text1" w:themeTint="BF"/>
          <w:sz w:val="18"/>
          <w:szCs w:val="18"/>
          <w:shd w:val="clear" w:color="auto" w:fill="E6E6E6"/>
        </w:rPr>
        <w:t>.</w:t>
      </w:r>
      <w:proofErr w:type="spellStart"/>
      <w:r w:rsidRPr="007D58E3">
        <w:rPr>
          <w:color w:val="404040" w:themeColor="text1" w:themeTint="BF"/>
          <w:sz w:val="18"/>
          <w:szCs w:val="18"/>
          <w:shd w:val="clear" w:color="auto" w:fill="E6E6E6"/>
          <w:lang w:val="en-US"/>
        </w:rPr>
        <w:t>unesco</w:t>
      </w:r>
      <w:proofErr w:type="spellEnd"/>
      <w:r w:rsidRPr="007D58E3">
        <w:rPr>
          <w:color w:val="404040" w:themeColor="text1" w:themeTint="BF"/>
          <w:sz w:val="18"/>
          <w:szCs w:val="18"/>
          <w:shd w:val="clear" w:color="auto" w:fill="E6E6E6"/>
        </w:rPr>
        <w:t>.</w:t>
      </w:r>
      <w:r w:rsidRPr="007D58E3">
        <w:rPr>
          <w:color w:val="404040" w:themeColor="text1" w:themeTint="BF"/>
          <w:sz w:val="18"/>
          <w:szCs w:val="18"/>
          <w:shd w:val="clear" w:color="auto" w:fill="E6E6E6"/>
          <w:lang w:val="en-US"/>
        </w:rPr>
        <w:t>org</w:t>
      </w:r>
      <w:r w:rsidRPr="007D58E3">
        <w:rPr>
          <w:color w:val="404040" w:themeColor="text1" w:themeTint="BF"/>
          <w:sz w:val="18"/>
          <w:szCs w:val="18"/>
          <w:shd w:val="clear" w:color="auto" w:fill="E6E6E6"/>
        </w:rPr>
        <w:t>/</w:t>
      </w:r>
      <w:r w:rsidRPr="007D58E3">
        <w:rPr>
          <w:color w:val="404040" w:themeColor="text1" w:themeTint="BF"/>
          <w:sz w:val="18"/>
          <w:szCs w:val="18"/>
          <w:shd w:val="clear" w:color="auto" w:fill="E6E6E6"/>
          <w:lang w:val="en-US"/>
        </w:rPr>
        <w:t>in</w:t>
      </w:r>
      <w:r w:rsidRPr="007D58E3">
        <w:rPr>
          <w:color w:val="404040" w:themeColor="text1" w:themeTint="BF"/>
          <w:sz w:val="18"/>
          <w:szCs w:val="18"/>
          <w:shd w:val="clear" w:color="auto" w:fill="E6E6E6"/>
        </w:rPr>
        <w:t>/</w:t>
      </w:r>
      <w:r w:rsidRPr="007D58E3">
        <w:rPr>
          <w:color w:val="404040" w:themeColor="text1" w:themeTint="BF"/>
          <w:sz w:val="18"/>
          <w:szCs w:val="18"/>
          <w:shd w:val="clear" w:color="auto" w:fill="E6E6E6"/>
          <w:lang w:val="en-US"/>
        </w:rPr>
        <w:t>rest</w:t>
      </w:r>
      <w:r w:rsidRPr="007D58E3">
        <w:rPr>
          <w:color w:val="404040" w:themeColor="text1" w:themeTint="BF"/>
          <w:sz w:val="18"/>
          <w:szCs w:val="18"/>
          <w:shd w:val="clear" w:color="auto" w:fill="E6E6E6"/>
        </w:rPr>
        <w:t>/</w:t>
      </w:r>
      <w:proofErr w:type="spellStart"/>
      <w:r w:rsidRPr="007D58E3">
        <w:rPr>
          <w:color w:val="404040" w:themeColor="text1" w:themeTint="BF"/>
          <w:sz w:val="18"/>
          <w:szCs w:val="18"/>
          <w:shd w:val="clear" w:color="auto" w:fill="E6E6E6"/>
          <w:lang w:val="en-US"/>
        </w:rPr>
        <w:t>annotationSVC</w:t>
      </w:r>
      <w:proofErr w:type="spellEnd"/>
      <w:r w:rsidRPr="007D58E3">
        <w:rPr>
          <w:color w:val="404040" w:themeColor="text1" w:themeTint="BF"/>
          <w:sz w:val="18"/>
          <w:szCs w:val="18"/>
          <w:shd w:val="clear" w:color="auto" w:fill="E6E6E6"/>
        </w:rPr>
        <w:t>/</w:t>
      </w:r>
      <w:proofErr w:type="spellStart"/>
      <w:r w:rsidRPr="007D58E3">
        <w:rPr>
          <w:color w:val="404040" w:themeColor="text1" w:themeTint="BF"/>
          <w:sz w:val="18"/>
          <w:szCs w:val="18"/>
          <w:shd w:val="clear" w:color="auto" w:fill="E6E6E6"/>
          <w:lang w:val="en-US"/>
        </w:rPr>
        <w:t>DownloadWatermarkedAttachment</w:t>
      </w:r>
      <w:proofErr w:type="spellEnd"/>
      <w:r w:rsidRPr="007D58E3">
        <w:rPr>
          <w:color w:val="404040" w:themeColor="text1" w:themeTint="BF"/>
          <w:sz w:val="18"/>
          <w:szCs w:val="18"/>
          <w:shd w:val="clear" w:color="auto" w:fill="E6E6E6"/>
        </w:rPr>
        <w:t>/</w:t>
      </w:r>
      <w:r w:rsidRPr="007D58E3">
        <w:rPr>
          <w:color w:val="404040" w:themeColor="text1" w:themeTint="BF"/>
          <w:sz w:val="18"/>
          <w:szCs w:val="18"/>
          <w:shd w:val="clear" w:color="auto" w:fill="E6E6E6"/>
          <w:lang w:val="en-US"/>
        </w:rPr>
        <w:t>attach</w:t>
      </w:r>
      <w:r w:rsidRPr="007D58E3">
        <w:rPr>
          <w:color w:val="404040" w:themeColor="text1" w:themeTint="BF"/>
          <w:sz w:val="18"/>
          <w:szCs w:val="18"/>
          <w:shd w:val="clear" w:color="auto" w:fill="E6E6E6"/>
        </w:rPr>
        <w:t>_</w:t>
      </w:r>
      <w:r w:rsidRPr="007D58E3">
        <w:rPr>
          <w:color w:val="404040" w:themeColor="text1" w:themeTint="BF"/>
          <w:sz w:val="18"/>
          <w:szCs w:val="18"/>
          <w:shd w:val="clear" w:color="auto" w:fill="E6E6E6"/>
          <w:lang w:val="en-US"/>
        </w:rPr>
        <w:t>import</w:t>
      </w:r>
      <w:r w:rsidRPr="007D58E3">
        <w:rPr>
          <w:color w:val="404040" w:themeColor="text1" w:themeTint="BF"/>
          <w:sz w:val="18"/>
          <w:szCs w:val="18"/>
          <w:shd w:val="clear" w:color="auto" w:fill="E6E6E6"/>
        </w:rPr>
        <w:t>_</w:t>
      </w:r>
      <w:r w:rsidRPr="007D58E3">
        <w:rPr>
          <w:color w:val="404040" w:themeColor="text1" w:themeTint="BF"/>
          <w:sz w:val="18"/>
          <w:szCs w:val="18"/>
          <w:shd w:val="clear" w:color="auto" w:fill="E6E6E6"/>
          <w:lang w:val="en-US"/>
        </w:rPr>
        <w:t>b</w:t>
      </w:r>
      <w:r w:rsidRPr="007D58E3">
        <w:rPr>
          <w:color w:val="404040" w:themeColor="text1" w:themeTint="BF"/>
          <w:sz w:val="18"/>
          <w:szCs w:val="18"/>
          <w:shd w:val="clear" w:color="auto" w:fill="E6E6E6"/>
        </w:rPr>
        <w:t>8</w:t>
      </w:r>
      <w:r w:rsidRPr="007D58E3">
        <w:rPr>
          <w:color w:val="404040" w:themeColor="text1" w:themeTint="BF"/>
          <w:sz w:val="18"/>
          <w:szCs w:val="18"/>
          <w:shd w:val="clear" w:color="auto" w:fill="E6E6E6"/>
          <w:lang w:val="en-US"/>
        </w:rPr>
        <w:t>a</w:t>
      </w:r>
      <w:r w:rsidRPr="007D58E3">
        <w:rPr>
          <w:color w:val="404040" w:themeColor="text1" w:themeTint="BF"/>
          <w:sz w:val="18"/>
          <w:szCs w:val="18"/>
          <w:shd w:val="clear" w:color="auto" w:fill="E6E6E6"/>
        </w:rPr>
        <w:t>0</w:t>
      </w:r>
      <w:r w:rsidRPr="007D58E3">
        <w:rPr>
          <w:color w:val="404040" w:themeColor="text1" w:themeTint="BF"/>
          <w:sz w:val="18"/>
          <w:szCs w:val="18"/>
          <w:shd w:val="clear" w:color="auto" w:fill="E6E6E6"/>
          <w:lang w:val="en-US"/>
        </w:rPr>
        <w:t>c</w:t>
      </w:r>
      <w:r w:rsidRPr="007D58E3">
        <w:rPr>
          <w:color w:val="404040" w:themeColor="text1" w:themeTint="BF"/>
          <w:sz w:val="18"/>
          <w:szCs w:val="18"/>
          <w:shd w:val="clear" w:color="auto" w:fill="E6E6E6"/>
        </w:rPr>
        <w:t>1</w:t>
      </w:r>
      <w:r w:rsidRPr="007D58E3">
        <w:rPr>
          <w:color w:val="404040" w:themeColor="text1" w:themeTint="BF"/>
          <w:sz w:val="18"/>
          <w:szCs w:val="18"/>
          <w:shd w:val="clear" w:color="auto" w:fill="E6E6E6"/>
          <w:lang w:val="en-US"/>
        </w:rPr>
        <w:t>c</w:t>
      </w:r>
      <w:r w:rsidRPr="007D58E3">
        <w:rPr>
          <w:color w:val="404040" w:themeColor="text1" w:themeTint="BF"/>
          <w:sz w:val="18"/>
          <w:szCs w:val="18"/>
          <w:shd w:val="clear" w:color="auto" w:fill="E6E6E6"/>
        </w:rPr>
        <w:t>2-</w:t>
      </w:r>
      <w:proofErr w:type="spellStart"/>
      <w:r w:rsidRPr="007D58E3">
        <w:rPr>
          <w:color w:val="404040" w:themeColor="text1" w:themeTint="BF"/>
          <w:sz w:val="18"/>
          <w:szCs w:val="18"/>
          <w:shd w:val="clear" w:color="auto" w:fill="E6E6E6"/>
          <w:lang w:val="en-US"/>
        </w:rPr>
        <w:t>bc</w:t>
      </w:r>
      <w:proofErr w:type="spellEnd"/>
      <w:r w:rsidRPr="007D58E3">
        <w:rPr>
          <w:color w:val="404040" w:themeColor="text1" w:themeTint="BF"/>
          <w:sz w:val="18"/>
          <w:szCs w:val="18"/>
          <w:shd w:val="clear" w:color="auto" w:fill="E6E6E6"/>
        </w:rPr>
        <w:t>9</w:t>
      </w:r>
      <w:r w:rsidRPr="007D58E3">
        <w:rPr>
          <w:color w:val="404040" w:themeColor="text1" w:themeTint="BF"/>
          <w:sz w:val="18"/>
          <w:szCs w:val="18"/>
          <w:shd w:val="clear" w:color="auto" w:fill="E6E6E6"/>
          <w:lang w:val="en-US"/>
        </w:rPr>
        <w:t>b</w:t>
      </w:r>
      <w:r w:rsidRPr="007D58E3">
        <w:rPr>
          <w:color w:val="404040" w:themeColor="text1" w:themeTint="BF"/>
          <w:sz w:val="18"/>
          <w:szCs w:val="18"/>
          <w:shd w:val="clear" w:color="auto" w:fill="E6E6E6"/>
        </w:rPr>
        <w:t>-4433-9742-</w:t>
      </w:r>
      <w:r w:rsidRPr="007D58E3">
        <w:rPr>
          <w:color w:val="404040" w:themeColor="text1" w:themeTint="BF"/>
          <w:sz w:val="18"/>
          <w:szCs w:val="18"/>
          <w:shd w:val="clear" w:color="auto" w:fill="E6E6E6"/>
          <w:lang w:val="en-US"/>
        </w:rPr>
        <w:t>c</w:t>
      </w:r>
      <w:r w:rsidRPr="007D58E3">
        <w:rPr>
          <w:color w:val="404040" w:themeColor="text1" w:themeTint="BF"/>
          <w:sz w:val="18"/>
          <w:szCs w:val="18"/>
          <w:shd w:val="clear" w:color="auto" w:fill="E6E6E6"/>
        </w:rPr>
        <w:t>568</w:t>
      </w:r>
      <w:r w:rsidRPr="007D58E3">
        <w:rPr>
          <w:color w:val="404040" w:themeColor="text1" w:themeTint="BF"/>
          <w:sz w:val="18"/>
          <w:szCs w:val="18"/>
          <w:shd w:val="clear" w:color="auto" w:fill="E6E6E6"/>
          <w:lang w:val="en-US"/>
        </w:rPr>
        <w:t>fc</w:t>
      </w:r>
      <w:r w:rsidRPr="007D58E3">
        <w:rPr>
          <w:color w:val="404040" w:themeColor="text1" w:themeTint="BF"/>
          <w:sz w:val="18"/>
          <w:szCs w:val="18"/>
          <w:shd w:val="clear" w:color="auto" w:fill="E6E6E6"/>
        </w:rPr>
        <w:t>7</w:t>
      </w:r>
      <w:r w:rsidRPr="007D58E3">
        <w:rPr>
          <w:color w:val="404040" w:themeColor="text1" w:themeTint="BF"/>
          <w:sz w:val="18"/>
          <w:szCs w:val="18"/>
          <w:shd w:val="clear" w:color="auto" w:fill="E6E6E6"/>
          <w:lang w:val="en-US"/>
        </w:rPr>
        <w:t>c</w:t>
      </w:r>
      <w:r w:rsidRPr="007D58E3">
        <w:rPr>
          <w:color w:val="404040" w:themeColor="text1" w:themeTint="BF"/>
          <w:sz w:val="18"/>
          <w:szCs w:val="18"/>
          <w:shd w:val="clear" w:color="auto" w:fill="E6E6E6"/>
        </w:rPr>
        <w:t>0</w:t>
      </w:r>
      <w:r w:rsidRPr="007D58E3">
        <w:rPr>
          <w:color w:val="404040" w:themeColor="text1" w:themeTint="BF"/>
          <w:sz w:val="18"/>
          <w:szCs w:val="18"/>
          <w:shd w:val="clear" w:color="auto" w:fill="E6E6E6"/>
          <w:lang w:val="en-US"/>
        </w:rPr>
        <w:t>d</w:t>
      </w:r>
      <w:r w:rsidRPr="007D58E3">
        <w:rPr>
          <w:color w:val="404040" w:themeColor="text1" w:themeTint="BF"/>
          <w:sz w:val="18"/>
          <w:szCs w:val="18"/>
          <w:shd w:val="clear" w:color="auto" w:fill="E6E6E6"/>
        </w:rPr>
        <w:t>19?_=372956</w:t>
      </w:r>
      <w:proofErr w:type="spellStart"/>
      <w:r w:rsidRPr="007D58E3">
        <w:rPr>
          <w:color w:val="404040" w:themeColor="text1" w:themeTint="BF"/>
          <w:sz w:val="18"/>
          <w:szCs w:val="18"/>
          <w:shd w:val="clear" w:color="auto" w:fill="E6E6E6"/>
          <w:lang w:val="en-US"/>
        </w:rPr>
        <w:t>eng</w:t>
      </w:r>
      <w:proofErr w:type="spellEnd"/>
      <w:r w:rsidRPr="007D58E3">
        <w:rPr>
          <w:color w:val="404040" w:themeColor="text1" w:themeTint="BF"/>
          <w:sz w:val="18"/>
          <w:szCs w:val="18"/>
          <w:shd w:val="clear" w:color="auto" w:fill="E6E6E6"/>
        </w:rPr>
        <w:t>.</w:t>
      </w:r>
      <w:r w:rsidRPr="007D58E3">
        <w:rPr>
          <w:color w:val="404040" w:themeColor="text1" w:themeTint="BF"/>
          <w:sz w:val="18"/>
          <w:szCs w:val="18"/>
          <w:shd w:val="clear" w:color="auto" w:fill="E6E6E6"/>
          <w:lang w:val="en-US"/>
        </w:rPr>
        <w:t>pdf</w:t>
      </w:r>
      <w:r w:rsidRPr="007D58E3">
        <w:rPr>
          <w:color w:val="404040" w:themeColor="text1" w:themeTint="BF"/>
          <w:sz w:val="18"/>
          <w:szCs w:val="18"/>
          <w:shd w:val="clear" w:color="auto" w:fill="E6E6E6"/>
        </w:rPr>
        <w:t>&amp;</w:t>
      </w:r>
      <w:r w:rsidRPr="007D58E3">
        <w:rPr>
          <w:color w:val="404040" w:themeColor="text1" w:themeTint="BF"/>
          <w:sz w:val="18"/>
          <w:szCs w:val="18"/>
          <w:shd w:val="clear" w:color="auto" w:fill="E6E6E6"/>
          <w:lang w:val="en-US"/>
        </w:rPr>
        <w:t>to</w:t>
      </w:r>
      <w:r w:rsidRPr="007D58E3">
        <w:rPr>
          <w:color w:val="404040" w:themeColor="text1" w:themeTint="BF"/>
          <w:sz w:val="18"/>
          <w:szCs w:val="18"/>
          <w:shd w:val="clear" w:color="auto" w:fill="E6E6E6"/>
        </w:rPr>
        <w:t>=142&amp;</w:t>
      </w:r>
      <w:r w:rsidRPr="007D58E3">
        <w:rPr>
          <w:color w:val="404040" w:themeColor="text1" w:themeTint="BF"/>
          <w:sz w:val="18"/>
          <w:szCs w:val="18"/>
          <w:shd w:val="clear" w:color="auto" w:fill="E6E6E6"/>
          <w:lang w:val="en-US"/>
        </w:rPr>
        <w:t>from</w:t>
      </w:r>
      <w:r w:rsidRPr="007D58E3">
        <w:rPr>
          <w:color w:val="404040" w:themeColor="text1" w:themeTint="BF"/>
          <w:sz w:val="18"/>
          <w:szCs w:val="18"/>
          <w:shd w:val="clear" w:color="auto" w:fill="E6E6E6"/>
        </w:rPr>
        <w:t>=140</w:t>
      </w:r>
      <w:r w:rsidRPr="007D58E3">
        <w:rPr>
          <w:color w:val="2B579A"/>
          <w:sz w:val="18"/>
          <w:szCs w:val="18"/>
          <w:shd w:val="clear" w:color="auto" w:fill="E6E6E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f"/>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f"/>
      <w:jc w:val="right"/>
      <w:rPr>
        <w:rFonts w:cs="Times New Roman"/>
      </w:rPr>
    </w:pPr>
    <w:r w:rsidRPr="00087B96">
      <w:rPr>
        <w:rFonts w:cs="Times New Roman"/>
      </w:rPr>
      <w:t xml:space="preserve">Последнее обновление: </w:t>
    </w:r>
    <w:r w:rsidR="00B22AB5">
      <w:rPr>
        <w:rFonts w:cs="Times New Roman"/>
      </w:rPr>
      <w:t xml:space="preserve">сентябрь </w:t>
    </w:r>
    <w:r w:rsidR="00781DE7" w:rsidRPr="00087B96">
      <w:rPr>
        <w:rFonts w:cs="Times New Roman"/>
      </w:rPr>
      <w:t>2022</w:t>
    </w:r>
  </w:p>
  <w:p w:rsidR="009508D1" w:rsidRDefault="009508D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571E49"/>
    <w:multiLevelType w:val="hybridMultilevel"/>
    <w:tmpl w:val="74348A70"/>
    <w:lvl w:ilvl="0" w:tplc="08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311BA4"/>
    <w:multiLevelType w:val="hybridMultilevel"/>
    <w:tmpl w:val="23ACF4EC"/>
    <w:lvl w:ilvl="0" w:tplc="08090017">
      <w:start w:val="1"/>
      <w:numFmt w:val="lowerLetter"/>
      <w:lvlText w:val="%1)"/>
      <w:lvlJc w:val="left"/>
      <w:pPr>
        <w:ind w:left="720" w:hanging="360"/>
      </w:pPr>
      <w:rPr>
        <w:rFonts w:hint="default"/>
        <w:color w:val="000000" w:themeColor="dark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C816D2"/>
    <w:multiLevelType w:val="hybridMultilevel"/>
    <w:tmpl w:val="5218E01E"/>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DB4C2E"/>
    <w:multiLevelType w:val="hybridMultilevel"/>
    <w:tmpl w:val="94E4573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592C8790">
      <w:start w:val="1"/>
      <w:numFmt w:val="lowerLetter"/>
      <w:lvlText w:val="%3)"/>
      <w:lvlJc w:val="left"/>
      <w:pPr>
        <w:ind w:left="1440" w:hanging="360"/>
      </w:pPr>
      <w:rPr>
        <w:rFonts w:ascii="Open Sans" w:hAnsi="Open Sans" w:cs="Open Sans" w:hint="default"/>
      </w:rPr>
    </w:lvl>
    <w:lvl w:ilvl="3" w:tplc="4B92B5FC">
      <w:numFmt w:val="bullet"/>
      <w:lvlText w:val="•"/>
      <w:lvlJc w:val="left"/>
      <w:pPr>
        <w:ind w:left="2520" w:hanging="720"/>
      </w:pPr>
      <w:rPr>
        <w:rFonts w:ascii="Calibri" w:eastAsia="Times New Roman" w:hAnsi="Calibri" w:cs="Calibri"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8">
    <w:nsid w:val="781874F8"/>
    <w:multiLevelType w:val="hybridMultilevel"/>
    <w:tmpl w:val="54E4098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592C8790">
      <w:start w:val="1"/>
      <w:numFmt w:val="lowerLetter"/>
      <w:lvlText w:val="%3)"/>
      <w:lvlJc w:val="left"/>
      <w:pPr>
        <w:ind w:left="1440" w:hanging="360"/>
      </w:pPr>
      <w:rPr>
        <w:rFonts w:ascii="Open Sans" w:hAnsi="Open Sans" w:cs="Open Sans" w:hint="default"/>
      </w:rPr>
    </w:lvl>
    <w:lvl w:ilvl="3" w:tplc="4B92B5FC">
      <w:numFmt w:val="bullet"/>
      <w:lvlText w:val="•"/>
      <w:lvlJc w:val="left"/>
      <w:pPr>
        <w:ind w:left="2520" w:hanging="720"/>
      </w:pPr>
      <w:rPr>
        <w:rFonts w:ascii="Calibri" w:eastAsia="Times New Roman" w:hAnsi="Calibri" w:cs="Calibri"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B335E"/>
    <w:rsid w:val="000C5EF5"/>
    <w:rsid w:val="000F3B83"/>
    <w:rsid w:val="000F7F1A"/>
    <w:rsid w:val="00107A08"/>
    <w:rsid w:val="00116248"/>
    <w:rsid w:val="001470A2"/>
    <w:rsid w:val="00147D8F"/>
    <w:rsid w:val="001612F6"/>
    <w:rsid w:val="00164F54"/>
    <w:rsid w:val="00165896"/>
    <w:rsid w:val="001762D0"/>
    <w:rsid w:val="0018353F"/>
    <w:rsid w:val="00193757"/>
    <w:rsid w:val="001A163A"/>
    <w:rsid w:val="001C4663"/>
    <w:rsid w:val="001E2FC9"/>
    <w:rsid w:val="001E6278"/>
    <w:rsid w:val="002064C4"/>
    <w:rsid w:val="002306F8"/>
    <w:rsid w:val="00236AE8"/>
    <w:rsid w:val="002652D0"/>
    <w:rsid w:val="00286A6E"/>
    <w:rsid w:val="00291FA0"/>
    <w:rsid w:val="002C7BF9"/>
    <w:rsid w:val="002E122C"/>
    <w:rsid w:val="002E15F9"/>
    <w:rsid w:val="002F63E5"/>
    <w:rsid w:val="00303D71"/>
    <w:rsid w:val="003143BC"/>
    <w:rsid w:val="00320C65"/>
    <w:rsid w:val="00322B59"/>
    <w:rsid w:val="0035387D"/>
    <w:rsid w:val="003746BC"/>
    <w:rsid w:val="003859BD"/>
    <w:rsid w:val="003A325C"/>
    <w:rsid w:val="003B0B29"/>
    <w:rsid w:val="003D33FA"/>
    <w:rsid w:val="003D58DC"/>
    <w:rsid w:val="003D7A38"/>
    <w:rsid w:val="00407AF0"/>
    <w:rsid w:val="00407E4E"/>
    <w:rsid w:val="004143B4"/>
    <w:rsid w:val="00421928"/>
    <w:rsid w:val="004344AC"/>
    <w:rsid w:val="00456E71"/>
    <w:rsid w:val="00463C0C"/>
    <w:rsid w:val="00467B9B"/>
    <w:rsid w:val="00472317"/>
    <w:rsid w:val="004B1A76"/>
    <w:rsid w:val="004D2413"/>
    <w:rsid w:val="004D3009"/>
    <w:rsid w:val="004E087E"/>
    <w:rsid w:val="005016B8"/>
    <w:rsid w:val="00503B4A"/>
    <w:rsid w:val="00504837"/>
    <w:rsid w:val="00532D98"/>
    <w:rsid w:val="00587D0B"/>
    <w:rsid w:val="005C6119"/>
    <w:rsid w:val="005E47BD"/>
    <w:rsid w:val="005F2C0B"/>
    <w:rsid w:val="00604979"/>
    <w:rsid w:val="006413F9"/>
    <w:rsid w:val="0065124A"/>
    <w:rsid w:val="00655F55"/>
    <w:rsid w:val="006704C2"/>
    <w:rsid w:val="00682107"/>
    <w:rsid w:val="00690B09"/>
    <w:rsid w:val="00691C96"/>
    <w:rsid w:val="00694160"/>
    <w:rsid w:val="00695291"/>
    <w:rsid w:val="006B260E"/>
    <w:rsid w:val="006B3939"/>
    <w:rsid w:val="006C43F8"/>
    <w:rsid w:val="006D5488"/>
    <w:rsid w:val="006D7049"/>
    <w:rsid w:val="006E5301"/>
    <w:rsid w:val="006F2608"/>
    <w:rsid w:val="00702333"/>
    <w:rsid w:val="00705161"/>
    <w:rsid w:val="00724018"/>
    <w:rsid w:val="00741A39"/>
    <w:rsid w:val="0075371E"/>
    <w:rsid w:val="00753F18"/>
    <w:rsid w:val="00780F08"/>
    <w:rsid w:val="00781DE7"/>
    <w:rsid w:val="007953D8"/>
    <w:rsid w:val="007B07B2"/>
    <w:rsid w:val="007B0CFD"/>
    <w:rsid w:val="007B32CE"/>
    <w:rsid w:val="007C27E0"/>
    <w:rsid w:val="007D1185"/>
    <w:rsid w:val="007D1FD7"/>
    <w:rsid w:val="007D58E3"/>
    <w:rsid w:val="007F06DF"/>
    <w:rsid w:val="008138AD"/>
    <w:rsid w:val="00836F3E"/>
    <w:rsid w:val="00853C09"/>
    <w:rsid w:val="00855CE0"/>
    <w:rsid w:val="00864C1A"/>
    <w:rsid w:val="008A7D90"/>
    <w:rsid w:val="008B0935"/>
    <w:rsid w:val="008D7DEA"/>
    <w:rsid w:val="0092739E"/>
    <w:rsid w:val="009508D1"/>
    <w:rsid w:val="00957A62"/>
    <w:rsid w:val="00963238"/>
    <w:rsid w:val="009655B4"/>
    <w:rsid w:val="009737AE"/>
    <w:rsid w:val="00980F79"/>
    <w:rsid w:val="00982FE8"/>
    <w:rsid w:val="009C064B"/>
    <w:rsid w:val="009D4322"/>
    <w:rsid w:val="009F43A6"/>
    <w:rsid w:val="00A110F9"/>
    <w:rsid w:val="00A53D4B"/>
    <w:rsid w:val="00A618FC"/>
    <w:rsid w:val="00A71EC6"/>
    <w:rsid w:val="00A82CD3"/>
    <w:rsid w:val="00A91FDE"/>
    <w:rsid w:val="00AC1A97"/>
    <w:rsid w:val="00B0378B"/>
    <w:rsid w:val="00B06B4E"/>
    <w:rsid w:val="00B1545F"/>
    <w:rsid w:val="00B22AB5"/>
    <w:rsid w:val="00B26595"/>
    <w:rsid w:val="00B518DC"/>
    <w:rsid w:val="00B72F77"/>
    <w:rsid w:val="00BD29EC"/>
    <w:rsid w:val="00BE2C5D"/>
    <w:rsid w:val="00BE415C"/>
    <w:rsid w:val="00BF5422"/>
    <w:rsid w:val="00C47A4A"/>
    <w:rsid w:val="00C515AF"/>
    <w:rsid w:val="00C8596F"/>
    <w:rsid w:val="00C90708"/>
    <w:rsid w:val="00C95AB2"/>
    <w:rsid w:val="00CA1CB1"/>
    <w:rsid w:val="00CA53CA"/>
    <w:rsid w:val="00D05466"/>
    <w:rsid w:val="00D1471C"/>
    <w:rsid w:val="00D2619D"/>
    <w:rsid w:val="00D5465C"/>
    <w:rsid w:val="00DA19D7"/>
    <w:rsid w:val="00DC18AA"/>
    <w:rsid w:val="00DE5D8A"/>
    <w:rsid w:val="00E123F7"/>
    <w:rsid w:val="00E2043E"/>
    <w:rsid w:val="00E21B43"/>
    <w:rsid w:val="00E27922"/>
    <w:rsid w:val="00E33CA8"/>
    <w:rsid w:val="00E559F9"/>
    <w:rsid w:val="00E90BD4"/>
    <w:rsid w:val="00EA206F"/>
    <w:rsid w:val="00EB362A"/>
    <w:rsid w:val="00EB389E"/>
    <w:rsid w:val="00EE0900"/>
    <w:rsid w:val="00F374BA"/>
    <w:rsid w:val="00F53A75"/>
    <w:rsid w:val="00F5412C"/>
    <w:rsid w:val="00F6371F"/>
    <w:rsid w:val="00F73DBC"/>
    <w:rsid w:val="00F842E5"/>
    <w:rsid w:val="00F84FF1"/>
    <w:rsid w:val="00F85991"/>
    <w:rsid w:val="00F92D6F"/>
    <w:rsid w:val="00FA119A"/>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List Bullet Mary,List Paragraph (numbered (a)),Header 2,Bullets,Akapit z listą BS,List Paragraph 1,List_Paragraph,Multilevel para_II,List Paragraph1,Numbered List Paragraph,Main numbered paragraph,Dot pt,F5 List Paragraph,No Spacing1"/>
    <w:basedOn w:val="a"/>
    <w:link w:val="ac"/>
    <w:uiPriority w:val="34"/>
    <w:qFormat/>
    <w:rsid w:val="007B0CFD"/>
    <w:pPr>
      <w:ind w:left="720"/>
      <w:contextualSpacing/>
    </w:pPr>
  </w:style>
  <w:style w:type="character" w:styleId="ad">
    <w:name w:val="Hyperlink"/>
    <w:basedOn w:val="a0"/>
    <w:uiPriority w:val="99"/>
    <w:unhideWhenUsed/>
    <w:rsid w:val="00EB389E"/>
    <w:rPr>
      <w:color w:val="0000FF" w:themeColor="hyperlink"/>
      <w:u w:val="single"/>
    </w:rPr>
  </w:style>
  <w:style w:type="table" w:styleId="ae">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0"/>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5">
    <w:name w:val="No Spacing"/>
    <w:uiPriority w:val="1"/>
    <w:qFormat/>
    <w:rsid w:val="00724018"/>
    <w:pPr>
      <w:spacing w:after="0" w:line="240" w:lineRule="auto"/>
      <w:jc w:val="both"/>
    </w:pPr>
    <w:rPr>
      <w:rFonts w:ascii="Times New Roman" w:hAnsi="Times New Roman"/>
      <w:sz w:val="24"/>
    </w:rPr>
  </w:style>
  <w:style w:type="paragraph" w:customStyle="1" w:styleId="MGTHeader">
    <w:name w:val="M.G+T.Header"/>
    <w:basedOn w:val="a"/>
    <w:link w:val="MGTHeaderChar"/>
    <w:qFormat/>
    <w:rsid w:val="00B26595"/>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B26595"/>
    <w:rPr>
      <w:rFonts w:eastAsia="Times New Roman" w:cs="Times New Roman"/>
      <w:color w:val="333333"/>
      <w:sz w:val="21"/>
      <w:szCs w:val="21"/>
      <w:shd w:val="clear" w:color="auto" w:fill="F5F5F5"/>
      <w:lang w:val="en-GB" w:eastAsia="en-GB"/>
    </w:rPr>
  </w:style>
  <w:style w:type="character" w:customStyle="1" w:styleId="ac">
    <w:name w:val="Абзац списка Знак"/>
    <w:aliases w:val="List Bullet Mary Знак,List Paragraph (numbered (a)) Знак,Header 2 Знак,Bullets Знак,Akapit z listą BS Знак,List Paragraph 1 Знак,List_Paragraph Знак,Multilevel para_II Знак,List Paragraph1 Знак,Numbered List Paragraph Знак,Dot pt Знак"/>
    <w:link w:val="ab"/>
    <w:uiPriority w:val="34"/>
    <w:qFormat/>
    <w:locked/>
    <w:rsid w:val="000B335E"/>
    <w:rPr>
      <w:rFonts w:ascii="Times New Roman" w:hAnsi="Times New Roman"/>
      <w:sz w:val="24"/>
    </w:rPr>
  </w:style>
  <w:style w:type="table" w:customStyle="1" w:styleId="TableGrid0">
    <w:name w:val="Table Grid0"/>
    <w:basedOn w:val="a1"/>
    <w:uiPriority w:val="39"/>
    <w:rsid w:val="000B33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List Bullet Mary,List Paragraph (numbered (a)),Header 2,Bullets,Akapit z listą BS,List Paragraph 1,List_Paragraph,Multilevel para_II,List Paragraph1,Numbered List Paragraph,Main numbered paragraph,Dot pt,F5 List Paragraph,No Spacing1"/>
    <w:basedOn w:val="a"/>
    <w:link w:val="ac"/>
    <w:uiPriority w:val="34"/>
    <w:qFormat/>
    <w:rsid w:val="007B0CFD"/>
    <w:pPr>
      <w:ind w:left="720"/>
      <w:contextualSpacing/>
    </w:pPr>
  </w:style>
  <w:style w:type="character" w:styleId="ad">
    <w:name w:val="Hyperlink"/>
    <w:basedOn w:val="a0"/>
    <w:uiPriority w:val="99"/>
    <w:unhideWhenUsed/>
    <w:rsid w:val="00EB389E"/>
    <w:rPr>
      <w:color w:val="0000FF" w:themeColor="hyperlink"/>
      <w:u w:val="single"/>
    </w:rPr>
  </w:style>
  <w:style w:type="table" w:styleId="ae">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0"/>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5">
    <w:name w:val="No Spacing"/>
    <w:uiPriority w:val="1"/>
    <w:qFormat/>
    <w:rsid w:val="00724018"/>
    <w:pPr>
      <w:spacing w:after="0" w:line="240" w:lineRule="auto"/>
      <w:jc w:val="both"/>
    </w:pPr>
    <w:rPr>
      <w:rFonts w:ascii="Times New Roman" w:hAnsi="Times New Roman"/>
      <w:sz w:val="24"/>
    </w:rPr>
  </w:style>
  <w:style w:type="paragraph" w:customStyle="1" w:styleId="MGTHeader">
    <w:name w:val="M.G+T.Header"/>
    <w:basedOn w:val="a"/>
    <w:link w:val="MGTHeaderChar"/>
    <w:qFormat/>
    <w:rsid w:val="00B26595"/>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B26595"/>
    <w:rPr>
      <w:rFonts w:eastAsia="Times New Roman" w:cs="Times New Roman"/>
      <w:color w:val="333333"/>
      <w:sz w:val="21"/>
      <w:szCs w:val="21"/>
      <w:shd w:val="clear" w:color="auto" w:fill="F5F5F5"/>
      <w:lang w:val="en-GB" w:eastAsia="en-GB"/>
    </w:rPr>
  </w:style>
  <w:style w:type="character" w:customStyle="1" w:styleId="ac">
    <w:name w:val="Абзац списка Знак"/>
    <w:aliases w:val="List Bullet Mary Знак,List Paragraph (numbered (a)) Знак,Header 2 Знак,Bullets Знак,Akapit z listą BS Знак,List Paragraph 1 Знак,List_Paragraph Знак,Multilevel para_II Знак,List Paragraph1 Знак,Numbered List Paragraph Знак,Dot pt Знак"/>
    <w:link w:val="ab"/>
    <w:uiPriority w:val="34"/>
    <w:qFormat/>
    <w:locked/>
    <w:rsid w:val="000B335E"/>
    <w:rPr>
      <w:rFonts w:ascii="Times New Roman" w:hAnsi="Times New Roman"/>
      <w:sz w:val="24"/>
    </w:rPr>
  </w:style>
  <w:style w:type="table" w:customStyle="1" w:styleId="TableGrid0">
    <w:name w:val="Table Grid0"/>
    <w:basedOn w:val="a1"/>
    <w:uiPriority w:val="39"/>
    <w:rsid w:val="000B33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08E64-6ED1-467C-9B58-0E1B5A2D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4025</Words>
  <Characters>22947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24</cp:revision>
  <dcterms:created xsi:type="dcterms:W3CDTF">2022-09-28T14:24:00Z</dcterms:created>
  <dcterms:modified xsi:type="dcterms:W3CDTF">2022-09-29T10:43:00Z</dcterms:modified>
</cp:coreProperties>
</file>