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A3" w:rsidRPr="00884523" w:rsidRDefault="006332A3" w:rsidP="006332A3">
      <w:pPr>
        <w:pStyle w:val="ZAGG1"/>
        <w:rPr>
          <w:color w:val="auto"/>
        </w:rPr>
      </w:pPr>
      <w:r w:rsidRPr="00884523">
        <w:rPr>
          <w:color w:val="auto"/>
        </w:rPr>
        <w:t xml:space="preserve">1.3. Государственное устройство </w:t>
      </w:r>
      <w:r w:rsidRPr="00884523">
        <w:rPr>
          <w:color w:val="auto"/>
        </w:rPr>
        <w:br/>
        <w:t>Российской Федерации</w:t>
      </w:r>
    </w:p>
    <w:p w:rsidR="006332A3" w:rsidRPr="00884523" w:rsidRDefault="006332A3" w:rsidP="006332A3">
      <w:pPr>
        <w:pStyle w:val="Cells"/>
        <w:ind w:firstLine="284"/>
        <w:jc w:val="both"/>
        <w:rPr>
          <w:rFonts w:cs="Arial"/>
          <w:szCs w:val="16"/>
        </w:rPr>
      </w:pPr>
    </w:p>
    <w:p w:rsidR="006332A3" w:rsidRPr="00884523" w:rsidRDefault="006332A3" w:rsidP="006332A3">
      <w:pPr>
        <w:pStyle w:val="Cells"/>
        <w:ind w:firstLine="284"/>
        <w:jc w:val="both"/>
        <w:rPr>
          <w:rFonts w:cs="Arial"/>
          <w:szCs w:val="16"/>
        </w:rPr>
      </w:pPr>
      <w:r w:rsidRPr="00884523">
        <w:rPr>
          <w:rFonts w:cs="Arial"/>
          <w:szCs w:val="16"/>
        </w:rPr>
        <w:t xml:space="preserve">Российская Федерация – Россия – демократическое федеративное правовое </w:t>
      </w:r>
      <w:r w:rsidRPr="0006317F">
        <w:rPr>
          <w:rFonts w:cs="Arial"/>
          <w:szCs w:val="16"/>
        </w:rPr>
        <w:br/>
      </w:r>
      <w:r w:rsidRPr="00884523">
        <w:rPr>
          <w:rFonts w:cs="Arial"/>
          <w:szCs w:val="16"/>
        </w:rPr>
        <w:t>государство с республиканской формой правления.</w:t>
      </w:r>
    </w:p>
    <w:p w:rsidR="006332A3" w:rsidRPr="00884523" w:rsidRDefault="006332A3" w:rsidP="006332A3">
      <w:pPr>
        <w:pStyle w:val="Cells"/>
        <w:ind w:firstLine="284"/>
        <w:jc w:val="both"/>
        <w:rPr>
          <w:rFonts w:cs="Arial"/>
          <w:szCs w:val="16"/>
        </w:rPr>
      </w:pPr>
      <w:r w:rsidRPr="00884523">
        <w:rPr>
          <w:rFonts w:cs="Arial"/>
          <w:szCs w:val="16"/>
        </w:rPr>
        <w:t xml:space="preserve">Государственную власть в Российской Федерации осуществляют Президент </w:t>
      </w:r>
      <w:r w:rsidRPr="0006317F">
        <w:rPr>
          <w:rFonts w:cs="Arial"/>
          <w:szCs w:val="16"/>
        </w:rPr>
        <w:br/>
      </w:r>
      <w:r w:rsidRPr="00884523">
        <w:rPr>
          <w:rFonts w:cs="Arial"/>
          <w:szCs w:val="16"/>
        </w:rPr>
        <w:t xml:space="preserve">Российской Федерации, Федеральное Собрание, Правительство Российской </w:t>
      </w:r>
      <w:r>
        <w:rPr>
          <w:rFonts w:cs="Arial"/>
          <w:szCs w:val="16"/>
        </w:rPr>
        <w:br/>
      </w:r>
      <w:r w:rsidRPr="00884523">
        <w:rPr>
          <w:rFonts w:cs="Arial"/>
          <w:szCs w:val="16"/>
        </w:rPr>
        <w:t>Федерации, суды Российской Федерации.</w:t>
      </w:r>
    </w:p>
    <w:p w:rsidR="006332A3" w:rsidRPr="00884523" w:rsidRDefault="006332A3" w:rsidP="006332A3">
      <w:pPr>
        <w:pStyle w:val="Cells"/>
        <w:ind w:firstLine="284"/>
        <w:jc w:val="both"/>
        <w:rPr>
          <w:rFonts w:cs="Arial"/>
          <w:szCs w:val="16"/>
        </w:rPr>
      </w:pPr>
      <w:r w:rsidRPr="00884523">
        <w:rPr>
          <w:rFonts w:cs="Arial"/>
          <w:szCs w:val="16"/>
        </w:rPr>
        <w:t>Президент Российской Федерации является главой государства.</w:t>
      </w:r>
    </w:p>
    <w:p w:rsidR="006332A3" w:rsidRPr="00884523" w:rsidRDefault="006332A3" w:rsidP="006332A3">
      <w:pPr>
        <w:ind w:firstLine="283"/>
        <w:jc w:val="both"/>
        <w:rPr>
          <w:rFonts w:ascii="Arial" w:hAnsi="Arial" w:cs="Arial"/>
          <w:sz w:val="16"/>
          <w:szCs w:val="16"/>
        </w:rPr>
      </w:pPr>
      <w:r w:rsidRPr="00884523">
        <w:rPr>
          <w:rFonts w:ascii="Arial" w:hAnsi="Arial" w:cs="Arial"/>
          <w:sz w:val="16"/>
          <w:szCs w:val="16"/>
        </w:rPr>
        <w:t xml:space="preserve">Федеральное Собрание – парламент Российской Федерации является </w:t>
      </w:r>
      <w:r>
        <w:rPr>
          <w:rFonts w:ascii="Arial" w:hAnsi="Arial" w:cs="Arial"/>
          <w:sz w:val="16"/>
          <w:szCs w:val="16"/>
        </w:rPr>
        <w:br/>
      </w:r>
      <w:r w:rsidRPr="00884523">
        <w:rPr>
          <w:rFonts w:ascii="Arial" w:hAnsi="Arial" w:cs="Arial"/>
          <w:sz w:val="16"/>
          <w:szCs w:val="16"/>
        </w:rPr>
        <w:t xml:space="preserve">представительным и законодательным органом Российской Федерации, состоит </w:t>
      </w:r>
      <w:r>
        <w:rPr>
          <w:rFonts w:ascii="Arial" w:hAnsi="Arial" w:cs="Arial"/>
          <w:sz w:val="16"/>
          <w:szCs w:val="16"/>
        </w:rPr>
        <w:br/>
        <w:t xml:space="preserve">из двух </w:t>
      </w:r>
      <w:r w:rsidRPr="00884523">
        <w:rPr>
          <w:rFonts w:ascii="Arial" w:hAnsi="Arial" w:cs="Arial"/>
          <w:sz w:val="16"/>
          <w:szCs w:val="16"/>
        </w:rPr>
        <w:t>палат – Совета Федерации и Государственной Думы.</w:t>
      </w:r>
      <w:bookmarkStart w:id="0" w:name="_GoBack"/>
      <w:bookmarkEnd w:id="0"/>
    </w:p>
    <w:sectPr w:rsidR="006332A3" w:rsidRPr="00884523" w:rsidSect="007C0B57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2B3F3C" w:rsidTr="009845B3">
      <w:trPr>
        <w:jc w:val="right"/>
      </w:trPr>
      <w:tc>
        <w:tcPr>
          <w:tcW w:w="563" w:type="dxa"/>
          <w:vAlign w:val="center"/>
        </w:tcPr>
        <w:p w:rsidR="002B3F3C" w:rsidRDefault="002B3F3C" w:rsidP="00C407CB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24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2B3F3C" w:rsidRDefault="002B3F3C" w:rsidP="00DB58EE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1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4"/>
      <w:gridCol w:w="567"/>
    </w:tblGrid>
    <w:tr w:rsidR="002B3F3C" w:rsidTr="009845B3">
      <w:trPr>
        <w:jc w:val="right"/>
      </w:trPr>
      <w:tc>
        <w:tcPr>
          <w:tcW w:w="6004" w:type="dxa"/>
          <w:vAlign w:val="center"/>
        </w:tcPr>
        <w:p w:rsidR="002B3F3C" w:rsidRPr="003D5D20" w:rsidRDefault="002B3F3C" w:rsidP="00DB58EE">
          <w:pPr>
            <w:pStyle w:val="a7"/>
            <w:spacing w:before="60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7" w:type="dxa"/>
          <w:vAlign w:val="center"/>
        </w:tcPr>
        <w:p w:rsidR="002B3F3C" w:rsidRDefault="002B3F3C" w:rsidP="00A400B5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23</w:t>
          </w:r>
          <w:r>
            <w:rPr>
              <w:rStyle w:val="ac"/>
            </w:rPr>
            <w:fldChar w:fldCharType="end"/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 w:rsidP="00C544E8">
    <w:pPr>
      <w:pStyle w:val="a8"/>
      <w:spacing w:line="1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56800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32A3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2A92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2DFE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4581-A411-4079-B58B-7B17C2CA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Сергеева Тамара Васильевна</cp:lastModifiedBy>
  <cp:revision>7</cp:revision>
  <cp:lastPrinted>2022-12-12T12:48:00Z</cp:lastPrinted>
  <dcterms:created xsi:type="dcterms:W3CDTF">2022-12-13T07:44:00Z</dcterms:created>
  <dcterms:modified xsi:type="dcterms:W3CDTF">2022-12-13T07:50:00Z</dcterms:modified>
</cp:coreProperties>
</file>