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F" w:rsidRPr="00444675" w:rsidRDefault="004B036F" w:rsidP="004B036F">
      <w:pPr>
        <w:pStyle w:val="ZAGG1"/>
      </w:pPr>
      <w:r w:rsidRPr="00444675">
        <w:t>2.</w:t>
      </w:r>
      <w:r w:rsidRPr="00B15246">
        <w:t>4</w:t>
      </w:r>
      <w:r w:rsidRPr="00444675">
        <w:t>. Использование свежей воды</w:t>
      </w:r>
      <w:proofErr w:type="gramStart"/>
      <w:r w:rsidRPr="00444675">
        <w:rPr>
          <w:b w:val="0"/>
          <w:vertAlign w:val="superscript"/>
        </w:rPr>
        <w:t>1</w:t>
      </w:r>
      <w:proofErr w:type="gramEnd"/>
      <w:r w:rsidRPr="008E061E">
        <w:rPr>
          <w:b w:val="0"/>
          <w:vertAlign w:val="superscript"/>
        </w:rPr>
        <w:t>)</w:t>
      </w:r>
    </w:p>
    <w:p w:rsidR="004B036F" w:rsidRPr="00444675" w:rsidRDefault="004B036F" w:rsidP="004B036F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444675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6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654"/>
        <w:gridCol w:w="654"/>
        <w:gridCol w:w="654"/>
        <w:gridCol w:w="654"/>
        <w:gridCol w:w="654"/>
        <w:gridCol w:w="654"/>
        <w:gridCol w:w="654"/>
      </w:tblGrid>
      <w:tr w:rsidR="004B036F" w:rsidRPr="00444675" w:rsidTr="00211031">
        <w:trPr>
          <w:trHeight w:val="60"/>
        </w:trPr>
        <w:tc>
          <w:tcPr>
            <w:tcW w:w="199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036F" w:rsidRPr="00444675" w:rsidRDefault="004B036F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6F" w:rsidRPr="00444675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6F" w:rsidRPr="00444675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6F" w:rsidRPr="00444675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6F" w:rsidRPr="00444675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6F" w:rsidRPr="00444675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036F" w:rsidRPr="006B21CD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36F" w:rsidRPr="006B21CD" w:rsidRDefault="004B036F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4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на орошение и сельск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br/>
              <w:t>хозяйственное водо-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снабжение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на производственные нужды (исключая нужды сельскохозяйственного производства)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29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31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61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58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52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на хозяйственн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br/>
              <w:t>питьевые нужды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pStyle w:val="Noparagraphstyle"/>
              <w:spacing w:before="1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36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37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39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41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4B036F" w:rsidRPr="00183258" w:rsidTr="00211031">
        <w:trPr>
          <w:trHeight w:val="60"/>
        </w:trPr>
        <w:tc>
          <w:tcPr>
            <w:tcW w:w="199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B036F" w:rsidRPr="00183258" w:rsidRDefault="004B036F" w:rsidP="00211031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4B036F" w:rsidRPr="00183258" w:rsidRDefault="004B036F" w:rsidP="00211031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4B036F" w:rsidRPr="00183258" w:rsidRDefault="004B036F" w:rsidP="004B036F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1)</w:t>
      </w:r>
      <w:r w:rsidRPr="00183258">
        <w:rPr>
          <w:rFonts w:ascii="Arial" w:hAnsi="Arial" w:cs="Arial"/>
          <w:sz w:val="12"/>
          <w:szCs w:val="12"/>
        </w:rPr>
        <w:t> </w:t>
      </w:r>
      <w:r w:rsidRPr="00183258">
        <w:rPr>
          <w:rFonts w:ascii="Arial" w:hAnsi="Arial" w:cs="Arial"/>
          <w:spacing w:val="-2"/>
          <w:sz w:val="12"/>
          <w:szCs w:val="12"/>
        </w:rPr>
        <w:t>По данным Министерства природных ресурсов и охраны окружающей среды Республики Беларусь и Федерального</w:t>
      </w:r>
      <w:r w:rsidRPr="00183258">
        <w:rPr>
          <w:rFonts w:ascii="Arial" w:hAnsi="Arial" w:cs="Arial"/>
          <w:sz w:val="12"/>
          <w:szCs w:val="12"/>
        </w:rPr>
        <w:t xml:space="preserve"> агентства водных ресурсов России соответственно.</w:t>
      </w:r>
    </w:p>
    <w:p w:rsidR="007C03A1" w:rsidRPr="004B036F" w:rsidRDefault="007C03A1" w:rsidP="004B036F">
      <w:bookmarkStart w:id="0" w:name="_GoBack"/>
      <w:bookmarkEnd w:id="0"/>
    </w:p>
    <w:sectPr w:rsidR="007C03A1" w:rsidRPr="004B036F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6220-97F9-4B83-AC66-2B8C5324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</cp:revision>
  <cp:lastPrinted>2022-12-12T12:48:00Z</cp:lastPrinted>
  <dcterms:created xsi:type="dcterms:W3CDTF">2022-12-13T07:44:00Z</dcterms:created>
  <dcterms:modified xsi:type="dcterms:W3CDTF">2022-12-13T08:30:00Z</dcterms:modified>
</cp:coreProperties>
</file>