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29" w:rsidRPr="00377E9F" w:rsidRDefault="007F3B29" w:rsidP="007F3B29">
      <w:pPr>
        <w:pStyle w:val="ZAGG"/>
        <w:spacing w:after="60"/>
        <w:rPr>
          <w:color w:val="auto"/>
        </w:rPr>
      </w:pPr>
      <w:bookmarkStart w:id="0" w:name="_GoBack"/>
      <w:bookmarkEnd w:id="0"/>
      <w:r w:rsidRPr="00377E9F">
        <w:rPr>
          <w:color w:val="auto"/>
        </w:rPr>
        <w:t>5.6. ПЕНСИОННОЕ ОБЕСПЕЧЕНИЕ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55"/>
        <w:gridCol w:w="655"/>
        <w:gridCol w:w="655"/>
        <w:gridCol w:w="655"/>
        <w:gridCol w:w="655"/>
        <w:gridCol w:w="655"/>
        <w:gridCol w:w="656"/>
      </w:tblGrid>
      <w:tr w:rsidR="007F3B29" w:rsidRPr="00377E9F" w:rsidTr="00B242B8">
        <w:trPr>
          <w:cantSplit/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29" w:rsidRPr="00377E9F" w:rsidRDefault="007F3B29" w:rsidP="00B242B8">
            <w:pPr>
              <w:spacing w:before="26" w:after="26" w:line="20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9" w:rsidRPr="00377E9F" w:rsidRDefault="007F3B29" w:rsidP="00B242B8">
            <w:pPr>
              <w:spacing w:before="26" w:after="26"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9" w:rsidRPr="00377E9F" w:rsidRDefault="007F3B29" w:rsidP="00B242B8">
            <w:pPr>
              <w:spacing w:before="26" w:after="26"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9" w:rsidRPr="00377E9F" w:rsidRDefault="007F3B29" w:rsidP="00B242B8">
            <w:pPr>
              <w:spacing w:before="26" w:after="26" w:line="20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9" w:rsidRPr="00377E9F" w:rsidRDefault="007F3B29" w:rsidP="00B242B8">
            <w:pPr>
              <w:spacing w:before="26" w:after="26"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29" w:rsidRPr="00377E9F" w:rsidRDefault="007F3B29" w:rsidP="00B242B8">
            <w:pPr>
              <w:spacing w:before="26" w:after="26"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29" w:rsidRPr="00377E9F" w:rsidRDefault="007F3B29" w:rsidP="00B242B8">
            <w:pPr>
              <w:spacing w:before="26" w:after="26"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3B29" w:rsidRPr="00377E9F" w:rsidRDefault="007F3B29" w:rsidP="00B242B8">
            <w:pPr>
              <w:spacing w:before="26" w:after="26"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7F3B29" w:rsidRPr="00377E9F" w:rsidTr="00B242B8">
        <w:trPr>
          <w:cantSplit/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spacing w:before="20" w:after="26" w:line="16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pacing w:val="-2"/>
                <w:sz w:val="14"/>
                <w:szCs w:val="14"/>
              </w:rPr>
              <w:t xml:space="preserve">Средний размер назначенных </w:t>
            </w:r>
            <w:r w:rsidRPr="00377E9F">
              <w:rPr>
                <w:rFonts w:ascii="Arial" w:hAnsi="Arial" w:cs="Arial"/>
                <w:sz w:val="14"/>
                <w:szCs w:val="14"/>
              </w:rPr>
              <w:t>пенсий, рублей национальной валюты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after="26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after="26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after="26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after="26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after="26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spacing w:before="20" w:after="26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spacing w:before="20" w:after="26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3B29" w:rsidRPr="00377E9F" w:rsidTr="00B242B8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spacing w:before="20" w:line="160" w:lineRule="exact"/>
              <w:ind w:firstLineChars="202" w:firstLine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192,0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503,7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377E9F">
              <w:rPr>
                <w:rFonts w:ascii="Arial" w:hAnsi="Arial" w:cs="Arial"/>
                <w:sz w:val="14"/>
                <w:szCs w:val="14"/>
              </w:rPr>
              <w:t>2 709,9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proofErr w:type="gramEnd"/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342,2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408,5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447,3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494,0</w:t>
            </w:r>
          </w:p>
        </w:tc>
      </w:tr>
      <w:tr w:rsidR="007F3B29" w:rsidRPr="00377E9F" w:rsidTr="00B242B8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spacing w:before="20" w:line="160" w:lineRule="exact"/>
              <w:ind w:firstLineChars="202" w:firstLine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2 364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7 476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11 986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13 360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14 163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  <w:r w:rsidRPr="00377E9F">
              <w:rPr>
                <w:rFonts w:ascii="Arial" w:hAnsi="Arial" w:cs="Arial"/>
                <w:sz w:val="14"/>
                <w:szCs w:val="14"/>
              </w:rPr>
              <w:t> </w:t>
            </w: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986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  <w:r w:rsidRPr="00377E9F">
              <w:rPr>
                <w:rFonts w:ascii="Arial" w:hAnsi="Arial" w:cs="Arial"/>
                <w:sz w:val="14"/>
                <w:szCs w:val="14"/>
              </w:rPr>
              <w:t> </w:t>
            </w: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642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</w:tr>
      <w:tr w:rsidR="007F3B29" w:rsidRPr="00377E9F" w:rsidTr="00B242B8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spacing w:before="20" w:line="16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Реальный размер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 xml:space="preserve">назначенных пенсий,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377E9F">
              <w:rPr>
                <w:rFonts w:ascii="Arial" w:hAnsi="Arial" w:cs="Arial"/>
                <w:sz w:val="14"/>
                <w:szCs w:val="14"/>
              </w:rPr>
              <w:t>в</w:t>
            </w:r>
            <w:proofErr w:type="gramEnd"/>
            <w:r w:rsidRPr="00377E9F">
              <w:rPr>
                <w:rFonts w:ascii="Arial" w:hAnsi="Arial" w:cs="Arial"/>
                <w:sz w:val="14"/>
                <w:szCs w:val="14"/>
              </w:rPr>
              <w:t xml:space="preserve"> % </w:t>
            </w:r>
            <w:proofErr w:type="gramStart"/>
            <w:r w:rsidRPr="00377E9F">
              <w:rPr>
                <w:rFonts w:ascii="Arial" w:hAnsi="Arial" w:cs="Arial"/>
                <w:sz w:val="14"/>
                <w:szCs w:val="14"/>
              </w:rPr>
              <w:t>к</w:t>
            </w:r>
            <w:proofErr w:type="gramEnd"/>
            <w:r w:rsidRPr="00377E9F">
              <w:rPr>
                <w:rFonts w:ascii="Arial" w:hAnsi="Arial" w:cs="Arial"/>
                <w:sz w:val="14"/>
                <w:szCs w:val="14"/>
              </w:rPr>
              <w:t xml:space="preserve"> предыдущему году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3B29" w:rsidRPr="00377E9F" w:rsidTr="00B242B8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spacing w:before="20" w:line="160" w:lineRule="exact"/>
              <w:ind w:firstLineChars="202" w:firstLine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120,2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117,5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98,8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113,0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100,9</w:t>
            </w:r>
          </w:p>
        </w:tc>
      </w:tr>
      <w:tr w:rsidR="007F3B29" w:rsidRPr="00377E9F" w:rsidTr="00B242B8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spacing w:before="20" w:line="160" w:lineRule="exact"/>
              <w:ind w:firstLineChars="202" w:firstLine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109,6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134,8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FF6F10">
              <w:rPr>
                <w:rFonts w:ascii="Arial" w:hAnsi="Arial" w:cs="Arial"/>
                <w:sz w:val="14"/>
                <w:szCs w:val="14"/>
              </w:rPr>
              <w:t>96,2</w:t>
            </w:r>
            <w:r w:rsidRPr="00FF6F1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FF6F10">
              <w:rPr>
                <w:rFonts w:ascii="Arial" w:hAnsi="Arial" w:cs="Arial"/>
                <w:sz w:val="14"/>
                <w:szCs w:val="14"/>
              </w:rPr>
              <w:t>100,8</w:t>
            </w:r>
            <w:r w:rsidRPr="00FF6F10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6F10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F6F10">
              <w:rPr>
                <w:rFonts w:ascii="Arial" w:hAnsi="Arial" w:cs="Arial"/>
                <w:sz w:val="14"/>
                <w:szCs w:val="14"/>
                <w:lang w:val="en-US"/>
              </w:rPr>
              <w:t>102,3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FF6F10">
              <w:rPr>
                <w:rFonts w:ascii="Arial" w:hAnsi="Arial" w:cs="Arial"/>
                <w:sz w:val="14"/>
                <w:szCs w:val="14"/>
                <w:lang w:val="en-US"/>
              </w:rPr>
              <w:t>104,1</w:t>
            </w:r>
            <w:r w:rsidRPr="00FF6F10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2)</w:t>
            </w:r>
          </w:p>
        </w:tc>
      </w:tr>
      <w:tr w:rsidR="007F3B29" w:rsidRPr="00377E9F" w:rsidTr="00B242B8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spacing w:before="20" w:line="16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Соотношение среднего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 xml:space="preserve">размера назначенных пенсий с величиной прожиточного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минимума пенсионера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процентов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3B29" w:rsidRPr="00377E9F" w:rsidTr="00B242B8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spacing w:before="20" w:line="160" w:lineRule="exact"/>
              <w:ind w:firstLineChars="202" w:firstLine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6F10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6F10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6F10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6F10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6F10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</w:tr>
      <w:tr w:rsidR="007F3B29" w:rsidRPr="00377E9F" w:rsidTr="00B242B8">
        <w:trPr>
          <w:cantSplit/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B29" w:rsidRPr="00377E9F" w:rsidRDefault="007F3B29" w:rsidP="00B242B8">
            <w:pPr>
              <w:spacing w:before="20" w:line="160" w:lineRule="exact"/>
              <w:ind w:firstLineChars="202" w:firstLine="28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29" w:rsidRPr="00377E9F" w:rsidRDefault="007F3B29" w:rsidP="00B242B8">
            <w:pPr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6F10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6F10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6F10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F6F10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3B29" w:rsidRPr="00FF6F10" w:rsidRDefault="007F3B29" w:rsidP="00B242B8">
            <w:pPr>
              <w:autoSpaceDE w:val="0"/>
              <w:autoSpaceDN w:val="0"/>
              <w:adjustRightInd w:val="0"/>
              <w:spacing w:before="2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F6F10">
              <w:rPr>
                <w:rFonts w:ascii="Arial" w:hAnsi="Arial" w:cs="Arial"/>
                <w:sz w:val="14"/>
                <w:szCs w:val="14"/>
              </w:rPr>
              <w:t>…</w:t>
            </w:r>
            <w:r w:rsidRPr="00FF6F10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FF6F10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</w:tbl>
    <w:p w:rsidR="007F3B29" w:rsidRPr="00FF6F10" w:rsidRDefault="007F3B29" w:rsidP="007F3B29">
      <w:pPr>
        <w:tabs>
          <w:tab w:val="left" w:pos="140"/>
        </w:tabs>
        <w:spacing w:before="60" w:line="120" w:lineRule="exact"/>
        <w:ind w:left="125" w:hanging="125"/>
        <w:jc w:val="both"/>
        <w:rPr>
          <w:rFonts w:ascii="Arial" w:hAnsi="Arial" w:cs="Arial"/>
          <w:sz w:val="12"/>
          <w:szCs w:val="12"/>
        </w:rPr>
      </w:pPr>
      <w:r w:rsidRPr="00FF6F10">
        <w:rPr>
          <w:rFonts w:ascii="Arial" w:hAnsi="Arial" w:cs="Arial"/>
          <w:sz w:val="12"/>
          <w:szCs w:val="12"/>
          <w:vertAlign w:val="superscript"/>
        </w:rPr>
        <w:t>1)</w:t>
      </w:r>
      <w:r w:rsidRPr="00FF6F10">
        <w:rPr>
          <w:rFonts w:ascii="Arial" w:hAnsi="Arial" w:cs="Arial"/>
          <w:sz w:val="12"/>
          <w:szCs w:val="12"/>
        </w:rPr>
        <w:t> Тысяч рублей.</w:t>
      </w:r>
    </w:p>
    <w:p w:rsidR="007F3B29" w:rsidRPr="00FF6F10" w:rsidRDefault="007F3B29" w:rsidP="007F3B29">
      <w:pPr>
        <w:tabs>
          <w:tab w:val="left" w:pos="140"/>
        </w:tabs>
        <w:spacing w:line="120" w:lineRule="exact"/>
        <w:ind w:left="125" w:hanging="125"/>
        <w:jc w:val="both"/>
        <w:rPr>
          <w:rFonts w:ascii="Arial" w:hAnsi="Arial" w:cs="Arial"/>
          <w:sz w:val="12"/>
          <w:szCs w:val="12"/>
        </w:rPr>
      </w:pPr>
      <w:r w:rsidRPr="00FF6F10">
        <w:rPr>
          <w:rFonts w:ascii="Arial" w:hAnsi="Arial" w:cs="Arial"/>
          <w:sz w:val="12"/>
          <w:szCs w:val="12"/>
          <w:vertAlign w:val="superscript"/>
        </w:rPr>
        <w:t>2)</w:t>
      </w:r>
      <w:r w:rsidRPr="00FF6F10">
        <w:t xml:space="preserve"> </w:t>
      </w:r>
      <w:r w:rsidRPr="00FF6F10">
        <w:rPr>
          <w:rFonts w:ascii="Arial" w:hAnsi="Arial" w:cs="Arial"/>
          <w:sz w:val="12"/>
          <w:szCs w:val="12"/>
        </w:rPr>
        <w:t>Данные приведены с учетом единовременной денежной выплаты в сентябре 2021 г. в размере 10 тыс. рублей, назначенной в соответствии с Указом Президента Российской Федерации от 24 августа 2021 г. № 486. Без учета единовременной денежной выплаты средний размер назначенных пенсий составил 15808 рублей, реальный размер назначенных пенсий – 98,9%.</w:t>
      </w:r>
    </w:p>
    <w:p w:rsidR="007F3B29" w:rsidRPr="00FF6F10" w:rsidRDefault="007F3B29" w:rsidP="007F3B29">
      <w:pPr>
        <w:tabs>
          <w:tab w:val="left" w:pos="140"/>
        </w:tabs>
        <w:spacing w:line="120" w:lineRule="exact"/>
        <w:ind w:left="125" w:hanging="125"/>
        <w:jc w:val="both"/>
        <w:rPr>
          <w:rFonts w:ascii="Arial" w:hAnsi="Arial" w:cs="Arial"/>
          <w:sz w:val="12"/>
          <w:szCs w:val="12"/>
        </w:rPr>
      </w:pPr>
      <w:r w:rsidRPr="00FF6F10">
        <w:rPr>
          <w:rFonts w:ascii="Arial" w:hAnsi="Arial" w:cs="Arial"/>
          <w:sz w:val="12"/>
          <w:szCs w:val="12"/>
          <w:vertAlign w:val="superscript"/>
        </w:rPr>
        <w:t xml:space="preserve">3) </w:t>
      </w:r>
      <w:r w:rsidRPr="00FF6F10">
        <w:rPr>
          <w:rFonts w:ascii="Arial" w:hAnsi="Arial" w:cs="Arial"/>
          <w:sz w:val="12"/>
          <w:szCs w:val="12"/>
        </w:rPr>
        <w:t>В целях обеспечения статистической сопоставимости данных относительные показатели за 2015 г. рассчитаны без учета данных по Республике Крым и г. Севастополю.</w:t>
      </w:r>
    </w:p>
    <w:p w:rsidR="007F3B29" w:rsidRPr="00FF6F10" w:rsidRDefault="007F3B29" w:rsidP="007F3B29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FF6F10">
        <w:rPr>
          <w:rFonts w:ascii="Arial" w:hAnsi="Arial" w:cs="Arial"/>
          <w:sz w:val="12"/>
          <w:szCs w:val="12"/>
          <w:vertAlign w:val="superscript"/>
        </w:rPr>
        <w:t xml:space="preserve">4) </w:t>
      </w:r>
      <w:r w:rsidRPr="00FF6F10">
        <w:rPr>
          <w:rFonts w:ascii="Arial" w:hAnsi="Arial" w:cs="Arial"/>
          <w:sz w:val="12"/>
          <w:szCs w:val="12"/>
        </w:rPr>
        <w:t xml:space="preserve">Данные приведены без учета единовременной денежной выплаты, назначенной в соответствии с Федеральным законом от 22 ноября </w:t>
      </w:r>
      <w:smartTag w:uri="urn:schemas-microsoft-com:office:smarttags" w:element="metricconverter">
        <w:smartTagPr>
          <w:attr w:name="ProductID" w:val="2016 г"/>
        </w:smartTagPr>
        <w:r w:rsidRPr="00FF6F10">
          <w:rPr>
            <w:rFonts w:ascii="Arial" w:hAnsi="Arial" w:cs="Arial"/>
            <w:sz w:val="12"/>
            <w:szCs w:val="12"/>
          </w:rPr>
          <w:t>2016 г</w:t>
        </w:r>
      </w:smartTag>
      <w:r w:rsidRPr="00FF6F10">
        <w:rPr>
          <w:rFonts w:ascii="Arial" w:hAnsi="Arial" w:cs="Arial"/>
          <w:sz w:val="12"/>
          <w:szCs w:val="12"/>
        </w:rPr>
        <w:t>. № 385-ФЗ в размере 5 тыс. рублей. С учетом единовременной денежной выплаты реальный размер назначенных пенсий – 97,6%.</w:t>
      </w:r>
    </w:p>
    <w:p w:rsidR="007F3B29" w:rsidRPr="00FF6F10" w:rsidRDefault="007F3B29" w:rsidP="007F3B29">
      <w:pPr>
        <w:tabs>
          <w:tab w:val="left" w:pos="140"/>
        </w:tabs>
        <w:spacing w:line="120" w:lineRule="exact"/>
        <w:ind w:left="125" w:hanging="125"/>
        <w:jc w:val="both"/>
        <w:rPr>
          <w:rFonts w:ascii="Arial" w:hAnsi="Arial" w:cs="Arial"/>
          <w:sz w:val="12"/>
          <w:szCs w:val="12"/>
        </w:rPr>
      </w:pPr>
      <w:r w:rsidRPr="00FF6F10">
        <w:rPr>
          <w:rFonts w:ascii="Arial" w:hAnsi="Arial" w:cs="Arial"/>
          <w:sz w:val="12"/>
          <w:szCs w:val="12"/>
          <w:vertAlign w:val="superscript"/>
        </w:rPr>
        <w:t xml:space="preserve">5) </w:t>
      </w:r>
      <w:r w:rsidRPr="00FF6F10">
        <w:rPr>
          <w:rFonts w:ascii="Arial" w:hAnsi="Arial" w:cs="Arial"/>
          <w:sz w:val="12"/>
          <w:szCs w:val="12"/>
        </w:rPr>
        <w:t xml:space="preserve">С 2021 г. изменен порядок и периодичность расчета величины прожиточного минимума. В соответствии с пунктом 1.9.7. Федерального плана статистических работ утвержденного распоряжением Правительства </w:t>
      </w:r>
      <w:r w:rsidRPr="00FF6F10">
        <w:rPr>
          <w:rFonts w:ascii="Arial" w:hAnsi="Arial" w:cs="Arial"/>
          <w:sz w:val="12"/>
          <w:szCs w:val="12"/>
        </w:rPr>
        <w:br/>
        <w:t xml:space="preserve">Российской Федерации от 6 мая 2008 г. № 671-р публикация данных будет </w:t>
      </w:r>
      <w:proofErr w:type="gramStart"/>
      <w:r w:rsidRPr="00FF6F10">
        <w:rPr>
          <w:rFonts w:ascii="Arial" w:hAnsi="Arial" w:cs="Arial"/>
          <w:sz w:val="12"/>
          <w:szCs w:val="12"/>
        </w:rPr>
        <w:t>осуществляться</w:t>
      </w:r>
      <w:proofErr w:type="gramEnd"/>
      <w:r w:rsidRPr="00FF6F10">
        <w:rPr>
          <w:rFonts w:ascii="Arial" w:hAnsi="Arial" w:cs="Arial"/>
          <w:sz w:val="12"/>
          <w:szCs w:val="12"/>
        </w:rPr>
        <w:t xml:space="preserve"> начиная </w:t>
      </w:r>
      <w:r w:rsidRPr="00FF6F10">
        <w:rPr>
          <w:rFonts w:ascii="Arial" w:hAnsi="Arial" w:cs="Arial"/>
          <w:sz w:val="12"/>
          <w:szCs w:val="12"/>
        </w:rPr>
        <w:br/>
        <w:t>с итогов за 2022 год.</w:t>
      </w:r>
    </w:p>
    <w:p w:rsidR="007C03A1" w:rsidRPr="00B702F5" w:rsidRDefault="007C03A1" w:rsidP="0089663A">
      <w:pPr>
        <w:pStyle w:val="ZAGG"/>
        <w:spacing w:after="60"/>
      </w:pPr>
    </w:p>
    <w:sectPr w:rsidR="007C03A1" w:rsidRPr="00B702F5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7F3B29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7F3B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987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459E-5E22-4C36-BF9B-F91A60C3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32</cp:revision>
  <cp:lastPrinted>2022-12-12T12:48:00Z</cp:lastPrinted>
  <dcterms:created xsi:type="dcterms:W3CDTF">2022-12-13T07:44:00Z</dcterms:created>
  <dcterms:modified xsi:type="dcterms:W3CDTF">2022-12-13T11:27:00Z</dcterms:modified>
</cp:coreProperties>
</file>