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45" w:rsidRPr="00377E9F" w:rsidRDefault="005D0045" w:rsidP="005D0045">
      <w:pPr>
        <w:pStyle w:val="Noparagraphstyle"/>
        <w:pageBreakBefore/>
        <w:suppressAutoHyphens/>
        <w:spacing w:line="240" w:lineRule="auto"/>
        <w:jc w:val="center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5</w:t>
      </w:r>
      <w:r w:rsidRPr="00377E9F">
        <w:rPr>
          <w:rFonts w:ascii="Arial" w:hAnsi="Arial" w:cs="Arial"/>
          <w:b/>
          <w:color w:val="auto"/>
          <w:sz w:val="16"/>
          <w:szCs w:val="16"/>
        </w:rPr>
        <w:t xml:space="preserve">.15. НАЛИЧИЕ ПРЕДМЕТОВ ДЛИТЕЛЬНОГО ПОЛЬЗОВАНИЯ </w:t>
      </w:r>
      <w:r w:rsidRPr="00377E9F">
        <w:rPr>
          <w:rFonts w:ascii="Arial" w:hAnsi="Arial" w:cs="Arial"/>
          <w:b/>
          <w:color w:val="auto"/>
          <w:sz w:val="16"/>
          <w:szCs w:val="16"/>
        </w:rPr>
        <w:br/>
        <w:t>В ДОМАШНИХ ХОЗЯЙСТВАХ С ДЕТЬМИ в 2020 г.</w:t>
      </w:r>
    </w:p>
    <w:p w:rsidR="005D0045" w:rsidRPr="00377E9F" w:rsidRDefault="005D0045" w:rsidP="005D0045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77E9F">
        <w:rPr>
          <w:rFonts w:ascii="Arial" w:hAnsi="Arial" w:cs="Arial"/>
          <w:sz w:val="14"/>
          <w:szCs w:val="14"/>
        </w:rPr>
        <w:t>(на 100 домохозяйств; штук)</w:t>
      </w:r>
    </w:p>
    <w:tbl>
      <w:tblPr>
        <w:tblW w:w="6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1005"/>
        <w:gridCol w:w="1006"/>
        <w:gridCol w:w="1006"/>
        <w:gridCol w:w="1006"/>
      </w:tblGrid>
      <w:tr w:rsidR="005D0045" w:rsidRPr="00377E9F" w:rsidTr="00B242B8">
        <w:trPr>
          <w:cantSplit/>
          <w:trHeight w:val="20"/>
        </w:trPr>
        <w:tc>
          <w:tcPr>
            <w:tcW w:w="2559" w:type="dxa"/>
            <w:vMerge w:val="restart"/>
            <w:tcBorders>
              <w:top w:val="single" w:sz="4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D0045" w:rsidRPr="00377E9F" w:rsidRDefault="005D0045" w:rsidP="00B242B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D0045" w:rsidRPr="00377E9F" w:rsidRDefault="005D0045" w:rsidP="00B242B8">
            <w:pPr>
              <w:tabs>
                <w:tab w:val="center" w:pos="765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7E9F">
              <w:rPr>
                <w:rFonts w:ascii="Arial" w:hAnsi="Arial" w:cs="Arial"/>
                <w:sz w:val="12"/>
                <w:szCs w:val="12"/>
              </w:rPr>
              <w:t>Д</w:t>
            </w:r>
            <w:r w:rsidRPr="00377E9F">
              <w:rPr>
                <w:rFonts w:ascii="Arial" w:hAnsi="Arial" w:cs="Arial"/>
                <w:spacing w:val="-1"/>
                <w:sz w:val="12"/>
                <w:szCs w:val="12"/>
              </w:rPr>
              <w:t xml:space="preserve">омашние хозяйства, имеющие детей </w:t>
            </w:r>
            <w:r w:rsidRPr="00377E9F">
              <w:rPr>
                <w:rFonts w:ascii="Arial" w:hAnsi="Arial" w:cs="Arial"/>
                <w:spacing w:val="-1"/>
                <w:sz w:val="12"/>
                <w:szCs w:val="12"/>
              </w:rPr>
              <w:br/>
              <w:t>в возрасте до 16 лет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0045" w:rsidRPr="00377E9F" w:rsidRDefault="005D0045" w:rsidP="00B242B8">
            <w:pPr>
              <w:tabs>
                <w:tab w:val="center" w:pos="765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7E9F">
              <w:rPr>
                <w:rFonts w:ascii="Arial" w:hAnsi="Arial" w:cs="Arial"/>
                <w:sz w:val="12"/>
                <w:szCs w:val="12"/>
              </w:rPr>
              <w:t>Все домашние хозяйства с детьми в во</w:t>
            </w:r>
            <w:r w:rsidRPr="00377E9F">
              <w:rPr>
                <w:rFonts w:ascii="Arial" w:hAnsi="Arial" w:cs="Arial"/>
                <w:sz w:val="12"/>
                <w:szCs w:val="12"/>
              </w:rPr>
              <w:t>з</w:t>
            </w:r>
            <w:r w:rsidRPr="00377E9F">
              <w:rPr>
                <w:rFonts w:ascii="Arial" w:hAnsi="Arial" w:cs="Arial"/>
                <w:sz w:val="12"/>
                <w:szCs w:val="12"/>
              </w:rPr>
              <w:t>расте до 16 лет</w:t>
            </w:r>
          </w:p>
        </w:tc>
      </w:tr>
      <w:tr w:rsidR="005D0045" w:rsidRPr="00377E9F" w:rsidTr="00B242B8">
        <w:trPr>
          <w:trHeight w:val="192"/>
        </w:trPr>
        <w:tc>
          <w:tcPr>
            <w:tcW w:w="2559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D0045" w:rsidRPr="00377E9F" w:rsidRDefault="005D0045" w:rsidP="00B242B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D0045" w:rsidRPr="00377E9F" w:rsidRDefault="005D0045" w:rsidP="00B242B8">
            <w:pPr>
              <w:tabs>
                <w:tab w:val="center" w:pos="765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7E9F">
              <w:rPr>
                <w:rFonts w:ascii="Arial" w:hAnsi="Arial" w:cs="Arial"/>
                <w:sz w:val="12"/>
                <w:szCs w:val="12"/>
              </w:rPr>
              <w:t>1 ребенка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D0045" w:rsidRPr="00377E9F" w:rsidRDefault="005D0045" w:rsidP="00B242B8">
            <w:pPr>
              <w:tabs>
                <w:tab w:val="center" w:pos="765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7E9F">
              <w:rPr>
                <w:rFonts w:ascii="Arial" w:hAnsi="Arial" w:cs="Arial"/>
                <w:sz w:val="12"/>
                <w:szCs w:val="12"/>
              </w:rPr>
              <w:t>2 детей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D0045" w:rsidRPr="00377E9F" w:rsidRDefault="005D0045" w:rsidP="00B242B8">
            <w:pPr>
              <w:tabs>
                <w:tab w:val="center" w:pos="765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7E9F">
              <w:rPr>
                <w:rFonts w:ascii="Arial" w:hAnsi="Arial" w:cs="Arial"/>
                <w:sz w:val="12"/>
                <w:szCs w:val="12"/>
              </w:rPr>
              <w:t>3 и более детей</w:t>
            </w: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0045" w:rsidRPr="00377E9F" w:rsidRDefault="005D0045" w:rsidP="00B242B8">
            <w:pPr>
              <w:tabs>
                <w:tab w:val="center" w:pos="765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top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377E9F" w:rsidRDefault="005D0045" w:rsidP="00B242B8">
            <w:pPr>
              <w:tabs>
                <w:tab w:val="center" w:pos="7655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Телевизоры (всех типов)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377E9F" w:rsidRDefault="005D0045" w:rsidP="00B242B8">
            <w:pPr>
              <w:pStyle w:val="Noparagraphstyle"/>
              <w:spacing w:before="30" w:line="14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377E9F" w:rsidRDefault="005D0045" w:rsidP="00B242B8">
            <w:pPr>
              <w:pStyle w:val="Noparagraphstyle"/>
              <w:spacing w:before="30" w:line="14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377E9F" w:rsidRDefault="005D0045" w:rsidP="00B242B8">
            <w:pPr>
              <w:pStyle w:val="Noparagraphstyle"/>
              <w:spacing w:before="30" w:line="14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377E9F" w:rsidRDefault="005D0045" w:rsidP="00B242B8">
            <w:pPr>
              <w:pStyle w:val="Noparagraphstyle"/>
              <w:spacing w:before="30" w:line="14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163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172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152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165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187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180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162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183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Персональные компьютеры</w:t>
            </w:r>
            <w:proofErr w:type="gramStart"/>
            <w:r w:rsidRPr="00456A0F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456A0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146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142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131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144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175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167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138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169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Холодильники, морозильники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134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140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158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136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140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139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147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140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Микроволновые печи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87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89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87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87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456A0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456A0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123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125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111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123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Стиральные машины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101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101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102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101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103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102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104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103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Электропылесосы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92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95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86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93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97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96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99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Легковые автомобили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  <w:lang w:val="en-US"/>
              </w:rPr>
            </w:pP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64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74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72</w:t>
            </w:r>
          </w:p>
        </w:tc>
        <w:tc>
          <w:tcPr>
            <w:tcW w:w="1006" w:type="dxa"/>
            <w:tcBorders>
              <w:lef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456A0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67</w:t>
            </w:r>
          </w:p>
        </w:tc>
      </w:tr>
      <w:tr w:rsidR="005D0045" w:rsidRPr="00377E9F" w:rsidTr="00B242B8">
        <w:trPr>
          <w:trHeight w:val="60"/>
        </w:trPr>
        <w:tc>
          <w:tcPr>
            <w:tcW w:w="2559" w:type="dxa"/>
            <w:tcBorders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045" w:rsidRPr="00377E9F" w:rsidRDefault="005D0045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377E9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83</w:t>
            </w:r>
          </w:p>
        </w:tc>
        <w:tc>
          <w:tcPr>
            <w:tcW w:w="10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377E9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88</w:t>
            </w:r>
          </w:p>
        </w:tc>
        <w:tc>
          <w:tcPr>
            <w:tcW w:w="10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0045" w:rsidRPr="00377E9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76</w:t>
            </w:r>
          </w:p>
        </w:tc>
        <w:tc>
          <w:tcPr>
            <w:tcW w:w="1006" w:type="dxa"/>
            <w:tcBorders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D0045" w:rsidRPr="00377E9F" w:rsidRDefault="005D0045" w:rsidP="00B242B8">
            <w:pPr>
              <w:pStyle w:val="Noparagraphstyle"/>
              <w:spacing w:before="30" w:line="14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84</w:t>
            </w:r>
          </w:p>
        </w:tc>
      </w:tr>
    </w:tbl>
    <w:p w:rsidR="005D0045" w:rsidRPr="00377E9F" w:rsidRDefault="005D0045" w:rsidP="005D0045">
      <w:pPr>
        <w:pStyle w:val="Noparagraphstyle"/>
        <w:suppressAutoHyphens/>
        <w:spacing w:line="40" w:lineRule="exact"/>
        <w:jc w:val="both"/>
        <w:rPr>
          <w:rFonts w:ascii="Arial" w:hAnsi="Arial" w:cs="Arial"/>
          <w:color w:val="auto"/>
          <w:sz w:val="12"/>
          <w:szCs w:val="12"/>
          <w:vertAlign w:val="superscript"/>
          <w:lang w:val="en-US"/>
        </w:rPr>
      </w:pPr>
    </w:p>
    <w:p w:rsidR="005D0045" w:rsidRPr="00377E9F" w:rsidRDefault="005D0045" w:rsidP="005D0045">
      <w:pPr>
        <w:pStyle w:val="Noparagraphstyle"/>
        <w:suppressAutoHyphens/>
        <w:spacing w:line="240" w:lineRule="auto"/>
        <w:jc w:val="both"/>
        <w:rPr>
          <w:rFonts w:ascii="Arial" w:hAnsi="Arial" w:cs="Arial"/>
          <w:color w:val="auto"/>
          <w:sz w:val="12"/>
          <w:szCs w:val="12"/>
        </w:rPr>
      </w:pPr>
      <w:r w:rsidRPr="00377E9F">
        <w:rPr>
          <w:rFonts w:ascii="Arial" w:hAnsi="Arial" w:cs="Arial"/>
          <w:color w:val="auto"/>
          <w:sz w:val="12"/>
          <w:szCs w:val="12"/>
          <w:vertAlign w:val="superscript"/>
        </w:rPr>
        <w:t>1)</w:t>
      </w:r>
      <w:r w:rsidRPr="00377E9F">
        <w:rPr>
          <w:rFonts w:ascii="Arial" w:hAnsi="Arial" w:cs="Arial"/>
          <w:color w:val="auto"/>
          <w:sz w:val="12"/>
          <w:szCs w:val="12"/>
        </w:rPr>
        <w:t xml:space="preserve"> С учетом </w:t>
      </w:r>
      <w:r w:rsidRPr="00377E9F">
        <w:rPr>
          <w:rFonts w:ascii="Arial" w:hAnsi="Arial" w:cs="Arial"/>
          <w:color w:val="auto"/>
          <w:sz w:val="12"/>
          <w:szCs w:val="12"/>
          <w:vertAlign w:val="superscript"/>
        </w:rPr>
        <w:t xml:space="preserve"> </w:t>
      </w:r>
      <w:r w:rsidRPr="00377E9F">
        <w:rPr>
          <w:rFonts w:ascii="Arial" w:hAnsi="Arial" w:cs="Arial"/>
          <w:color w:val="auto"/>
          <w:sz w:val="12"/>
          <w:szCs w:val="12"/>
        </w:rPr>
        <w:t>портативных компьютеров.</w:t>
      </w:r>
    </w:p>
    <w:p w:rsidR="005D0045" w:rsidRPr="00377E9F" w:rsidRDefault="005D0045" w:rsidP="005D0045">
      <w:pPr>
        <w:pStyle w:val="Noparagraphstyle"/>
        <w:suppressAutoHyphens/>
        <w:spacing w:line="240" w:lineRule="auto"/>
        <w:jc w:val="both"/>
        <w:rPr>
          <w:rFonts w:ascii="Arial" w:hAnsi="Arial" w:cs="Arial"/>
          <w:color w:val="auto"/>
          <w:sz w:val="12"/>
          <w:szCs w:val="12"/>
        </w:rPr>
      </w:pPr>
      <w:r w:rsidRPr="00377E9F">
        <w:rPr>
          <w:rFonts w:ascii="Arial" w:hAnsi="Arial" w:cs="Arial"/>
          <w:color w:val="auto"/>
          <w:sz w:val="12"/>
          <w:szCs w:val="12"/>
          <w:vertAlign w:val="superscript"/>
        </w:rPr>
        <w:t>2) </w:t>
      </w:r>
      <w:r w:rsidRPr="00377E9F">
        <w:rPr>
          <w:rFonts w:ascii="Arial" w:hAnsi="Arial" w:cs="Arial"/>
          <w:color w:val="auto"/>
          <w:sz w:val="12"/>
          <w:szCs w:val="12"/>
        </w:rPr>
        <w:t xml:space="preserve">С учетом </w:t>
      </w:r>
      <w:r w:rsidRPr="00377E9F">
        <w:rPr>
          <w:rFonts w:ascii="Arial" w:hAnsi="Arial" w:cs="Arial"/>
          <w:color w:val="auto"/>
          <w:sz w:val="12"/>
          <w:szCs w:val="12"/>
          <w:vertAlign w:val="superscript"/>
        </w:rPr>
        <w:t xml:space="preserve"> </w:t>
      </w:r>
      <w:proofErr w:type="spellStart"/>
      <w:r w:rsidRPr="00377E9F">
        <w:rPr>
          <w:rFonts w:ascii="Arial" w:hAnsi="Arial" w:cs="Arial"/>
          <w:color w:val="auto"/>
          <w:sz w:val="12"/>
          <w:szCs w:val="12"/>
        </w:rPr>
        <w:t>мультиварок</w:t>
      </w:r>
      <w:proofErr w:type="spellEnd"/>
      <w:r w:rsidRPr="00377E9F">
        <w:rPr>
          <w:rFonts w:ascii="Arial" w:hAnsi="Arial" w:cs="Arial"/>
          <w:color w:val="auto"/>
          <w:sz w:val="12"/>
          <w:szCs w:val="12"/>
        </w:rPr>
        <w:t>.</w:t>
      </w:r>
    </w:p>
    <w:p w:rsidR="007C03A1" w:rsidRPr="006413FF" w:rsidRDefault="007C03A1" w:rsidP="006413FF">
      <w:bookmarkStart w:id="0" w:name="_GoBack"/>
      <w:bookmarkEnd w:id="0"/>
    </w:p>
    <w:sectPr w:rsidR="007C03A1" w:rsidRPr="006413F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5D0045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5D00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830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B3A5-5ADE-4830-B42F-502A7539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41</cp:revision>
  <cp:lastPrinted>2022-12-12T12:48:00Z</cp:lastPrinted>
  <dcterms:created xsi:type="dcterms:W3CDTF">2022-12-13T07:44:00Z</dcterms:created>
  <dcterms:modified xsi:type="dcterms:W3CDTF">2022-12-13T11:39:00Z</dcterms:modified>
</cp:coreProperties>
</file>