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6B" w:rsidRPr="000D7050" w:rsidRDefault="0018726B" w:rsidP="0018726B">
      <w:pPr>
        <w:pageBreakBefore/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0D7050">
        <w:rPr>
          <w:rFonts w:ascii="Arial" w:hAnsi="Arial" w:cs="Arial"/>
          <w:b/>
          <w:sz w:val="16"/>
          <w:szCs w:val="16"/>
        </w:rPr>
        <w:t>7.8. ЧИСЛЕННОСТЬ ЛИЦ, ВПЕРВЫЕ ПРИЗНАННЫХ ИНВАЛИДАМИ</w:t>
      </w:r>
      <w:proofErr w:type="gramStart"/>
      <w:r w:rsidRPr="000D7050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0D7050">
        <w:rPr>
          <w:rFonts w:ascii="Arial" w:hAnsi="Arial" w:cs="Arial"/>
          <w:b/>
          <w:sz w:val="16"/>
          <w:szCs w:val="16"/>
          <w:vertAlign w:val="superscript"/>
        </w:rPr>
        <w:t>)</w:t>
      </w:r>
    </w:p>
    <w:tbl>
      <w:tblPr>
        <w:tblW w:w="4994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658"/>
        <w:gridCol w:w="657"/>
        <w:gridCol w:w="657"/>
        <w:gridCol w:w="657"/>
        <w:gridCol w:w="657"/>
        <w:gridCol w:w="657"/>
        <w:gridCol w:w="657"/>
      </w:tblGrid>
      <w:tr w:rsidR="0018726B" w:rsidRPr="000D7050" w:rsidTr="00501CE1">
        <w:trPr>
          <w:trHeight w:val="60"/>
          <w:jc w:val="center"/>
        </w:trPr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26B" w:rsidRPr="000D7050" w:rsidRDefault="0018726B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26B" w:rsidRPr="000D7050" w:rsidRDefault="0018726B" w:rsidP="00501CE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26B" w:rsidRPr="000D7050" w:rsidRDefault="0018726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26B" w:rsidRPr="000D7050" w:rsidRDefault="0018726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26B" w:rsidRPr="000D7050" w:rsidRDefault="0018726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26B" w:rsidRPr="000D7050" w:rsidRDefault="0018726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6B" w:rsidRPr="000D7050" w:rsidRDefault="0018726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726B" w:rsidRPr="000D7050" w:rsidRDefault="0018726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18726B" w:rsidRPr="000D7050" w:rsidTr="00501CE1">
        <w:trPr>
          <w:trHeight w:val="60"/>
          <w:jc w:val="center"/>
        </w:trPr>
        <w:tc>
          <w:tcPr>
            <w:tcW w:w="1963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Всего, тыс. человек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18726B" w:rsidRPr="000D7050" w:rsidTr="00501CE1">
        <w:trPr>
          <w:trHeight w:val="60"/>
          <w:jc w:val="center"/>
        </w:trPr>
        <w:tc>
          <w:tcPr>
            <w:tcW w:w="196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44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57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46</w:t>
            </w:r>
          </w:p>
        </w:tc>
      </w:tr>
      <w:tr w:rsidR="0018726B" w:rsidRPr="000D7050" w:rsidTr="00501CE1">
        <w:trPr>
          <w:trHeight w:val="60"/>
          <w:jc w:val="center"/>
        </w:trPr>
        <w:tc>
          <w:tcPr>
            <w:tcW w:w="196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left="284"/>
              <w:rPr>
                <w:sz w:val="14"/>
                <w:szCs w:val="14"/>
                <w:vertAlign w:val="superscript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1 799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893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695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641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636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559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536</w:t>
            </w:r>
          </w:p>
        </w:tc>
      </w:tr>
      <w:tr w:rsidR="0018726B" w:rsidRPr="000D7050" w:rsidTr="00501CE1">
        <w:trPr>
          <w:trHeight w:val="60"/>
          <w:jc w:val="center"/>
        </w:trPr>
        <w:tc>
          <w:tcPr>
            <w:tcW w:w="196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t>На 10 000 человек населения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18726B" w:rsidRPr="000D7050" w:rsidTr="00501CE1">
        <w:trPr>
          <w:trHeight w:val="60"/>
          <w:jc w:val="center"/>
        </w:trPr>
        <w:tc>
          <w:tcPr>
            <w:tcW w:w="1963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67,6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56,8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73,9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62,1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61,1</w:t>
            </w:r>
          </w:p>
        </w:tc>
      </w:tr>
      <w:tr w:rsidR="0018726B" w:rsidRPr="000D7050" w:rsidTr="00501CE1">
        <w:trPr>
          <w:trHeight w:val="60"/>
          <w:jc w:val="center"/>
        </w:trPr>
        <w:tc>
          <w:tcPr>
            <w:tcW w:w="1963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8726B" w:rsidRPr="000D7050" w:rsidRDefault="0018726B" w:rsidP="00501CE1">
            <w:pPr>
              <w:spacing w:before="80"/>
              <w:ind w:left="284"/>
              <w:rPr>
                <w:sz w:val="14"/>
                <w:szCs w:val="14"/>
                <w:vertAlign w:val="superscript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156,9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76,6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59,0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54,9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54,6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48,2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726B" w:rsidRPr="000D7050" w:rsidRDefault="0018726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46,4</w:t>
            </w:r>
          </w:p>
        </w:tc>
      </w:tr>
    </w:tbl>
    <w:p w:rsidR="0018726B" w:rsidRPr="000D7050" w:rsidRDefault="0018726B" w:rsidP="0018726B">
      <w:pPr>
        <w:pStyle w:val="ZAGG"/>
        <w:spacing w:before="40"/>
        <w:ind w:left="113" w:hanging="113"/>
        <w:jc w:val="both"/>
        <w:rPr>
          <w:b w:val="0"/>
          <w:bCs w:val="0"/>
          <w:caps w:val="0"/>
          <w:color w:val="auto"/>
          <w:sz w:val="12"/>
          <w:szCs w:val="12"/>
        </w:rPr>
      </w:pPr>
      <w:r w:rsidRPr="000D7050">
        <w:rPr>
          <w:b w:val="0"/>
          <w:bCs w:val="0"/>
          <w:caps w:val="0"/>
          <w:color w:val="auto"/>
          <w:sz w:val="12"/>
          <w:szCs w:val="12"/>
          <w:vertAlign w:val="superscript"/>
        </w:rPr>
        <w:t>1)</w:t>
      </w:r>
      <w:r w:rsidRPr="000D7050">
        <w:rPr>
          <w:b w:val="0"/>
          <w:bCs w:val="0"/>
          <w:caps w:val="0"/>
          <w:color w:val="auto"/>
          <w:sz w:val="12"/>
          <w:szCs w:val="12"/>
        </w:rPr>
        <w:t> Численность лиц в возрасте 18 лет и старше. По России – по данным Министерства труда и социальной защиты Российской Федерации, по Беларуси – п</w:t>
      </w:r>
      <w:r w:rsidRPr="000D7050">
        <w:rPr>
          <w:b w:val="0"/>
          <w:caps w:val="0"/>
          <w:color w:val="auto"/>
          <w:sz w:val="12"/>
          <w:szCs w:val="12"/>
        </w:rPr>
        <w:t>о данным Министерства здравоохранения Республики Беларусь.</w:t>
      </w:r>
    </w:p>
    <w:p w:rsidR="007C03A1" w:rsidRPr="0018726B" w:rsidRDefault="007C03A1" w:rsidP="0018726B">
      <w:bookmarkStart w:id="0" w:name="_GoBack"/>
      <w:bookmarkEnd w:id="0"/>
    </w:p>
    <w:sectPr w:rsidR="007C03A1" w:rsidRPr="0018726B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18726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1872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6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F180-0611-4549-812A-E9A82941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63</cp:revision>
  <cp:lastPrinted>2022-12-12T12:48:00Z</cp:lastPrinted>
  <dcterms:created xsi:type="dcterms:W3CDTF">2022-12-13T07:44:00Z</dcterms:created>
  <dcterms:modified xsi:type="dcterms:W3CDTF">2022-12-13T12:49:00Z</dcterms:modified>
</cp:coreProperties>
</file>