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3" w:rsidRPr="00D45BA4" w:rsidRDefault="00BB3D93" w:rsidP="00BB3D93">
      <w:pPr>
        <w:pStyle w:val="Noparagraphstyle"/>
        <w:suppressAutoHyphens/>
        <w:spacing w:after="120" w:line="240" w:lineRule="auto"/>
        <w:jc w:val="center"/>
        <w:rPr>
          <w:rFonts w:ascii="Arial" w:hAnsi="Arial" w:cs="Arial"/>
          <w:b/>
          <w:caps/>
          <w:color w:val="auto"/>
          <w:sz w:val="16"/>
          <w:szCs w:val="16"/>
        </w:rPr>
      </w:pPr>
      <w:bookmarkStart w:id="0" w:name="_GoBack"/>
      <w:bookmarkEnd w:id="0"/>
      <w:r w:rsidRPr="00D45BA4">
        <w:rPr>
          <w:rFonts w:ascii="Arial" w:hAnsi="Arial" w:cs="Arial"/>
          <w:b/>
          <w:caps/>
          <w:color w:val="auto"/>
          <w:sz w:val="16"/>
          <w:szCs w:val="16"/>
        </w:rPr>
        <w:t xml:space="preserve">8.6. Перевозки пассажиров и пассажирооборот </w:t>
      </w:r>
      <w:r w:rsidRPr="00D45BA4">
        <w:rPr>
          <w:rFonts w:ascii="Arial" w:hAnsi="Arial" w:cs="Arial"/>
          <w:b/>
          <w:caps/>
          <w:color w:val="auto"/>
          <w:sz w:val="16"/>
          <w:szCs w:val="16"/>
        </w:rPr>
        <w:br/>
        <w:t xml:space="preserve">внутреннего водного транспорта на туристских </w:t>
      </w:r>
      <w:r w:rsidRPr="00D45BA4">
        <w:rPr>
          <w:rFonts w:ascii="Arial" w:hAnsi="Arial" w:cs="Arial"/>
          <w:b/>
          <w:caps/>
          <w:color w:val="auto"/>
          <w:sz w:val="16"/>
          <w:szCs w:val="16"/>
        </w:rPr>
        <w:br/>
        <w:t>и экскурсионно-прогулочных маршрутах в России</w:t>
      </w:r>
      <w:proofErr w:type="gramStart"/>
      <w:r w:rsidRPr="00D45BA4">
        <w:rPr>
          <w:rFonts w:ascii="Arial" w:hAnsi="Arial" w:cs="Arial"/>
          <w:caps/>
          <w:color w:val="auto"/>
          <w:sz w:val="16"/>
          <w:szCs w:val="16"/>
          <w:vertAlign w:val="superscript"/>
        </w:rPr>
        <w:t>1</w:t>
      </w:r>
      <w:proofErr w:type="gramEnd"/>
      <w:r w:rsidRPr="00D45BA4">
        <w:rPr>
          <w:rFonts w:ascii="Arial" w:hAnsi="Arial" w:cs="Arial"/>
          <w:caps/>
          <w:color w:val="auto"/>
          <w:sz w:val="16"/>
          <w:szCs w:val="16"/>
          <w:vertAlign w:val="superscript"/>
        </w:rPr>
        <w:t>)</w:t>
      </w:r>
    </w:p>
    <w:tbl>
      <w:tblPr>
        <w:tblW w:w="4995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55"/>
        <w:gridCol w:w="655"/>
        <w:gridCol w:w="655"/>
        <w:gridCol w:w="656"/>
        <w:gridCol w:w="656"/>
        <w:gridCol w:w="656"/>
        <w:gridCol w:w="655"/>
      </w:tblGrid>
      <w:tr w:rsidR="00BB3D93" w:rsidRPr="00D45BA4" w:rsidTr="008D5E61">
        <w:trPr>
          <w:trHeight w:val="60"/>
          <w:jc w:val="center"/>
        </w:trPr>
        <w:tc>
          <w:tcPr>
            <w:tcW w:w="19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5BA4"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Отправлено пассажиров внутренним водным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 xml:space="preserve">транспортом – всего,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16 134,7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D45BA4">
              <w:rPr>
                <w:rFonts w:ascii="Arial" w:hAnsi="Arial" w:cs="Arial"/>
                <w:sz w:val="14"/>
              </w:rPr>
              <w:t>16 062,5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13 583,9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12 338,0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11 063,9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7721,6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8636,6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на туристских маршрутах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516,6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575,1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277,6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374,4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369,7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90,7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236,2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на экскурсионно-про</w:t>
            </w:r>
            <w:r w:rsidRPr="00D45BA4">
              <w:rPr>
                <w:rFonts w:ascii="Arial" w:hAnsi="Arial" w:cs="Arial"/>
                <w:sz w:val="14"/>
                <w:szCs w:val="14"/>
              </w:rPr>
              <w:softHyphen/>
              <w:t>гулочных маршрутах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3 167,1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2 913,9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2 046,0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2 286,4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1 689,6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666,4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1280,6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Пассажирооборот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 xml:space="preserve">внутреннего водного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  <w:t xml:space="preserve">транспорта – всего, </w:t>
            </w:r>
            <w:r w:rsidRPr="00D45BA4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D45BA4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D45BA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45BA4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D45BA4">
              <w:rPr>
                <w:rFonts w:ascii="Arial" w:hAnsi="Arial" w:cs="Arial"/>
                <w:sz w:val="14"/>
                <w:szCs w:val="14"/>
              </w:rPr>
              <w:t>-километров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689,6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770,9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496,0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570,6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553,9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231,8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418,3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 xml:space="preserve">в том числе: 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на туристских маршрутах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345,4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471,4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285,8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373,6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375,9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115,4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261,8</w:t>
            </w:r>
          </w:p>
        </w:tc>
      </w:tr>
      <w:tr w:rsidR="00BB3D93" w:rsidRPr="00D45BA4" w:rsidTr="008D5E61">
        <w:trPr>
          <w:jc w:val="center"/>
        </w:trPr>
        <w:tc>
          <w:tcPr>
            <w:tcW w:w="19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D93" w:rsidRPr="00D45BA4" w:rsidRDefault="00BB3D93" w:rsidP="008D5E61">
            <w:pPr>
              <w:spacing w:before="16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на экскурсионно-прогулочных маршрутах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74,8</w:t>
            </w:r>
          </w:p>
        </w:tc>
        <w:tc>
          <w:tcPr>
            <w:tcW w:w="6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6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BB3D93" w:rsidRPr="00D45BA4" w:rsidRDefault="00BB3D93" w:rsidP="008D5E61">
            <w:pPr>
              <w:autoSpaceDE w:val="0"/>
              <w:autoSpaceDN w:val="0"/>
              <w:adjustRightInd w:val="0"/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B3D93" w:rsidRPr="00D45BA4" w:rsidRDefault="00BB3D93" w:rsidP="008D5E61">
            <w:pPr>
              <w:spacing w:before="16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5BA4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</w:tr>
    </w:tbl>
    <w:p w:rsidR="00BB3D93" w:rsidRPr="002D5055" w:rsidRDefault="00BB3D93" w:rsidP="00BB3D93">
      <w:pPr>
        <w:spacing w:before="60"/>
        <w:jc w:val="both"/>
        <w:rPr>
          <w:rFonts w:ascii="Arial" w:hAnsi="Arial" w:cs="Arial"/>
          <w:sz w:val="12"/>
        </w:rPr>
      </w:pPr>
      <w:r w:rsidRPr="00D81F43">
        <w:rPr>
          <w:rFonts w:ascii="Arial" w:hAnsi="Arial" w:cs="Arial"/>
          <w:sz w:val="12"/>
          <w:vertAlign w:val="superscript"/>
        </w:rPr>
        <w:t>1)</w:t>
      </w:r>
      <w:r>
        <w:rPr>
          <w:rFonts w:ascii="Arial" w:hAnsi="Arial" w:cs="Arial"/>
          <w:sz w:val="12"/>
        </w:rPr>
        <w:t> </w:t>
      </w:r>
      <w:r w:rsidRPr="00D81F43">
        <w:rPr>
          <w:rFonts w:ascii="Arial" w:hAnsi="Arial" w:cs="Arial"/>
          <w:sz w:val="12"/>
          <w:lang w:val="en-US"/>
        </w:rPr>
        <w:t>C</w:t>
      </w:r>
      <w:r w:rsidRPr="00D81F43">
        <w:rPr>
          <w:rFonts w:ascii="Arial" w:hAnsi="Arial" w:cs="Arial"/>
          <w:sz w:val="1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81F43">
          <w:rPr>
            <w:rFonts w:ascii="Arial" w:hAnsi="Arial" w:cs="Arial"/>
            <w:sz w:val="12"/>
          </w:rPr>
          <w:t>2010 г</w:t>
        </w:r>
      </w:smartTag>
      <w:r w:rsidRPr="00D81F43">
        <w:rPr>
          <w:rFonts w:ascii="Arial" w:hAnsi="Arial" w:cs="Arial"/>
          <w:sz w:val="12"/>
        </w:rPr>
        <w:t xml:space="preserve">. – по организациям всех видов экономической деятельности, с </w:t>
      </w:r>
      <w:smartTag w:uri="urn:schemas-microsoft-com:office:smarttags" w:element="metricconverter">
        <w:smartTagPr>
          <w:attr w:name="ProductID" w:val="2015 г"/>
        </w:smartTagPr>
        <w:r w:rsidRPr="00D81F43">
          <w:rPr>
            <w:rFonts w:ascii="Arial" w:hAnsi="Arial" w:cs="Arial"/>
            <w:sz w:val="12"/>
          </w:rPr>
          <w:t>2015 г</w:t>
        </w:r>
      </w:smartTag>
      <w:r w:rsidRPr="00D81F43">
        <w:rPr>
          <w:rFonts w:ascii="Arial" w:hAnsi="Arial" w:cs="Arial"/>
          <w:sz w:val="12"/>
        </w:rPr>
        <w:t xml:space="preserve">. – по данным </w:t>
      </w:r>
      <w:proofErr w:type="spellStart"/>
      <w:r w:rsidRPr="00D81F43">
        <w:rPr>
          <w:rFonts w:ascii="Arial" w:hAnsi="Arial" w:cs="Arial"/>
          <w:sz w:val="12"/>
        </w:rPr>
        <w:t>Росморречфлота</w:t>
      </w:r>
      <w:proofErr w:type="spellEnd"/>
      <w:r w:rsidRPr="00D81F43">
        <w:rPr>
          <w:rFonts w:ascii="Arial" w:hAnsi="Arial" w:cs="Arial"/>
          <w:sz w:val="12"/>
        </w:rPr>
        <w:t>.</w:t>
      </w:r>
    </w:p>
    <w:p w:rsidR="007C03A1" w:rsidRPr="00BB3D93" w:rsidRDefault="007C03A1" w:rsidP="00BB3D93"/>
    <w:sectPr w:rsidR="007C03A1" w:rsidRPr="00BB3D93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BB3D9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BB3D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97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uiPriority w:val="99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uiPriority w:val="99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7FBA-2893-4EA8-9E7A-3B394ECD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71</cp:revision>
  <cp:lastPrinted>2022-12-12T12:48:00Z</cp:lastPrinted>
  <dcterms:created xsi:type="dcterms:W3CDTF">2022-12-13T07:44:00Z</dcterms:created>
  <dcterms:modified xsi:type="dcterms:W3CDTF">2022-12-13T13:27:00Z</dcterms:modified>
</cp:coreProperties>
</file>