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7" w:rsidRPr="00F70E79" w:rsidRDefault="008B6317" w:rsidP="008B6317">
      <w:pPr>
        <w:pStyle w:val="ZAGG3"/>
        <w:rPr>
          <w:rFonts w:cs="Arial"/>
          <w:color w:val="auto"/>
        </w:rPr>
      </w:pPr>
      <w:bookmarkStart w:id="0" w:name="_GoBack"/>
      <w:bookmarkEnd w:id="0"/>
      <w:r w:rsidRPr="00F70E79">
        <w:rPr>
          <w:rFonts w:cs="Arial"/>
          <w:color w:val="auto"/>
        </w:rPr>
        <w:t>1</w:t>
      </w:r>
      <w:r>
        <w:rPr>
          <w:rFonts w:cs="Arial"/>
          <w:color w:val="auto"/>
        </w:rPr>
        <w:t>9</w:t>
      </w:r>
      <w:r w:rsidRPr="00F70E79">
        <w:rPr>
          <w:rFonts w:cs="Arial"/>
          <w:color w:val="auto"/>
        </w:rPr>
        <w:t xml:space="preserve">.6. </w:t>
      </w:r>
      <w:proofErr w:type="gramStart"/>
      <w:r w:rsidRPr="00F70E79">
        <w:rPr>
          <w:rFonts w:cs="Arial"/>
          <w:color w:val="auto"/>
        </w:rPr>
        <w:t xml:space="preserve">Изменение официальных курсов иностранных валют </w:t>
      </w:r>
      <w:r w:rsidRPr="00F70E79">
        <w:rPr>
          <w:rFonts w:cs="Arial"/>
          <w:color w:val="auto"/>
        </w:rPr>
        <w:br/>
        <w:t xml:space="preserve">по отношению к белорусскому и российскому рублям </w:t>
      </w:r>
      <w:r>
        <w:rPr>
          <w:rFonts w:cs="Arial"/>
          <w:color w:val="auto"/>
        </w:rPr>
        <w:br/>
      </w:r>
      <w:r w:rsidRPr="00F70E79">
        <w:rPr>
          <w:rFonts w:cs="Arial"/>
          <w:color w:val="auto"/>
        </w:rPr>
        <w:t>и соотношение национальных валют Беларуси и России</w:t>
      </w:r>
      <w:proofErr w:type="gramEnd"/>
    </w:p>
    <w:p w:rsidR="008B6317" w:rsidRPr="00F70E79" w:rsidRDefault="008B6317" w:rsidP="008B6317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F70E79">
        <w:rPr>
          <w:rFonts w:ascii="Arial" w:hAnsi="Arial" w:cs="Arial"/>
          <w:sz w:val="14"/>
          <w:szCs w:val="14"/>
        </w:rPr>
        <w:t>(в среднем за год; по данным национальных банков)</w:t>
      </w:r>
    </w:p>
    <w:tbl>
      <w:tblPr>
        <w:tblW w:w="6583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686"/>
        <w:gridCol w:w="686"/>
        <w:gridCol w:w="686"/>
        <w:gridCol w:w="686"/>
        <w:gridCol w:w="686"/>
        <w:gridCol w:w="686"/>
        <w:gridCol w:w="685"/>
      </w:tblGrid>
      <w:tr w:rsidR="008B6317" w:rsidRPr="00F70E79" w:rsidTr="0064201E">
        <w:trPr>
          <w:trHeight w:val="20"/>
        </w:trPr>
        <w:tc>
          <w:tcPr>
            <w:tcW w:w="1353" w:type="pct"/>
            <w:tcBorders>
              <w:bottom w:val="single" w:sz="6" w:space="0" w:color="000000"/>
            </w:tcBorders>
            <w:vAlign w:val="bottom"/>
          </w:tcPr>
          <w:p w:rsidR="008B6317" w:rsidRPr="00F70E79" w:rsidRDefault="008B6317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6" w:space="0" w:color="000000"/>
            </w:tcBorders>
            <w:vAlign w:val="center"/>
          </w:tcPr>
          <w:p w:rsidR="008B6317" w:rsidRPr="00F70E79" w:rsidRDefault="008B631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0E79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21" w:type="pct"/>
            <w:tcBorders>
              <w:bottom w:val="single" w:sz="6" w:space="0" w:color="000000"/>
            </w:tcBorders>
            <w:vAlign w:val="center"/>
          </w:tcPr>
          <w:p w:rsidR="008B6317" w:rsidRPr="00F70E79" w:rsidRDefault="008B631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0E7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21" w:type="pct"/>
            <w:tcBorders>
              <w:bottom w:val="single" w:sz="6" w:space="0" w:color="000000"/>
            </w:tcBorders>
            <w:vAlign w:val="center"/>
          </w:tcPr>
          <w:p w:rsidR="008B6317" w:rsidRPr="009D0C80" w:rsidRDefault="008B631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C80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21" w:type="pct"/>
            <w:tcBorders>
              <w:bottom w:val="single" w:sz="6" w:space="0" w:color="000000"/>
            </w:tcBorders>
            <w:vAlign w:val="center"/>
          </w:tcPr>
          <w:p w:rsidR="008B6317" w:rsidRPr="00110B04" w:rsidRDefault="008B631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B0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21" w:type="pct"/>
            <w:tcBorders>
              <w:bottom w:val="single" w:sz="6" w:space="0" w:color="000000"/>
            </w:tcBorders>
            <w:vAlign w:val="center"/>
          </w:tcPr>
          <w:p w:rsidR="008B6317" w:rsidRPr="00110B04" w:rsidRDefault="008B631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B0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21" w:type="pct"/>
            <w:tcBorders>
              <w:bottom w:val="single" w:sz="6" w:space="0" w:color="000000"/>
            </w:tcBorders>
            <w:vAlign w:val="center"/>
          </w:tcPr>
          <w:p w:rsidR="008B6317" w:rsidRPr="00110B04" w:rsidRDefault="008B631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20" w:type="pct"/>
            <w:tcBorders>
              <w:bottom w:val="single" w:sz="6" w:space="0" w:color="000000"/>
            </w:tcBorders>
            <w:vAlign w:val="center"/>
          </w:tcPr>
          <w:p w:rsidR="008B6317" w:rsidRPr="00110B04" w:rsidRDefault="008B631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B6317" w:rsidRPr="00F70E79" w:rsidTr="0064201E">
        <w:trPr>
          <w:trHeight w:val="20"/>
        </w:trPr>
        <w:tc>
          <w:tcPr>
            <w:tcW w:w="1353" w:type="pct"/>
            <w:tcBorders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Курс доллара США,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за 1 долл. США:</w:t>
            </w:r>
          </w:p>
        </w:tc>
        <w:tc>
          <w:tcPr>
            <w:tcW w:w="521" w:type="pct"/>
            <w:tcBorders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1" w:type="pct"/>
            <w:tcBorders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1" w:type="pct"/>
            <w:tcBorders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1" w:type="pct"/>
            <w:tcBorders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1" w:type="pct"/>
            <w:tcBorders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1" w:type="pct"/>
            <w:tcBorders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0" w:type="pct"/>
            <w:tcBorders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</w:tr>
      <w:tr w:rsidR="008B6317" w:rsidRPr="00F70E79" w:rsidTr="0064201E">
        <w:trPr>
          <w:trHeight w:val="20"/>
        </w:trPr>
        <w:tc>
          <w:tcPr>
            <w:tcW w:w="1353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белорусских рублей 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2 153,81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2 978,10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15 864,62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2,0366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2,0914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  <w:lang w:val="en-US"/>
              </w:rPr>
              <w:t>2</w:t>
            </w:r>
            <w:r w:rsidRPr="00761E01">
              <w:rPr>
                <w:rFonts w:ascii="Arial" w:hAnsi="Arial" w:cs="Arial"/>
                <w:sz w:val="13"/>
                <w:szCs w:val="13"/>
              </w:rPr>
              <w:t>,4349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2,5382</w:t>
            </w:r>
          </w:p>
        </w:tc>
      </w:tr>
      <w:tr w:rsidR="008B6317" w:rsidRPr="00F70E79" w:rsidTr="0064201E">
        <w:trPr>
          <w:trHeight w:val="20"/>
        </w:trPr>
        <w:tc>
          <w:tcPr>
            <w:tcW w:w="1353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российских рублей 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28,28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30,36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60,66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  <w:lang w:val="en-US"/>
              </w:rPr>
              <w:t>62</w:t>
            </w:r>
            <w:r w:rsidRPr="00761E01">
              <w:rPr>
                <w:rFonts w:ascii="Arial" w:hAnsi="Arial" w:cs="Arial"/>
                <w:sz w:val="13"/>
                <w:szCs w:val="13"/>
              </w:rPr>
              <w:t>,54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64,73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71,94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73,65</w:t>
            </w:r>
          </w:p>
        </w:tc>
      </w:tr>
      <w:tr w:rsidR="008B6317" w:rsidRPr="00F70E79" w:rsidTr="0064201E">
        <w:trPr>
          <w:trHeight w:val="20"/>
        </w:trPr>
        <w:tc>
          <w:tcPr>
            <w:tcW w:w="1353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Курс евро, за 1 евро: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pStyle w:val="Noparagraphstyle"/>
              <w:spacing w:line="16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</w:tr>
      <w:tr w:rsidR="008B6317" w:rsidRPr="00F70E79" w:rsidTr="0064201E">
        <w:trPr>
          <w:trHeight w:val="20"/>
        </w:trPr>
        <w:tc>
          <w:tcPr>
            <w:tcW w:w="1353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белорусских рублей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dstrike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2 681,49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3 949,89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17 610,33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2,4054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2,3418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2,7758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3,0038</w:t>
            </w:r>
          </w:p>
        </w:tc>
      </w:tr>
      <w:tr w:rsidR="008B6317" w:rsidRPr="00F70E79" w:rsidTr="0064201E">
        <w:trPr>
          <w:trHeight w:val="20"/>
        </w:trPr>
        <w:tc>
          <w:tcPr>
            <w:tcW w:w="1353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российских рублей 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35,25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40,27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67,43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73,88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72,49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82,04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87,16</w:t>
            </w:r>
          </w:p>
        </w:tc>
      </w:tr>
      <w:tr w:rsidR="008B6317" w:rsidRPr="00F70E79" w:rsidTr="0064201E">
        <w:trPr>
          <w:trHeight w:val="20"/>
        </w:trPr>
        <w:tc>
          <w:tcPr>
            <w:tcW w:w="1353" w:type="pct"/>
            <w:tcBorders>
              <w:top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Соотношение национал</w:t>
            </w:r>
            <w:r w:rsidRPr="00761E01">
              <w:rPr>
                <w:rFonts w:ascii="Arial" w:hAnsi="Arial" w:cs="Arial"/>
                <w:sz w:val="14"/>
                <w:szCs w:val="14"/>
              </w:rPr>
              <w:t>ь</w:t>
            </w:r>
            <w:r w:rsidRPr="00761E01">
              <w:rPr>
                <w:rFonts w:ascii="Arial" w:hAnsi="Arial" w:cs="Arial"/>
                <w:sz w:val="14"/>
                <w:szCs w:val="14"/>
              </w:rPr>
              <w:t xml:space="preserve">ных валют, белорусских рублей (2005 – 2015 </w:t>
            </w: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761E01">
              <w:rPr>
                <w:rFonts w:ascii="Arial" w:hAnsi="Arial" w:cs="Arial"/>
                <w:sz w:val="14"/>
                <w:szCs w:val="14"/>
              </w:rPr>
              <w:t xml:space="preserve">г.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за</w:t>
            </w:r>
            <w:r>
              <w:rPr>
                <w:rFonts w:ascii="Arial" w:hAnsi="Arial" w:cs="Arial"/>
                <w:sz w:val="14"/>
                <w:szCs w:val="14"/>
              </w:rPr>
              <w:t xml:space="preserve"> один российский рубль, с 2018 </w:t>
            </w:r>
            <w:r w:rsidRPr="00761E01">
              <w:rPr>
                <w:rFonts w:ascii="Arial" w:hAnsi="Arial" w:cs="Arial"/>
                <w:sz w:val="14"/>
                <w:szCs w:val="14"/>
              </w:rPr>
              <w:t>г. – за 100 росси</w:t>
            </w:r>
            <w:r w:rsidRPr="00761E01">
              <w:rPr>
                <w:rFonts w:ascii="Arial" w:hAnsi="Arial" w:cs="Arial"/>
                <w:sz w:val="14"/>
                <w:szCs w:val="14"/>
              </w:rPr>
              <w:t>й</w:t>
            </w:r>
            <w:r w:rsidRPr="00761E01">
              <w:rPr>
                <w:rFonts w:ascii="Arial" w:hAnsi="Arial" w:cs="Arial"/>
                <w:sz w:val="14"/>
                <w:szCs w:val="14"/>
              </w:rPr>
              <w:t>ских рублей)</w:t>
            </w:r>
          </w:p>
        </w:tc>
        <w:tc>
          <w:tcPr>
            <w:tcW w:w="521" w:type="pct"/>
            <w:tcBorders>
              <w:top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dstrike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76,14</w:t>
            </w:r>
          </w:p>
        </w:tc>
        <w:tc>
          <w:tcPr>
            <w:tcW w:w="521" w:type="pct"/>
            <w:tcBorders>
              <w:top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98,11</w:t>
            </w:r>
          </w:p>
        </w:tc>
        <w:tc>
          <w:tcPr>
            <w:tcW w:w="521" w:type="pct"/>
            <w:tcBorders>
              <w:top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260,57</w:t>
            </w:r>
          </w:p>
        </w:tc>
        <w:tc>
          <w:tcPr>
            <w:tcW w:w="521" w:type="pct"/>
            <w:tcBorders>
              <w:top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3,2563</w:t>
            </w:r>
          </w:p>
        </w:tc>
        <w:tc>
          <w:tcPr>
            <w:tcW w:w="521" w:type="pct"/>
            <w:tcBorders>
              <w:top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3,2323</w:t>
            </w:r>
          </w:p>
        </w:tc>
        <w:tc>
          <w:tcPr>
            <w:tcW w:w="521" w:type="pct"/>
            <w:tcBorders>
              <w:top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3,3793</w:t>
            </w:r>
          </w:p>
        </w:tc>
        <w:tc>
          <w:tcPr>
            <w:tcW w:w="520" w:type="pct"/>
            <w:tcBorders>
              <w:top w:val="nil"/>
            </w:tcBorders>
            <w:vAlign w:val="bottom"/>
          </w:tcPr>
          <w:p w:rsidR="008B6317" w:rsidRPr="00761E01" w:rsidRDefault="008B6317" w:rsidP="0064201E">
            <w:pPr>
              <w:spacing w:line="16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61E01">
              <w:rPr>
                <w:rFonts w:ascii="Arial" w:hAnsi="Arial" w:cs="Arial"/>
                <w:sz w:val="13"/>
                <w:szCs w:val="13"/>
              </w:rPr>
              <w:t>3,4468</w:t>
            </w:r>
          </w:p>
        </w:tc>
      </w:tr>
    </w:tbl>
    <w:p w:rsidR="007C03A1" w:rsidRPr="00825C78" w:rsidRDefault="007C03A1" w:rsidP="00825C78"/>
    <w:sectPr w:rsidR="007C03A1" w:rsidRPr="00825C7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8B6317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8B63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12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6546-A60A-42C6-BFED-7ECDEF6C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145</cp:revision>
  <cp:lastPrinted>2022-12-12T12:48:00Z</cp:lastPrinted>
  <dcterms:created xsi:type="dcterms:W3CDTF">2022-12-13T07:44:00Z</dcterms:created>
  <dcterms:modified xsi:type="dcterms:W3CDTF">2022-12-14T10:37:00Z</dcterms:modified>
</cp:coreProperties>
</file>