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E44" w:rsidRPr="000E3978" w:rsidRDefault="001B3E44" w:rsidP="00CB588D">
      <w:pPr>
        <w:spacing w:line="200" w:lineRule="exact"/>
        <w:ind w:firstLine="284"/>
        <w:jc w:val="both"/>
        <w:rPr>
          <w:rFonts w:ascii="Arial" w:hAnsi="Arial" w:cs="Arial"/>
          <w:sz w:val="16"/>
        </w:rPr>
      </w:pPr>
      <w:bookmarkStart w:id="0" w:name="_GoBack"/>
      <w:bookmarkEnd w:id="0"/>
      <w:r w:rsidRPr="00595F70">
        <w:rPr>
          <w:rFonts w:ascii="Arial" w:hAnsi="Arial" w:cs="Arial"/>
          <w:b/>
          <w:spacing w:val="-2"/>
          <w:sz w:val="16"/>
        </w:rPr>
        <w:t>Валовой внутренний продукт (ВВП)</w:t>
      </w:r>
      <w:r w:rsidR="00BB7EA0" w:rsidRPr="00595F70">
        <w:rPr>
          <w:rFonts w:ascii="Arial" w:hAnsi="Arial" w:cs="Arial"/>
          <w:b/>
          <w:spacing w:val="-2"/>
          <w:sz w:val="16"/>
        </w:rPr>
        <w:t xml:space="preserve"> </w:t>
      </w:r>
      <w:r w:rsidR="00BB7EA0" w:rsidRPr="00595F70">
        <w:rPr>
          <w:rFonts w:ascii="Arial" w:hAnsi="Arial" w:cs="Arial"/>
          <w:spacing w:val="-2"/>
          <w:sz w:val="16"/>
        </w:rPr>
        <w:t>–</w:t>
      </w:r>
      <w:r w:rsidRPr="00595F70">
        <w:rPr>
          <w:rFonts w:ascii="Arial" w:hAnsi="Arial" w:cs="Arial"/>
          <w:spacing w:val="-2"/>
          <w:sz w:val="16"/>
        </w:rPr>
        <w:t xml:space="preserve"> обобщающий показатель, характеризующий</w:t>
      </w:r>
      <w:r w:rsidRPr="000E3978">
        <w:rPr>
          <w:rFonts w:ascii="Arial" w:hAnsi="Arial" w:cs="Arial"/>
          <w:sz w:val="16"/>
        </w:rPr>
        <w:t xml:space="preserve"> масштабы экономики страны. ВВП представляет собой конечный результат </w:t>
      </w:r>
      <w:r w:rsidR="00940379" w:rsidRPr="00940379">
        <w:rPr>
          <w:rFonts w:ascii="Arial" w:hAnsi="Arial" w:cs="Arial"/>
          <w:sz w:val="16"/>
        </w:rPr>
        <w:br/>
      </w:r>
      <w:r w:rsidRPr="000E3978">
        <w:rPr>
          <w:rFonts w:ascii="Arial" w:hAnsi="Arial" w:cs="Arial"/>
          <w:sz w:val="16"/>
        </w:rPr>
        <w:t>производственной деятельн</w:t>
      </w:r>
      <w:r w:rsidR="000F583C">
        <w:rPr>
          <w:rFonts w:ascii="Arial" w:hAnsi="Arial" w:cs="Arial"/>
          <w:sz w:val="16"/>
        </w:rPr>
        <w:t>ости институциональных единиц-</w:t>
      </w:r>
      <w:r w:rsidRPr="000E3978">
        <w:rPr>
          <w:rFonts w:ascii="Arial" w:hAnsi="Arial" w:cs="Arial"/>
          <w:sz w:val="16"/>
        </w:rPr>
        <w:t>резидентов экономики страны.</w:t>
      </w:r>
    </w:p>
    <w:p w:rsidR="00CB588D" w:rsidRPr="0051002B" w:rsidRDefault="00CB588D" w:rsidP="00CB588D">
      <w:pPr>
        <w:suppressAutoHyphens/>
        <w:spacing w:line="200" w:lineRule="exact"/>
        <w:ind w:firstLine="284"/>
        <w:jc w:val="both"/>
        <w:rPr>
          <w:rFonts w:ascii="Arial" w:hAnsi="Arial" w:cs="Arial"/>
          <w:sz w:val="16"/>
        </w:rPr>
      </w:pPr>
      <w:r w:rsidRPr="00595F70">
        <w:rPr>
          <w:rFonts w:ascii="Arial" w:hAnsi="Arial" w:cs="Arial"/>
          <w:spacing w:val="-2"/>
          <w:sz w:val="16"/>
        </w:rPr>
        <w:t>На стадии производства ВВП исчисляется путем суммирования валовых добавленных</w:t>
      </w:r>
      <w:r w:rsidRPr="000E3978">
        <w:rPr>
          <w:rFonts w:ascii="Arial" w:hAnsi="Arial" w:cs="Arial"/>
          <w:sz w:val="16"/>
        </w:rPr>
        <w:t xml:space="preserve"> стоимостей в основных ценах, создаваемых в отраслях экономики, </w:t>
      </w:r>
      <w:r w:rsidRPr="0051002B">
        <w:rPr>
          <w:rFonts w:ascii="Arial" w:hAnsi="Arial" w:cs="Arial"/>
          <w:sz w:val="16"/>
        </w:rPr>
        <w:t>и</w:t>
      </w:r>
      <w:r w:rsidRPr="0051002B">
        <w:rPr>
          <w:rFonts w:ascii="Arial" w:hAnsi="Arial" w:cs="Arial"/>
          <w:sz w:val="16"/>
          <w:szCs w:val="16"/>
          <w:shd w:val="clear" w:color="auto" w:fill="FFFFFF"/>
        </w:rPr>
        <w:t> </w:t>
      </w:r>
      <w:r w:rsidRPr="0051002B">
        <w:rPr>
          <w:rFonts w:ascii="Arial" w:hAnsi="Arial" w:cs="Arial"/>
          <w:sz w:val="16"/>
        </w:rPr>
        <w:t>чистых налогов на продукты.</w:t>
      </w:r>
    </w:p>
    <w:p w:rsidR="00CB588D" w:rsidRPr="00CB588D" w:rsidRDefault="00CB588D" w:rsidP="00CB588D">
      <w:pPr>
        <w:suppressAutoHyphens/>
        <w:spacing w:line="200" w:lineRule="exact"/>
        <w:ind w:firstLine="284"/>
        <w:jc w:val="both"/>
        <w:rPr>
          <w:rFonts w:ascii="Arial" w:hAnsi="Arial"/>
          <w:spacing w:val="-2"/>
          <w:sz w:val="16"/>
        </w:rPr>
      </w:pPr>
      <w:r w:rsidRPr="00CB588D">
        <w:rPr>
          <w:rFonts w:ascii="Arial" w:hAnsi="Arial"/>
          <w:b/>
          <w:sz w:val="16"/>
        </w:rPr>
        <w:t>Платежный баланс</w:t>
      </w:r>
      <w:r w:rsidRPr="00CB588D">
        <w:rPr>
          <w:rFonts w:ascii="Arial" w:hAnsi="Arial"/>
          <w:sz w:val="16"/>
        </w:rPr>
        <w:t xml:space="preserve"> – это статистический отчет, в котором отражаются все экономические операции между резидентами и нерезидентами, </w:t>
      </w:r>
      <w:r w:rsidRPr="00CB588D">
        <w:rPr>
          <w:rFonts w:ascii="Arial" w:hAnsi="Arial"/>
          <w:spacing w:val="-2"/>
          <w:sz w:val="16"/>
        </w:rPr>
        <w:t>которые произошли в</w:t>
      </w:r>
      <w:r w:rsidRPr="00CB588D">
        <w:rPr>
          <w:rFonts w:ascii="Arial" w:hAnsi="Arial" w:cs="Arial"/>
          <w:sz w:val="16"/>
          <w:szCs w:val="16"/>
          <w:shd w:val="clear" w:color="auto" w:fill="FFFFFF"/>
        </w:rPr>
        <w:t> </w:t>
      </w:r>
      <w:r w:rsidRPr="00CB588D">
        <w:rPr>
          <w:rFonts w:ascii="Arial" w:hAnsi="Arial"/>
          <w:spacing w:val="-2"/>
          <w:sz w:val="16"/>
        </w:rPr>
        <w:t xml:space="preserve">течение </w:t>
      </w:r>
      <w:r w:rsidRPr="00CB588D">
        <w:rPr>
          <w:rFonts w:ascii="Arial" w:hAnsi="Arial"/>
          <w:sz w:val="16"/>
        </w:rPr>
        <w:t>отчетного периода.</w:t>
      </w:r>
    </w:p>
    <w:p w:rsidR="00CB588D" w:rsidRPr="00CB588D" w:rsidRDefault="00CB588D" w:rsidP="00CB588D">
      <w:pPr>
        <w:suppressAutoHyphens/>
        <w:spacing w:line="200" w:lineRule="exact"/>
        <w:ind w:firstLine="284"/>
        <w:jc w:val="both"/>
        <w:rPr>
          <w:rFonts w:ascii="Arial" w:hAnsi="Arial"/>
          <w:sz w:val="16"/>
        </w:rPr>
      </w:pPr>
      <w:r w:rsidRPr="00CB588D">
        <w:rPr>
          <w:rFonts w:ascii="Arial" w:hAnsi="Arial" w:cs="Arial"/>
          <w:sz w:val="16"/>
          <w:szCs w:val="16"/>
          <w:shd w:val="clear" w:color="auto" w:fill="FFFFFF"/>
        </w:rPr>
        <w:t>Институциональная единица является резидентом экономической территории той страны, которая является центром ее преобладающего экономического интереса (как правило, институциональная единица считается резидентом в случае осуществления экономической деятельности на данной территории сроком один год и более).</w:t>
      </w:r>
    </w:p>
    <w:p w:rsidR="00CB588D" w:rsidRPr="00CB588D" w:rsidRDefault="00CB588D" w:rsidP="00CB588D">
      <w:pPr>
        <w:suppressAutoHyphens/>
        <w:spacing w:line="200" w:lineRule="exact"/>
        <w:ind w:firstLine="284"/>
        <w:jc w:val="both"/>
        <w:rPr>
          <w:rFonts w:ascii="Arial" w:hAnsi="Arial"/>
          <w:sz w:val="16"/>
        </w:rPr>
      </w:pPr>
      <w:r w:rsidRPr="00CB588D">
        <w:rPr>
          <w:rFonts w:ascii="Arial" w:hAnsi="Arial" w:cs="Arial"/>
          <w:sz w:val="16"/>
          <w:szCs w:val="16"/>
          <w:shd w:val="clear" w:color="auto" w:fill="FFFFFF"/>
        </w:rPr>
        <w:t>Данные в платежном балансе группируется по трем счетам: счет текущих операций, счет операций с капиталом и финансовый счет.</w:t>
      </w:r>
    </w:p>
    <w:p w:rsidR="0051002B" w:rsidRPr="0051002B" w:rsidRDefault="0051002B" w:rsidP="0051002B">
      <w:pPr>
        <w:suppressAutoHyphens/>
        <w:spacing w:line="200" w:lineRule="exact"/>
        <w:ind w:firstLine="284"/>
        <w:jc w:val="both"/>
        <w:rPr>
          <w:rFonts w:ascii="Arial" w:hAnsi="Arial"/>
          <w:sz w:val="16"/>
        </w:rPr>
      </w:pPr>
      <w:r w:rsidRPr="0051002B">
        <w:rPr>
          <w:rFonts w:ascii="Arial" w:hAnsi="Arial" w:cs="Arial"/>
          <w:sz w:val="16"/>
          <w:szCs w:val="16"/>
          <w:shd w:val="clear" w:color="auto" w:fill="FFFFFF"/>
        </w:rPr>
        <w:t>Концептуальной и методологической основой является шестое издание Руководства по платежному балансу и международной инвестиционной позиции МВФ (РПБ</w:t>
      </w:r>
      <w:proofErr w:type="gramStart"/>
      <w:r w:rsidRPr="0051002B">
        <w:rPr>
          <w:rFonts w:ascii="Arial" w:hAnsi="Arial" w:cs="Arial"/>
          <w:sz w:val="16"/>
          <w:szCs w:val="16"/>
          <w:shd w:val="clear" w:color="auto" w:fill="FFFFFF"/>
        </w:rPr>
        <w:t>6</w:t>
      </w:r>
      <w:proofErr w:type="gramEnd"/>
      <w:r w:rsidRPr="0051002B">
        <w:rPr>
          <w:rFonts w:ascii="Arial" w:hAnsi="Arial" w:cs="Arial"/>
          <w:sz w:val="16"/>
          <w:szCs w:val="16"/>
          <w:shd w:val="clear" w:color="auto" w:fill="FFFFFF"/>
        </w:rPr>
        <w:t>).</w:t>
      </w:r>
    </w:p>
    <w:p w:rsidR="00CB588D" w:rsidRPr="00CB588D" w:rsidRDefault="00CB588D" w:rsidP="00CB588D">
      <w:pPr>
        <w:suppressAutoHyphens/>
        <w:spacing w:line="200" w:lineRule="exact"/>
        <w:ind w:firstLine="284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CB588D">
        <w:rPr>
          <w:rFonts w:ascii="Arial" w:hAnsi="Arial" w:cs="Arial"/>
          <w:sz w:val="16"/>
          <w:szCs w:val="16"/>
          <w:shd w:val="clear" w:color="auto" w:fill="FFFFFF"/>
        </w:rPr>
        <w:t xml:space="preserve">В </w:t>
      </w:r>
      <w:r w:rsidRPr="00CB588D">
        <w:rPr>
          <w:rFonts w:ascii="Arial" w:hAnsi="Arial" w:cs="Arial"/>
          <w:b/>
          <w:sz w:val="16"/>
          <w:szCs w:val="16"/>
          <w:shd w:val="clear" w:color="auto" w:fill="FFFFFF"/>
        </w:rPr>
        <w:t>текущем счете</w:t>
      </w:r>
      <w:r w:rsidRPr="00CB588D">
        <w:rPr>
          <w:rFonts w:ascii="Arial" w:hAnsi="Arial" w:cs="Arial"/>
          <w:sz w:val="16"/>
          <w:szCs w:val="16"/>
          <w:shd w:val="clear" w:color="auto" w:fill="FFFFFF"/>
        </w:rPr>
        <w:t xml:space="preserve"> отражаются потоки товаров, услуг, первичных и вторичных доходов между резидентами и нерезидентами на валовой основе.</w:t>
      </w:r>
    </w:p>
    <w:p w:rsidR="00CB588D" w:rsidRPr="00CB588D" w:rsidRDefault="00CB588D" w:rsidP="00CB588D">
      <w:pPr>
        <w:suppressAutoHyphens/>
        <w:spacing w:line="200" w:lineRule="exact"/>
        <w:ind w:firstLine="284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CB588D">
        <w:rPr>
          <w:rFonts w:ascii="Arial" w:hAnsi="Arial" w:cs="Arial"/>
          <w:b/>
          <w:sz w:val="16"/>
          <w:szCs w:val="16"/>
          <w:shd w:val="clear" w:color="auto" w:fill="FFFFFF"/>
        </w:rPr>
        <w:t xml:space="preserve">Счет операций с капиталом </w:t>
      </w:r>
      <w:r w:rsidRPr="00CB588D">
        <w:rPr>
          <w:rFonts w:ascii="Arial" w:hAnsi="Arial" w:cs="Arial"/>
          <w:sz w:val="16"/>
          <w:szCs w:val="16"/>
          <w:shd w:val="clear" w:color="auto" w:fill="FFFFFF"/>
        </w:rPr>
        <w:t>охватывает операции с непроизведенными нефинансовыми активами и с капитальными трансфертами между резидентами и нерезидентами.</w:t>
      </w:r>
    </w:p>
    <w:p w:rsidR="00CB588D" w:rsidRPr="00CB588D" w:rsidRDefault="00CB588D" w:rsidP="00CB588D">
      <w:pPr>
        <w:suppressAutoHyphens/>
        <w:spacing w:line="200" w:lineRule="exact"/>
        <w:ind w:firstLine="284"/>
        <w:jc w:val="both"/>
        <w:rPr>
          <w:rFonts w:ascii="Arial" w:hAnsi="Arial"/>
          <w:b/>
          <w:sz w:val="16"/>
        </w:rPr>
      </w:pPr>
      <w:r w:rsidRPr="00CB588D">
        <w:rPr>
          <w:rFonts w:ascii="Arial" w:hAnsi="Arial" w:cs="Arial"/>
          <w:b/>
          <w:sz w:val="16"/>
          <w:szCs w:val="16"/>
          <w:shd w:val="clear" w:color="auto" w:fill="FFFFFF"/>
        </w:rPr>
        <w:t>Финансовый счет</w:t>
      </w:r>
      <w:r w:rsidRPr="00CB588D">
        <w:rPr>
          <w:rFonts w:ascii="Arial" w:hAnsi="Arial" w:cs="Arial"/>
          <w:sz w:val="16"/>
          <w:szCs w:val="16"/>
          <w:shd w:val="clear" w:color="auto" w:fill="FFFFFF"/>
        </w:rPr>
        <w:t xml:space="preserve"> отражает приобретение резидентами иностранных финансовых активов и принятие обязательств резидентами по отношению к нерезидентам. Финансовые операции отражаются на чистой основе, что означает </w:t>
      </w:r>
      <w:proofErr w:type="spellStart"/>
      <w:r w:rsidRPr="00CB588D">
        <w:rPr>
          <w:rFonts w:ascii="Arial" w:hAnsi="Arial" w:cs="Arial"/>
          <w:sz w:val="16"/>
          <w:szCs w:val="16"/>
          <w:shd w:val="clear" w:color="auto" w:fill="FFFFFF"/>
        </w:rPr>
        <w:t>сальдирование</w:t>
      </w:r>
      <w:proofErr w:type="spellEnd"/>
      <w:r w:rsidRPr="00CB588D">
        <w:rPr>
          <w:rFonts w:ascii="Arial" w:hAnsi="Arial" w:cs="Arial"/>
          <w:sz w:val="16"/>
          <w:szCs w:val="16"/>
          <w:shd w:val="clear" w:color="auto" w:fill="FFFFFF"/>
        </w:rPr>
        <w:t>, т.е. приобретение минус выбытие по финансовым активам</w:t>
      </w:r>
      <w:r w:rsidRPr="00CB588D">
        <w:rPr>
          <w:rFonts w:ascii="Arial" w:hAnsi="Arial" w:cs="Arial"/>
          <w:sz w:val="31"/>
          <w:szCs w:val="31"/>
          <w:shd w:val="clear" w:color="auto" w:fill="FFFFFF"/>
        </w:rPr>
        <w:t xml:space="preserve"> </w:t>
      </w:r>
      <w:r w:rsidRPr="00CB588D">
        <w:rPr>
          <w:rFonts w:ascii="Arial" w:hAnsi="Arial" w:cs="Arial"/>
          <w:sz w:val="16"/>
          <w:szCs w:val="16"/>
          <w:shd w:val="clear" w:color="auto" w:fill="FFFFFF"/>
        </w:rPr>
        <w:t>и обязательствам раздельно.</w:t>
      </w:r>
      <w:r w:rsidRPr="00CB588D">
        <w:rPr>
          <w:rFonts w:ascii="Arial" w:hAnsi="Arial"/>
          <w:b/>
          <w:sz w:val="16"/>
          <w:szCs w:val="16"/>
        </w:rPr>
        <w:t xml:space="preserve"> </w:t>
      </w:r>
    </w:p>
    <w:p w:rsidR="00CB588D" w:rsidRPr="00CB588D" w:rsidRDefault="00CB588D" w:rsidP="00CB588D">
      <w:pPr>
        <w:pStyle w:val="af2"/>
        <w:shd w:val="clear" w:color="auto" w:fill="FFFFFF"/>
        <w:suppressAutoHyphens/>
        <w:overflowPunct w:val="0"/>
        <w:autoSpaceDE w:val="0"/>
        <w:autoSpaceDN w:val="0"/>
        <w:adjustRightInd w:val="0"/>
        <w:spacing w:before="0" w:beforeAutospacing="0" w:after="0" w:afterAutospacing="0" w:line="200" w:lineRule="exact"/>
        <w:ind w:firstLine="284"/>
        <w:jc w:val="both"/>
        <w:textAlignment w:val="baseline"/>
        <w:rPr>
          <w:rFonts w:ascii="Arial" w:hAnsi="Arial" w:cs="Arial"/>
          <w:sz w:val="16"/>
          <w:szCs w:val="16"/>
        </w:rPr>
      </w:pPr>
      <w:r w:rsidRPr="00CB588D">
        <w:rPr>
          <w:rFonts w:ascii="Arial" w:hAnsi="Arial" w:cs="Arial"/>
          <w:sz w:val="16"/>
          <w:szCs w:val="16"/>
        </w:rPr>
        <w:t>Финансовый счет группируется по функциональным категориям, институциональным секторам, финансовым инструментам и срокам погашения (для</w:t>
      </w:r>
      <w:r w:rsidRPr="00CB588D">
        <w:rPr>
          <w:rFonts w:ascii="Arial" w:hAnsi="Arial" w:cs="Arial"/>
          <w:sz w:val="16"/>
          <w:szCs w:val="16"/>
          <w:shd w:val="clear" w:color="auto" w:fill="FFFFFF"/>
        </w:rPr>
        <w:t> </w:t>
      </w:r>
      <w:r w:rsidRPr="00CB588D">
        <w:rPr>
          <w:rFonts w:ascii="Arial" w:hAnsi="Arial" w:cs="Arial"/>
          <w:sz w:val="16"/>
          <w:szCs w:val="16"/>
        </w:rPr>
        <w:t>долговых инструментов).</w:t>
      </w:r>
    </w:p>
    <w:p w:rsidR="00CB588D" w:rsidRPr="00CB588D" w:rsidRDefault="00CB588D" w:rsidP="00CB588D">
      <w:pPr>
        <w:pStyle w:val="af2"/>
        <w:shd w:val="clear" w:color="auto" w:fill="FFFFFF"/>
        <w:suppressAutoHyphens/>
        <w:overflowPunct w:val="0"/>
        <w:autoSpaceDE w:val="0"/>
        <w:autoSpaceDN w:val="0"/>
        <w:adjustRightInd w:val="0"/>
        <w:spacing w:before="0" w:beforeAutospacing="0" w:after="0" w:afterAutospacing="0" w:line="200" w:lineRule="exact"/>
        <w:ind w:firstLine="284"/>
        <w:jc w:val="both"/>
        <w:textAlignment w:val="baseline"/>
        <w:rPr>
          <w:rFonts w:ascii="Arial" w:hAnsi="Arial" w:cs="Arial"/>
          <w:sz w:val="16"/>
          <w:szCs w:val="16"/>
        </w:rPr>
      </w:pPr>
      <w:r w:rsidRPr="00CB588D">
        <w:rPr>
          <w:rFonts w:ascii="Arial" w:hAnsi="Arial" w:cs="Arial"/>
          <w:sz w:val="16"/>
          <w:szCs w:val="16"/>
        </w:rPr>
        <w:t>Просроченная задолженность учитывается вместе с тем финансовым инструментом, по которому она возникла.</w:t>
      </w:r>
    </w:p>
    <w:p w:rsidR="00CB588D" w:rsidRPr="00CB588D" w:rsidRDefault="00CB588D" w:rsidP="00CB588D">
      <w:pPr>
        <w:pStyle w:val="af2"/>
        <w:shd w:val="clear" w:color="auto" w:fill="FFFFFF"/>
        <w:suppressAutoHyphens/>
        <w:overflowPunct w:val="0"/>
        <w:autoSpaceDE w:val="0"/>
        <w:autoSpaceDN w:val="0"/>
        <w:adjustRightInd w:val="0"/>
        <w:spacing w:before="0" w:beforeAutospacing="0" w:after="0" w:afterAutospacing="0" w:line="200" w:lineRule="exact"/>
        <w:ind w:firstLine="284"/>
        <w:jc w:val="both"/>
        <w:textAlignment w:val="baseline"/>
        <w:rPr>
          <w:rFonts w:ascii="Arial" w:hAnsi="Arial" w:cs="Arial"/>
          <w:sz w:val="16"/>
          <w:szCs w:val="16"/>
        </w:rPr>
      </w:pPr>
      <w:r w:rsidRPr="00CB588D">
        <w:rPr>
          <w:rFonts w:ascii="Arial" w:hAnsi="Arial" w:cs="Arial"/>
          <w:sz w:val="16"/>
          <w:szCs w:val="16"/>
        </w:rPr>
        <w:t>Величина сальдо счета текущих операций отражает разницу между сбережениями и инвестициями в экономике. Сальдо по операциям с товарами и услугами является одной из составляющих ВВП (при его расчете по методу конечного потребления). Величина сальдо счета текущих операций и счета операций с капиталом представляет собой чистое кредитование или чистое заимствование экономики страны в отношении остального мира и концептуально равна величине сальдо по финансовому счету. Возникающая на практике разница между ними является статистическим расхождением и отражается в платежном балансе в статье «Чистые ошибки и</w:t>
      </w:r>
      <w:r w:rsidRPr="00CB588D">
        <w:rPr>
          <w:rFonts w:ascii="Arial" w:hAnsi="Arial" w:cs="Arial"/>
          <w:sz w:val="16"/>
          <w:szCs w:val="16"/>
          <w:shd w:val="clear" w:color="auto" w:fill="FFFFFF"/>
        </w:rPr>
        <w:t> </w:t>
      </w:r>
      <w:r w:rsidRPr="00CB588D">
        <w:rPr>
          <w:rFonts w:ascii="Arial" w:hAnsi="Arial" w:cs="Arial"/>
          <w:sz w:val="16"/>
          <w:szCs w:val="16"/>
        </w:rPr>
        <w:t>пропуски».</w:t>
      </w:r>
    </w:p>
    <w:p w:rsidR="00CB588D" w:rsidRPr="00B22700" w:rsidRDefault="00CB588D" w:rsidP="00CB588D">
      <w:pPr>
        <w:pStyle w:val="3"/>
        <w:shd w:val="clear" w:color="auto" w:fill="FFFFFF"/>
        <w:suppressAutoHyphens/>
        <w:spacing w:line="200" w:lineRule="exact"/>
        <w:ind w:left="0" w:firstLine="284"/>
        <w:jc w:val="both"/>
        <w:rPr>
          <w:rFonts w:ascii="Arial" w:hAnsi="Arial" w:cs="Arial"/>
          <w:b w:val="0"/>
          <w:sz w:val="16"/>
          <w:szCs w:val="16"/>
        </w:rPr>
      </w:pPr>
      <w:r w:rsidRPr="00CB588D">
        <w:rPr>
          <w:rFonts w:ascii="Arial" w:hAnsi="Arial" w:cs="Arial"/>
          <w:b w:val="0"/>
          <w:bCs/>
          <w:sz w:val="16"/>
          <w:szCs w:val="16"/>
        </w:rPr>
        <w:t>Интерпретация знаков платежного баланса (согласно РПБ</w:t>
      </w:r>
      <w:proofErr w:type="gramStart"/>
      <w:r w:rsidRPr="00CB588D">
        <w:rPr>
          <w:rFonts w:ascii="Arial" w:hAnsi="Arial" w:cs="Arial"/>
          <w:b w:val="0"/>
          <w:bCs/>
          <w:sz w:val="16"/>
          <w:szCs w:val="16"/>
        </w:rPr>
        <w:t>6</w:t>
      </w:r>
      <w:proofErr w:type="gramEnd"/>
      <w:r w:rsidRPr="00CB588D">
        <w:rPr>
          <w:rFonts w:ascii="Arial" w:hAnsi="Arial" w:cs="Arial"/>
          <w:b w:val="0"/>
          <w:bCs/>
          <w:sz w:val="16"/>
          <w:szCs w:val="16"/>
        </w:rPr>
        <w:t>)</w:t>
      </w:r>
      <w:r w:rsidR="00B22700">
        <w:rPr>
          <w:rFonts w:ascii="Arial" w:hAnsi="Arial" w:cs="Arial"/>
          <w:b w:val="0"/>
          <w:bCs/>
          <w:sz w:val="16"/>
          <w:szCs w:val="16"/>
        </w:rPr>
        <w:t>.</w:t>
      </w:r>
    </w:p>
    <w:p w:rsidR="00CB588D" w:rsidRPr="00CB588D" w:rsidRDefault="00CB588D" w:rsidP="00CB588D">
      <w:pPr>
        <w:pStyle w:val="4"/>
        <w:pageBreakBefore/>
        <w:shd w:val="clear" w:color="auto" w:fill="FFFFFF"/>
        <w:suppressAutoHyphens/>
        <w:spacing w:line="200" w:lineRule="exact"/>
        <w:ind w:left="0" w:firstLine="284"/>
        <w:jc w:val="both"/>
        <w:rPr>
          <w:rFonts w:ascii="Arial" w:hAnsi="Arial" w:cs="Arial"/>
          <w:b/>
          <w:sz w:val="16"/>
          <w:szCs w:val="16"/>
          <w:u w:val="none"/>
        </w:rPr>
      </w:pPr>
      <w:r w:rsidRPr="00CB588D">
        <w:rPr>
          <w:rFonts w:ascii="Arial" w:hAnsi="Arial" w:cs="Arial"/>
          <w:b/>
          <w:sz w:val="16"/>
          <w:szCs w:val="16"/>
          <w:u w:val="none"/>
        </w:rPr>
        <w:lastRenderedPageBreak/>
        <w:t>Счет текущих операций и счет операций с капиталом</w:t>
      </w:r>
    </w:p>
    <w:p w:rsidR="00CB588D" w:rsidRPr="00CB588D" w:rsidRDefault="00CB588D" w:rsidP="00CB588D">
      <w:pPr>
        <w:pStyle w:val="5"/>
        <w:shd w:val="clear" w:color="auto" w:fill="FFFFFF"/>
        <w:suppressAutoHyphens/>
        <w:spacing w:line="200" w:lineRule="exact"/>
        <w:ind w:left="0" w:firstLine="284"/>
        <w:jc w:val="both"/>
        <w:rPr>
          <w:rFonts w:ascii="Arial" w:hAnsi="Arial" w:cs="Arial"/>
          <w:sz w:val="16"/>
          <w:szCs w:val="16"/>
        </w:rPr>
      </w:pPr>
      <w:r w:rsidRPr="00CB588D">
        <w:rPr>
          <w:rFonts w:ascii="Arial" w:hAnsi="Arial" w:cs="Arial"/>
          <w:sz w:val="16"/>
          <w:szCs w:val="16"/>
        </w:rPr>
        <w:t xml:space="preserve">Товары. </w:t>
      </w:r>
      <w:r w:rsidRPr="00CB588D">
        <w:rPr>
          <w:rFonts w:ascii="Arial" w:hAnsi="Arial" w:cs="Arial"/>
          <w:b w:val="0"/>
          <w:sz w:val="16"/>
          <w:szCs w:val="16"/>
        </w:rPr>
        <w:t xml:space="preserve">По данной статье отражается стоимость товаров, право </w:t>
      </w:r>
      <w:proofErr w:type="gramStart"/>
      <w:r w:rsidRPr="00CB588D">
        <w:rPr>
          <w:rFonts w:ascii="Arial" w:hAnsi="Arial" w:cs="Arial"/>
          <w:b w:val="0"/>
          <w:sz w:val="16"/>
          <w:szCs w:val="16"/>
        </w:rPr>
        <w:t>собственности</w:t>
      </w:r>
      <w:proofErr w:type="gramEnd"/>
      <w:r w:rsidRPr="00CB588D">
        <w:rPr>
          <w:rFonts w:ascii="Arial" w:hAnsi="Arial" w:cs="Arial"/>
          <w:b w:val="0"/>
          <w:sz w:val="16"/>
          <w:szCs w:val="16"/>
        </w:rPr>
        <w:t xml:space="preserve"> на</w:t>
      </w:r>
      <w:r w:rsidRPr="00CB588D">
        <w:rPr>
          <w:rFonts w:ascii="Arial" w:hAnsi="Arial" w:cs="Arial"/>
          <w:sz w:val="16"/>
          <w:szCs w:val="16"/>
          <w:shd w:val="clear" w:color="auto" w:fill="FFFFFF"/>
        </w:rPr>
        <w:t> </w:t>
      </w:r>
      <w:r w:rsidRPr="00CB588D">
        <w:rPr>
          <w:rFonts w:ascii="Arial" w:hAnsi="Arial" w:cs="Arial"/>
          <w:b w:val="0"/>
          <w:sz w:val="16"/>
          <w:szCs w:val="16"/>
        </w:rPr>
        <w:t>которые в течение отчетного периода перешло от резидентов к нерезидентам (экспорт) и от нерезидентов к резидентам (импорт). Кроме экспорта и импорта товаров, учитываемых ФТС России, в данную статью включаются вывоз и ввоз товаров, не</w:t>
      </w:r>
      <w:r w:rsidRPr="00CB588D">
        <w:rPr>
          <w:rFonts w:ascii="Arial" w:hAnsi="Arial" w:cs="Arial"/>
          <w:sz w:val="16"/>
          <w:szCs w:val="16"/>
          <w:shd w:val="clear" w:color="auto" w:fill="FFFFFF"/>
        </w:rPr>
        <w:t> </w:t>
      </w:r>
      <w:r w:rsidRPr="00CB588D">
        <w:rPr>
          <w:rFonts w:ascii="Arial" w:hAnsi="Arial" w:cs="Arial"/>
          <w:b w:val="0"/>
          <w:sz w:val="16"/>
          <w:szCs w:val="16"/>
        </w:rPr>
        <w:t>наблюдаемые ФТС России: рыбы и морепродуктов, выловленных в открытом море и</w:t>
      </w:r>
      <w:r w:rsidRPr="00CB588D">
        <w:rPr>
          <w:rFonts w:ascii="Arial" w:hAnsi="Arial" w:cs="Arial"/>
          <w:sz w:val="16"/>
          <w:szCs w:val="16"/>
          <w:shd w:val="clear" w:color="auto" w:fill="FFFFFF"/>
        </w:rPr>
        <w:t> </w:t>
      </w:r>
      <w:r w:rsidRPr="00CB588D">
        <w:rPr>
          <w:rFonts w:ascii="Arial" w:hAnsi="Arial" w:cs="Arial"/>
          <w:b w:val="0"/>
          <w:sz w:val="16"/>
          <w:szCs w:val="16"/>
        </w:rPr>
        <w:t xml:space="preserve">проданных нерезидентам без пересечения границы; приобретаемых транспортными средствами в российских (иностранных) портах; </w:t>
      </w:r>
      <w:proofErr w:type="spellStart"/>
      <w:r w:rsidRPr="00CB588D">
        <w:rPr>
          <w:rFonts w:ascii="Arial" w:hAnsi="Arial" w:cs="Arial"/>
          <w:b w:val="0"/>
          <w:sz w:val="16"/>
          <w:szCs w:val="16"/>
        </w:rPr>
        <w:t>недекларируемых</w:t>
      </w:r>
      <w:proofErr w:type="spellEnd"/>
      <w:r w:rsidRPr="00CB588D">
        <w:rPr>
          <w:rFonts w:ascii="Arial" w:hAnsi="Arial" w:cs="Arial"/>
          <w:b w:val="0"/>
          <w:sz w:val="16"/>
          <w:szCs w:val="16"/>
        </w:rPr>
        <w:t xml:space="preserve"> и/или недостоверно декларируемых при ввозе юридическими лицами; вывозимых (ввозимых) физическими лицами, прочих товаров, переход прав </w:t>
      </w:r>
      <w:proofErr w:type="gramStart"/>
      <w:r w:rsidRPr="00CB588D">
        <w:rPr>
          <w:rFonts w:ascii="Arial" w:hAnsi="Arial" w:cs="Arial"/>
          <w:b w:val="0"/>
          <w:sz w:val="16"/>
          <w:szCs w:val="16"/>
        </w:rPr>
        <w:t>собственности</w:t>
      </w:r>
      <w:proofErr w:type="gramEnd"/>
      <w:r w:rsidRPr="00CB588D">
        <w:rPr>
          <w:rFonts w:ascii="Arial" w:hAnsi="Arial" w:cs="Arial"/>
          <w:b w:val="0"/>
          <w:sz w:val="16"/>
          <w:szCs w:val="16"/>
        </w:rPr>
        <w:t xml:space="preserve"> на которые осуществляется </w:t>
      </w:r>
      <w:r w:rsidR="00940379" w:rsidRPr="00940379">
        <w:rPr>
          <w:rFonts w:ascii="Arial" w:hAnsi="Arial" w:cs="Arial"/>
          <w:b w:val="0"/>
          <w:sz w:val="16"/>
          <w:szCs w:val="16"/>
        </w:rPr>
        <w:br/>
      </w:r>
      <w:r w:rsidRPr="00CB588D">
        <w:rPr>
          <w:rFonts w:ascii="Arial" w:hAnsi="Arial" w:cs="Arial"/>
          <w:b w:val="0"/>
          <w:sz w:val="16"/>
          <w:szCs w:val="16"/>
        </w:rPr>
        <w:t>без пересечения ими границы; а также чистый экспорт товаров в рамках перепродажи товаров вне экономической территории России.</w:t>
      </w:r>
    </w:p>
    <w:p w:rsidR="00CB588D" w:rsidRPr="00CB588D" w:rsidRDefault="00CB588D" w:rsidP="00CB588D">
      <w:pPr>
        <w:pStyle w:val="af2"/>
        <w:shd w:val="clear" w:color="auto" w:fill="FFFFFF"/>
        <w:suppressAutoHyphens/>
        <w:overflowPunct w:val="0"/>
        <w:autoSpaceDE w:val="0"/>
        <w:autoSpaceDN w:val="0"/>
        <w:adjustRightInd w:val="0"/>
        <w:spacing w:before="0" w:beforeAutospacing="0" w:after="0" w:afterAutospacing="0" w:line="200" w:lineRule="exact"/>
        <w:ind w:firstLine="284"/>
        <w:jc w:val="both"/>
        <w:textAlignment w:val="baseline"/>
        <w:rPr>
          <w:rFonts w:ascii="Arial" w:hAnsi="Arial" w:cs="Arial"/>
          <w:sz w:val="16"/>
          <w:szCs w:val="16"/>
        </w:rPr>
      </w:pPr>
      <w:r w:rsidRPr="00CB588D">
        <w:rPr>
          <w:rFonts w:ascii="Arial" w:hAnsi="Arial" w:cs="Arial"/>
          <w:sz w:val="16"/>
          <w:szCs w:val="16"/>
        </w:rPr>
        <w:t>Из товаров, учитываемых ФТС России, исключаются товары, учитываемые в</w:t>
      </w:r>
      <w:r w:rsidRPr="00CB588D">
        <w:rPr>
          <w:rFonts w:ascii="Arial" w:hAnsi="Arial" w:cs="Arial"/>
          <w:sz w:val="16"/>
          <w:szCs w:val="16"/>
          <w:shd w:val="clear" w:color="auto" w:fill="FFFFFF"/>
        </w:rPr>
        <w:t> </w:t>
      </w:r>
      <w:r w:rsidRPr="00CB588D">
        <w:rPr>
          <w:rFonts w:ascii="Arial" w:hAnsi="Arial" w:cs="Arial"/>
          <w:sz w:val="16"/>
          <w:szCs w:val="16"/>
        </w:rPr>
        <w:t>соответствии с таможенными режимами переработки товаров.</w:t>
      </w:r>
    </w:p>
    <w:p w:rsidR="00CB588D" w:rsidRPr="00CB588D" w:rsidRDefault="00CB588D" w:rsidP="00CB588D">
      <w:pPr>
        <w:pStyle w:val="af2"/>
        <w:shd w:val="clear" w:color="auto" w:fill="FFFFFF"/>
        <w:suppressAutoHyphens/>
        <w:overflowPunct w:val="0"/>
        <w:autoSpaceDE w:val="0"/>
        <w:autoSpaceDN w:val="0"/>
        <w:adjustRightInd w:val="0"/>
        <w:spacing w:before="0" w:beforeAutospacing="0" w:after="0" w:afterAutospacing="0" w:line="200" w:lineRule="exact"/>
        <w:ind w:firstLine="284"/>
        <w:jc w:val="both"/>
        <w:textAlignment w:val="baseline"/>
        <w:rPr>
          <w:rFonts w:ascii="Arial" w:hAnsi="Arial" w:cs="Arial"/>
          <w:sz w:val="16"/>
          <w:szCs w:val="16"/>
        </w:rPr>
      </w:pPr>
      <w:r w:rsidRPr="00CB588D">
        <w:rPr>
          <w:rFonts w:ascii="Arial" w:hAnsi="Arial" w:cs="Arial"/>
          <w:sz w:val="16"/>
          <w:szCs w:val="16"/>
        </w:rPr>
        <w:t xml:space="preserve">Экспорт и импорт товаров приводятся в ценах ФОБ (ФОБ </w:t>
      </w:r>
      <w:r>
        <w:rPr>
          <w:rFonts w:ascii="Arial" w:hAnsi="Arial" w:cs="Arial"/>
          <w:sz w:val="16"/>
          <w:szCs w:val="16"/>
        </w:rPr>
        <w:t>–</w:t>
      </w:r>
      <w:r w:rsidRPr="00CB588D">
        <w:rPr>
          <w:rFonts w:ascii="Arial" w:hAnsi="Arial" w:cs="Arial"/>
          <w:sz w:val="16"/>
          <w:szCs w:val="16"/>
        </w:rPr>
        <w:t xml:space="preserve"> условие продажи товара, согласно которому в цену товара включаются его стоимость и расходы по</w:t>
      </w:r>
      <w:r w:rsidRPr="00CB588D">
        <w:rPr>
          <w:rFonts w:ascii="Arial" w:hAnsi="Arial" w:cs="Arial"/>
          <w:sz w:val="16"/>
          <w:szCs w:val="16"/>
          <w:shd w:val="clear" w:color="auto" w:fill="FFFFFF"/>
        </w:rPr>
        <w:t> </w:t>
      </w:r>
      <w:r w:rsidRPr="00CB588D">
        <w:rPr>
          <w:rFonts w:ascii="Arial" w:hAnsi="Arial" w:cs="Arial"/>
          <w:sz w:val="16"/>
          <w:szCs w:val="16"/>
        </w:rPr>
        <w:t>страхованию, доставке и погрузке товара на борт транспортного средства на</w:t>
      </w:r>
      <w:r w:rsidRPr="00CB588D">
        <w:rPr>
          <w:rFonts w:ascii="Arial" w:hAnsi="Arial" w:cs="Arial"/>
          <w:sz w:val="16"/>
          <w:szCs w:val="16"/>
          <w:shd w:val="clear" w:color="auto" w:fill="FFFFFF"/>
        </w:rPr>
        <w:t> </w:t>
      </w:r>
      <w:r w:rsidRPr="00CB588D">
        <w:rPr>
          <w:rFonts w:ascii="Arial" w:hAnsi="Arial" w:cs="Arial"/>
          <w:sz w:val="16"/>
          <w:szCs w:val="16"/>
        </w:rPr>
        <w:t>границе страны-экспортера).</w:t>
      </w:r>
    </w:p>
    <w:p w:rsidR="00CB588D" w:rsidRPr="00CB588D" w:rsidRDefault="00CB588D" w:rsidP="00CB588D">
      <w:pPr>
        <w:pStyle w:val="5"/>
        <w:shd w:val="clear" w:color="auto" w:fill="FFFFFF"/>
        <w:suppressAutoHyphens/>
        <w:spacing w:line="200" w:lineRule="exact"/>
        <w:ind w:left="0" w:firstLine="284"/>
        <w:jc w:val="both"/>
        <w:rPr>
          <w:rFonts w:ascii="Arial" w:hAnsi="Arial" w:cs="Arial"/>
          <w:sz w:val="16"/>
          <w:szCs w:val="16"/>
        </w:rPr>
      </w:pPr>
      <w:r w:rsidRPr="00CB588D">
        <w:rPr>
          <w:rFonts w:ascii="Arial" w:hAnsi="Arial" w:cs="Arial"/>
          <w:sz w:val="16"/>
          <w:szCs w:val="16"/>
        </w:rPr>
        <w:t xml:space="preserve">Услуги. </w:t>
      </w:r>
      <w:r w:rsidRPr="00CB588D">
        <w:rPr>
          <w:rFonts w:ascii="Arial" w:hAnsi="Arial" w:cs="Arial"/>
          <w:b w:val="0"/>
          <w:sz w:val="16"/>
          <w:szCs w:val="16"/>
        </w:rPr>
        <w:t>По данной статье отражаются услуги, предоставленные резидентами нерезидентам (экспорт услуг) и оказанные нерезидентами резидентам (импорт услуг). Показатель охватывает транспортные услуги; услуги по переработке товаров, принадлежащим другим сторонам; услуги по техническому обслуживанию и ремонту товаров; услуги, связанные с поездками; услуги строительства; страховые услуги; финансовые услуги; плата за пользование интеллектуальной собственностью; телекоммуникационные услуги; услуги в сфере культуры и отдыха; государственные услуги; прочие деловые услуги.</w:t>
      </w:r>
    </w:p>
    <w:p w:rsidR="00CB588D" w:rsidRPr="00CB588D" w:rsidRDefault="00CB588D" w:rsidP="00CB588D">
      <w:pPr>
        <w:pStyle w:val="5"/>
        <w:shd w:val="clear" w:color="auto" w:fill="FFFFFF"/>
        <w:suppressAutoHyphens/>
        <w:spacing w:line="200" w:lineRule="exact"/>
        <w:ind w:left="0" w:firstLine="284"/>
        <w:jc w:val="both"/>
        <w:rPr>
          <w:rFonts w:ascii="Arial" w:hAnsi="Arial" w:cs="Arial"/>
          <w:sz w:val="16"/>
          <w:szCs w:val="16"/>
        </w:rPr>
      </w:pPr>
      <w:r w:rsidRPr="00CB588D">
        <w:rPr>
          <w:rFonts w:ascii="Arial" w:hAnsi="Arial" w:cs="Arial"/>
          <w:sz w:val="16"/>
          <w:szCs w:val="16"/>
        </w:rPr>
        <w:t xml:space="preserve">Оплата труда. </w:t>
      </w:r>
      <w:r w:rsidRPr="00CB588D">
        <w:rPr>
          <w:rFonts w:ascii="Arial" w:hAnsi="Arial" w:cs="Arial"/>
          <w:b w:val="0"/>
          <w:sz w:val="16"/>
          <w:szCs w:val="16"/>
        </w:rPr>
        <w:t>Статья показывает вознаграждение работников-резидентов, временно занятых в зарубежной экономике, и выплаты нерезидентам, работающим в</w:t>
      </w:r>
      <w:r w:rsidRPr="00CB588D">
        <w:rPr>
          <w:rFonts w:ascii="Arial" w:hAnsi="Arial" w:cs="Arial"/>
          <w:sz w:val="16"/>
          <w:szCs w:val="16"/>
          <w:shd w:val="clear" w:color="auto" w:fill="FFFFFF"/>
        </w:rPr>
        <w:t> </w:t>
      </w:r>
      <w:r w:rsidRPr="00CB588D">
        <w:rPr>
          <w:rFonts w:ascii="Arial" w:hAnsi="Arial" w:cs="Arial"/>
          <w:b w:val="0"/>
          <w:sz w:val="16"/>
          <w:szCs w:val="16"/>
        </w:rPr>
        <w:t>Российской Федерации.</w:t>
      </w:r>
    </w:p>
    <w:p w:rsidR="00CB588D" w:rsidRPr="00CB588D" w:rsidRDefault="00CB588D" w:rsidP="00CB588D">
      <w:pPr>
        <w:pStyle w:val="5"/>
        <w:shd w:val="clear" w:color="auto" w:fill="FFFFFF"/>
        <w:suppressAutoHyphens/>
        <w:spacing w:line="200" w:lineRule="exact"/>
        <w:ind w:left="0" w:firstLine="284"/>
        <w:jc w:val="both"/>
        <w:rPr>
          <w:rFonts w:ascii="Arial" w:hAnsi="Arial" w:cs="Arial"/>
          <w:b w:val="0"/>
          <w:sz w:val="16"/>
          <w:szCs w:val="16"/>
        </w:rPr>
      </w:pPr>
      <w:r w:rsidRPr="00CB588D">
        <w:rPr>
          <w:rFonts w:ascii="Arial" w:hAnsi="Arial" w:cs="Arial"/>
          <w:sz w:val="16"/>
          <w:szCs w:val="16"/>
        </w:rPr>
        <w:t xml:space="preserve">Доходы от инвестиций. </w:t>
      </w:r>
      <w:r w:rsidRPr="00CB588D">
        <w:rPr>
          <w:rFonts w:ascii="Arial" w:hAnsi="Arial" w:cs="Arial"/>
          <w:b w:val="0"/>
          <w:sz w:val="16"/>
          <w:szCs w:val="16"/>
        </w:rPr>
        <w:t>По данной статье отражаются доходы резидентов, полученные от владения иностранными финансовыми активами (в форме прямых, портфельных и прочих инвестиций) и аналогичные доходы, выплачиваемые нерезидентам, по результатам их инвестирования в российскую экономику. Доходы включают в себя дивиденды, реинвестированные доходы и проценты.</w:t>
      </w:r>
    </w:p>
    <w:p w:rsidR="00CB588D" w:rsidRPr="00CB588D" w:rsidRDefault="00CB588D" w:rsidP="00CB588D">
      <w:pPr>
        <w:pStyle w:val="5"/>
        <w:shd w:val="clear" w:color="auto" w:fill="FFFFFF"/>
        <w:suppressAutoHyphens/>
        <w:spacing w:line="200" w:lineRule="exact"/>
        <w:ind w:left="0" w:firstLine="284"/>
        <w:jc w:val="both"/>
        <w:rPr>
          <w:rFonts w:ascii="Arial" w:hAnsi="Arial" w:cs="Arial"/>
          <w:sz w:val="16"/>
          <w:szCs w:val="16"/>
        </w:rPr>
      </w:pPr>
      <w:r w:rsidRPr="00CB588D">
        <w:rPr>
          <w:rFonts w:ascii="Arial" w:hAnsi="Arial" w:cs="Arial"/>
          <w:sz w:val="16"/>
          <w:szCs w:val="16"/>
        </w:rPr>
        <w:t xml:space="preserve">Рента. </w:t>
      </w:r>
      <w:r w:rsidRPr="00CB588D">
        <w:rPr>
          <w:rFonts w:ascii="Arial" w:hAnsi="Arial" w:cs="Arial"/>
          <w:b w:val="0"/>
          <w:sz w:val="16"/>
          <w:szCs w:val="16"/>
        </w:rPr>
        <w:t>По данной статье регистрируются доходы, полученные резидентами от</w:t>
      </w:r>
      <w:r w:rsidRPr="00CB588D">
        <w:rPr>
          <w:rFonts w:ascii="Arial" w:hAnsi="Arial" w:cs="Arial"/>
          <w:sz w:val="16"/>
          <w:szCs w:val="16"/>
          <w:shd w:val="clear" w:color="auto" w:fill="FFFFFF"/>
        </w:rPr>
        <w:t> </w:t>
      </w:r>
      <w:r w:rsidRPr="00CB588D">
        <w:rPr>
          <w:rFonts w:ascii="Arial" w:hAnsi="Arial" w:cs="Arial"/>
          <w:b w:val="0"/>
          <w:sz w:val="16"/>
          <w:szCs w:val="16"/>
        </w:rPr>
        <w:t>предоставления им в пользование земли и природных ресурсов нерезидентами, и</w:t>
      </w:r>
      <w:r w:rsidRPr="00CB588D">
        <w:rPr>
          <w:rFonts w:ascii="Arial" w:hAnsi="Arial" w:cs="Arial"/>
          <w:sz w:val="16"/>
          <w:szCs w:val="16"/>
          <w:shd w:val="clear" w:color="auto" w:fill="FFFFFF"/>
        </w:rPr>
        <w:t> </w:t>
      </w:r>
      <w:r w:rsidRPr="00CB588D">
        <w:rPr>
          <w:rFonts w:ascii="Arial" w:hAnsi="Arial" w:cs="Arial"/>
          <w:b w:val="0"/>
          <w:sz w:val="16"/>
          <w:szCs w:val="16"/>
        </w:rPr>
        <w:t>наоборот.</w:t>
      </w:r>
    </w:p>
    <w:p w:rsidR="00CB588D" w:rsidRPr="00CB588D" w:rsidRDefault="00CB588D" w:rsidP="00CB588D">
      <w:pPr>
        <w:pStyle w:val="5"/>
        <w:shd w:val="clear" w:color="auto" w:fill="FFFFFF"/>
        <w:suppressAutoHyphens/>
        <w:spacing w:line="200" w:lineRule="exact"/>
        <w:ind w:left="0" w:firstLine="284"/>
        <w:jc w:val="both"/>
        <w:rPr>
          <w:rFonts w:ascii="Arial" w:hAnsi="Arial" w:cs="Arial"/>
          <w:sz w:val="16"/>
          <w:szCs w:val="16"/>
        </w:rPr>
      </w:pPr>
      <w:r w:rsidRPr="00CB588D">
        <w:rPr>
          <w:rFonts w:ascii="Arial" w:hAnsi="Arial" w:cs="Arial"/>
          <w:sz w:val="16"/>
          <w:szCs w:val="16"/>
        </w:rPr>
        <w:t xml:space="preserve">Вторичные доходы. </w:t>
      </w:r>
      <w:r w:rsidRPr="00CB588D">
        <w:rPr>
          <w:rFonts w:ascii="Arial" w:hAnsi="Arial" w:cs="Arial"/>
          <w:b w:val="0"/>
          <w:sz w:val="16"/>
          <w:szCs w:val="16"/>
        </w:rPr>
        <w:t>Счет вторичных доходов отражает текущие трансферты между резидентами и нерезидентами. Основным компонентом этого счета являются личные трансферты, которые включают все текущие трансферты в денежной и</w:t>
      </w:r>
      <w:r w:rsidRPr="00CB588D">
        <w:rPr>
          <w:rFonts w:ascii="Arial" w:hAnsi="Arial" w:cs="Arial"/>
          <w:sz w:val="16"/>
          <w:szCs w:val="16"/>
          <w:shd w:val="clear" w:color="auto" w:fill="FFFFFF"/>
        </w:rPr>
        <w:t> </w:t>
      </w:r>
      <w:r w:rsidRPr="00CB588D">
        <w:rPr>
          <w:rFonts w:ascii="Arial" w:hAnsi="Arial" w:cs="Arial"/>
          <w:b w:val="0"/>
          <w:sz w:val="16"/>
          <w:szCs w:val="16"/>
        </w:rPr>
        <w:t>натуральной форме, получаемые российскими домашними хозяйствами от домашних хозяйств-нерезидентов, или производимые российскими домашними хозяйствами в</w:t>
      </w:r>
      <w:r w:rsidRPr="00CB588D">
        <w:rPr>
          <w:rFonts w:ascii="Arial" w:hAnsi="Arial" w:cs="Arial"/>
          <w:sz w:val="16"/>
          <w:szCs w:val="16"/>
          <w:shd w:val="clear" w:color="auto" w:fill="FFFFFF"/>
        </w:rPr>
        <w:t> </w:t>
      </w:r>
      <w:r w:rsidRPr="00CB588D">
        <w:rPr>
          <w:rFonts w:ascii="Arial" w:hAnsi="Arial" w:cs="Arial"/>
          <w:b w:val="0"/>
          <w:sz w:val="16"/>
          <w:szCs w:val="16"/>
        </w:rPr>
        <w:t xml:space="preserve">пользу домашних хозяйств </w:t>
      </w:r>
      <w:r>
        <w:rPr>
          <w:rFonts w:ascii="Arial" w:hAnsi="Arial" w:cs="Arial"/>
          <w:b w:val="0"/>
          <w:sz w:val="16"/>
          <w:szCs w:val="16"/>
        </w:rPr>
        <w:t>–</w:t>
      </w:r>
      <w:r w:rsidRPr="00CB588D">
        <w:rPr>
          <w:rFonts w:ascii="Arial" w:hAnsi="Arial" w:cs="Arial"/>
          <w:b w:val="0"/>
          <w:sz w:val="16"/>
          <w:szCs w:val="16"/>
        </w:rPr>
        <w:t xml:space="preserve"> нерезидентов. Переводы работающих более одного года иностранных граждан рассматриваются как операции резидентов и включаются в</w:t>
      </w:r>
      <w:r w:rsidRPr="00CB588D">
        <w:rPr>
          <w:rFonts w:ascii="Arial" w:hAnsi="Arial" w:cs="Arial"/>
          <w:sz w:val="16"/>
          <w:szCs w:val="16"/>
          <w:shd w:val="clear" w:color="auto" w:fill="FFFFFF"/>
        </w:rPr>
        <w:t> </w:t>
      </w:r>
      <w:r w:rsidRPr="00CB588D">
        <w:rPr>
          <w:rFonts w:ascii="Arial" w:hAnsi="Arial" w:cs="Arial"/>
          <w:b w:val="0"/>
          <w:sz w:val="16"/>
          <w:szCs w:val="16"/>
        </w:rPr>
        <w:t>показатель личных трансфертов, а также выделяются отдельно как дополнительная статья.</w:t>
      </w:r>
    </w:p>
    <w:p w:rsidR="00CB588D" w:rsidRPr="00CB588D" w:rsidRDefault="00CB588D" w:rsidP="00CB588D">
      <w:pPr>
        <w:pStyle w:val="af2"/>
        <w:shd w:val="clear" w:color="auto" w:fill="FFFFFF"/>
        <w:suppressAutoHyphens/>
        <w:overflowPunct w:val="0"/>
        <w:autoSpaceDE w:val="0"/>
        <w:autoSpaceDN w:val="0"/>
        <w:adjustRightInd w:val="0"/>
        <w:spacing w:before="0" w:beforeAutospacing="0" w:after="0" w:afterAutospacing="0" w:line="200" w:lineRule="exact"/>
        <w:ind w:firstLine="284"/>
        <w:jc w:val="both"/>
        <w:textAlignment w:val="baseline"/>
        <w:rPr>
          <w:rFonts w:ascii="Arial" w:hAnsi="Arial" w:cs="Arial"/>
          <w:sz w:val="16"/>
          <w:szCs w:val="16"/>
        </w:rPr>
      </w:pPr>
      <w:r w:rsidRPr="00CB588D">
        <w:rPr>
          <w:rFonts w:ascii="Arial" w:hAnsi="Arial" w:cs="Arial"/>
          <w:sz w:val="16"/>
          <w:szCs w:val="16"/>
        </w:rPr>
        <w:lastRenderedPageBreak/>
        <w:t>К текущим трансфертам также относятся налоги на доходы и имущество, отчисления на социальные нужды, социальные пособия, страховые премии и</w:t>
      </w:r>
      <w:r w:rsidRPr="00CB588D">
        <w:rPr>
          <w:rFonts w:ascii="Arial" w:hAnsi="Arial" w:cs="Arial"/>
          <w:sz w:val="16"/>
          <w:szCs w:val="16"/>
          <w:shd w:val="clear" w:color="auto" w:fill="FFFFFF"/>
        </w:rPr>
        <w:t> </w:t>
      </w:r>
      <w:r w:rsidRPr="00CB588D">
        <w:rPr>
          <w:rFonts w:ascii="Arial" w:hAnsi="Arial" w:cs="Arial"/>
          <w:sz w:val="16"/>
          <w:szCs w:val="16"/>
        </w:rPr>
        <w:t>возмещения (кроме страхования жизни), трансферты в рамках международного сотрудничества, другие текущие трансферты.</w:t>
      </w:r>
    </w:p>
    <w:p w:rsidR="00CB588D" w:rsidRPr="00CB588D" w:rsidRDefault="00CB588D" w:rsidP="00CB588D">
      <w:pPr>
        <w:pStyle w:val="5"/>
        <w:shd w:val="clear" w:color="auto" w:fill="FFFFFF"/>
        <w:suppressAutoHyphens/>
        <w:spacing w:line="200" w:lineRule="exact"/>
        <w:ind w:left="0" w:firstLine="284"/>
        <w:jc w:val="both"/>
        <w:rPr>
          <w:rFonts w:ascii="Arial" w:hAnsi="Arial" w:cs="Arial"/>
          <w:sz w:val="16"/>
          <w:szCs w:val="16"/>
        </w:rPr>
      </w:pPr>
      <w:r w:rsidRPr="00CB588D">
        <w:rPr>
          <w:rFonts w:ascii="Arial" w:hAnsi="Arial" w:cs="Arial"/>
          <w:sz w:val="16"/>
          <w:szCs w:val="16"/>
        </w:rPr>
        <w:t xml:space="preserve">Непроизведенные нефинансовые активы. </w:t>
      </w:r>
      <w:r w:rsidRPr="00CB588D">
        <w:rPr>
          <w:rFonts w:ascii="Arial" w:hAnsi="Arial" w:cs="Arial"/>
          <w:b w:val="0"/>
          <w:sz w:val="16"/>
          <w:szCs w:val="16"/>
        </w:rPr>
        <w:t>По данной статье учитывается приобретение и выбытие товаров, не являющихся результатом производства (земля и</w:t>
      </w:r>
      <w:r w:rsidRPr="00CB588D">
        <w:rPr>
          <w:rFonts w:ascii="Arial" w:hAnsi="Arial" w:cs="Arial"/>
          <w:sz w:val="16"/>
          <w:szCs w:val="16"/>
          <w:shd w:val="clear" w:color="auto" w:fill="FFFFFF"/>
        </w:rPr>
        <w:t> </w:t>
      </w:r>
      <w:r w:rsidRPr="00CB588D">
        <w:rPr>
          <w:rFonts w:ascii="Arial" w:hAnsi="Arial" w:cs="Arial"/>
          <w:b w:val="0"/>
          <w:sz w:val="16"/>
          <w:szCs w:val="16"/>
        </w:rPr>
        <w:t>ее недра), и/или активов нематериального характера, таких как патенты, авторские права, торговые знаки, права в системе франчайзинга и др.</w:t>
      </w:r>
    </w:p>
    <w:p w:rsidR="00CB588D" w:rsidRPr="00CB588D" w:rsidRDefault="00CB588D" w:rsidP="00CB588D">
      <w:pPr>
        <w:pStyle w:val="5"/>
        <w:shd w:val="clear" w:color="auto" w:fill="FFFFFF"/>
        <w:suppressAutoHyphens/>
        <w:spacing w:line="200" w:lineRule="exact"/>
        <w:ind w:left="0" w:firstLine="284"/>
        <w:jc w:val="both"/>
        <w:rPr>
          <w:rFonts w:ascii="Arial" w:hAnsi="Arial" w:cs="Arial"/>
          <w:b w:val="0"/>
          <w:sz w:val="16"/>
          <w:szCs w:val="16"/>
        </w:rPr>
      </w:pPr>
      <w:r w:rsidRPr="00CB588D">
        <w:rPr>
          <w:rFonts w:ascii="Arial" w:hAnsi="Arial" w:cs="Arial"/>
          <w:sz w:val="16"/>
          <w:szCs w:val="16"/>
        </w:rPr>
        <w:t xml:space="preserve">Капитальные трансферты. </w:t>
      </w:r>
      <w:r w:rsidRPr="00CB588D">
        <w:rPr>
          <w:rFonts w:ascii="Arial" w:hAnsi="Arial" w:cs="Arial"/>
          <w:b w:val="0"/>
          <w:sz w:val="16"/>
          <w:szCs w:val="16"/>
        </w:rPr>
        <w:t>Включаются операции, в процессе которых одна из</w:t>
      </w:r>
      <w:r w:rsidRPr="00CB588D">
        <w:rPr>
          <w:rFonts w:ascii="Arial" w:hAnsi="Arial" w:cs="Arial"/>
          <w:sz w:val="16"/>
          <w:szCs w:val="16"/>
          <w:shd w:val="clear" w:color="auto" w:fill="FFFFFF"/>
        </w:rPr>
        <w:t> </w:t>
      </w:r>
      <w:r w:rsidRPr="00CB588D">
        <w:rPr>
          <w:rFonts w:ascii="Arial" w:hAnsi="Arial" w:cs="Arial"/>
          <w:b w:val="0"/>
          <w:sz w:val="16"/>
          <w:szCs w:val="16"/>
        </w:rPr>
        <w:t>сторон предоставляет ресурсы для инвестиционных целей другой стороне, не</w:t>
      </w:r>
      <w:r w:rsidRPr="00CB588D">
        <w:rPr>
          <w:rFonts w:ascii="Arial" w:hAnsi="Arial" w:cs="Arial"/>
          <w:sz w:val="16"/>
          <w:szCs w:val="16"/>
          <w:shd w:val="clear" w:color="auto" w:fill="FFFFFF"/>
        </w:rPr>
        <w:t> </w:t>
      </w:r>
      <w:r w:rsidRPr="00CB588D">
        <w:rPr>
          <w:rFonts w:ascii="Arial" w:hAnsi="Arial" w:cs="Arial"/>
          <w:b w:val="0"/>
          <w:sz w:val="16"/>
          <w:szCs w:val="16"/>
        </w:rPr>
        <w:t xml:space="preserve">получая взамен экономических ценностей. К капитальным трансфертам относятся крупные операции, не имеющие регулярного характера </w:t>
      </w:r>
      <w:r>
        <w:rPr>
          <w:rFonts w:ascii="Arial" w:hAnsi="Arial" w:cs="Arial"/>
          <w:b w:val="0"/>
          <w:sz w:val="16"/>
          <w:szCs w:val="16"/>
        </w:rPr>
        <w:t>–</w:t>
      </w:r>
      <w:r w:rsidRPr="00CB588D">
        <w:rPr>
          <w:rFonts w:ascii="Arial" w:hAnsi="Arial" w:cs="Arial"/>
          <w:b w:val="0"/>
          <w:sz w:val="16"/>
          <w:szCs w:val="16"/>
        </w:rPr>
        <w:t xml:space="preserve"> прощение долгов, страховые возмещения, инвестиционные гранты, крупные подарки, наследства и другие.</w:t>
      </w:r>
    </w:p>
    <w:p w:rsidR="00CB588D" w:rsidRPr="00CB588D" w:rsidRDefault="00CB588D" w:rsidP="00CB588D">
      <w:pPr>
        <w:pStyle w:val="4"/>
        <w:shd w:val="clear" w:color="auto" w:fill="FFFFFF"/>
        <w:suppressAutoHyphens/>
        <w:spacing w:line="200" w:lineRule="exact"/>
        <w:ind w:left="0" w:firstLine="284"/>
        <w:jc w:val="both"/>
        <w:rPr>
          <w:rFonts w:ascii="Arial" w:hAnsi="Arial" w:cs="Arial"/>
          <w:b/>
          <w:sz w:val="16"/>
          <w:szCs w:val="16"/>
          <w:u w:val="none"/>
        </w:rPr>
      </w:pPr>
      <w:r w:rsidRPr="00CB588D">
        <w:rPr>
          <w:rFonts w:ascii="Arial" w:hAnsi="Arial" w:cs="Arial"/>
          <w:b/>
          <w:sz w:val="16"/>
          <w:szCs w:val="16"/>
          <w:u w:val="none"/>
        </w:rPr>
        <w:t>Финансовый счет</w:t>
      </w:r>
    </w:p>
    <w:p w:rsidR="00CB588D" w:rsidRPr="00CB588D" w:rsidRDefault="00CB588D" w:rsidP="00CB588D">
      <w:pPr>
        <w:pStyle w:val="5"/>
        <w:shd w:val="clear" w:color="auto" w:fill="FFFFFF"/>
        <w:suppressAutoHyphens/>
        <w:spacing w:line="200" w:lineRule="exact"/>
        <w:ind w:left="0" w:firstLine="284"/>
        <w:jc w:val="both"/>
        <w:rPr>
          <w:rFonts w:ascii="Arial" w:hAnsi="Arial" w:cs="Arial"/>
          <w:b w:val="0"/>
          <w:sz w:val="16"/>
          <w:szCs w:val="16"/>
        </w:rPr>
      </w:pPr>
      <w:r w:rsidRPr="00CB588D">
        <w:rPr>
          <w:rFonts w:ascii="Arial" w:hAnsi="Arial" w:cs="Arial"/>
          <w:sz w:val="16"/>
          <w:szCs w:val="16"/>
        </w:rPr>
        <w:t xml:space="preserve">Прямые инвестиции. </w:t>
      </w:r>
      <w:r w:rsidRPr="00CB588D">
        <w:rPr>
          <w:rFonts w:ascii="Arial" w:hAnsi="Arial" w:cs="Arial"/>
          <w:b w:val="0"/>
          <w:sz w:val="16"/>
          <w:szCs w:val="16"/>
        </w:rPr>
        <w:t xml:space="preserve">Прямые инвестиции </w:t>
      </w:r>
      <w:r>
        <w:rPr>
          <w:rFonts w:ascii="Arial" w:hAnsi="Arial" w:cs="Arial"/>
          <w:b w:val="0"/>
          <w:sz w:val="16"/>
          <w:szCs w:val="16"/>
        </w:rPr>
        <w:t>–</w:t>
      </w:r>
      <w:r w:rsidRPr="00CB588D">
        <w:rPr>
          <w:rFonts w:ascii="Arial" w:hAnsi="Arial" w:cs="Arial"/>
          <w:b w:val="0"/>
          <w:sz w:val="16"/>
          <w:szCs w:val="16"/>
        </w:rPr>
        <w:t xml:space="preserve"> форма иностранных инвестиций, которые осуществляют</w:t>
      </w:r>
      <w:r w:rsidR="000F583C">
        <w:rPr>
          <w:rFonts w:ascii="Arial" w:hAnsi="Arial" w:cs="Arial"/>
          <w:b w:val="0"/>
          <w:sz w:val="16"/>
          <w:szCs w:val="16"/>
        </w:rPr>
        <w:t>ся институциональной единицей-</w:t>
      </w:r>
      <w:r w:rsidRPr="00CB588D">
        <w:rPr>
          <w:rFonts w:ascii="Arial" w:hAnsi="Arial" w:cs="Arial"/>
          <w:b w:val="0"/>
          <w:sz w:val="16"/>
          <w:szCs w:val="16"/>
        </w:rPr>
        <w:t>резидентом одной страны с</w:t>
      </w:r>
      <w:r w:rsidRPr="00CB588D">
        <w:rPr>
          <w:rFonts w:ascii="Arial" w:hAnsi="Arial" w:cs="Arial"/>
          <w:sz w:val="16"/>
          <w:szCs w:val="16"/>
          <w:shd w:val="clear" w:color="auto" w:fill="FFFFFF"/>
        </w:rPr>
        <w:t> </w:t>
      </w:r>
      <w:r w:rsidRPr="00CB588D">
        <w:rPr>
          <w:rFonts w:ascii="Arial" w:hAnsi="Arial" w:cs="Arial"/>
          <w:b w:val="0"/>
          <w:sz w:val="16"/>
          <w:szCs w:val="16"/>
        </w:rPr>
        <w:t>целью приобретения устойчивого влияния на деятельность предприятия, расположенного в другой стране. Приобретение устойчивого влияния подразумевает установление долгосрочных отношений между инвестором и указанным предприятием, а также существенную роль инвестора в управлении этим предприятием. К числу операций, отражаемых как прямые инвестиции, относятся не только исходная операция по приобретению участия в капитале, но и все последующие финансовые операции между этим инвестором и данным предприятием. В соответствии с</w:t>
      </w:r>
      <w:r w:rsidRPr="00CB588D">
        <w:rPr>
          <w:rFonts w:ascii="Arial" w:hAnsi="Arial" w:cs="Arial"/>
          <w:sz w:val="16"/>
          <w:szCs w:val="16"/>
          <w:shd w:val="clear" w:color="auto" w:fill="FFFFFF"/>
        </w:rPr>
        <w:t> </w:t>
      </w:r>
      <w:r w:rsidRPr="00CB588D">
        <w:rPr>
          <w:rFonts w:ascii="Arial" w:hAnsi="Arial" w:cs="Arial"/>
          <w:b w:val="0"/>
          <w:sz w:val="16"/>
          <w:szCs w:val="16"/>
        </w:rPr>
        <w:t>международным определением прямого инвестирования, вложенные средства рассматриваются как прямые инвестиции, если инвестор владеет 10 и более процентами обыкновенных акций предприятия. К прямым инвестициям относятся операции по приобретению предприятием прямого инвестирования долевых и</w:t>
      </w:r>
      <w:r w:rsidRPr="00CB588D">
        <w:rPr>
          <w:rFonts w:ascii="Arial" w:hAnsi="Arial" w:cs="Arial"/>
          <w:sz w:val="16"/>
          <w:szCs w:val="16"/>
          <w:shd w:val="clear" w:color="auto" w:fill="FFFFFF"/>
        </w:rPr>
        <w:t> </w:t>
      </w:r>
      <w:r w:rsidRPr="00CB588D">
        <w:rPr>
          <w:rFonts w:ascii="Arial" w:hAnsi="Arial" w:cs="Arial"/>
          <w:b w:val="0"/>
          <w:sz w:val="16"/>
          <w:szCs w:val="16"/>
        </w:rPr>
        <w:t>долговых инструментов своего прямого инвестора (обратное инвестирование), а</w:t>
      </w:r>
      <w:r w:rsidRPr="00CB588D">
        <w:rPr>
          <w:rFonts w:ascii="Arial" w:hAnsi="Arial" w:cs="Arial"/>
          <w:sz w:val="16"/>
          <w:szCs w:val="16"/>
          <w:shd w:val="clear" w:color="auto" w:fill="FFFFFF"/>
        </w:rPr>
        <w:t> </w:t>
      </w:r>
      <w:r w:rsidRPr="00CB588D">
        <w:rPr>
          <w:rFonts w:ascii="Arial" w:hAnsi="Arial" w:cs="Arial"/>
          <w:b w:val="0"/>
          <w:sz w:val="16"/>
          <w:szCs w:val="16"/>
        </w:rPr>
        <w:t xml:space="preserve">также операции между сестринскими предприятиями. </w:t>
      </w:r>
      <w:proofErr w:type="gramStart"/>
      <w:r w:rsidRPr="00CB588D">
        <w:rPr>
          <w:rFonts w:ascii="Arial" w:hAnsi="Arial" w:cs="Arial"/>
          <w:b w:val="0"/>
          <w:sz w:val="16"/>
          <w:szCs w:val="16"/>
        </w:rPr>
        <w:t>К</w:t>
      </w:r>
      <w:proofErr w:type="gramEnd"/>
      <w:r w:rsidRPr="00CB588D">
        <w:rPr>
          <w:rFonts w:ascii="Arial" w:hAnsi="Arial" w:cs="Arial"/>
          <w:b w:val="0"/>
          <w:sz w:val="16"/>
          <w:szCs w:val="16"/>
        </w:rPr>
        <w:t xml:space="preserve"> сестринским относятся те предприятия, которые находятся под контролем или влиянием одного и того же</w:t>
      </w:r>
      <w:r w:rsidRPr="00CB588D">
        <w:rPr>
          <w:rFonts w:ascii="Arial" w:hAnsi="Arial" w:cs="Arial"/>
          <w:sz w:val="16"/>
          <w:szCs w:val="16"/>
          <w:shd w:val="clear" w:color="auto" w:fill="FFFFFF"/>
        </w:rPr>
        <w:t> </w:t>
      </w:r>
      <w:r w:rsidRPr="00CB588D">
        <w:rPr>
          <w:rFonts w:ascii="Arial" w:hAnsi="Arial" w:cs="Arial"/>
          <w:b w:val="0"/>
          <w:sz w:val="16"/>
          <w:szCs w:val="16"/>
        </w:rPr>
        <w:t xml:space="preserve">непосредственного или косвенного инвестора, но не имеют никакого контроля </w:t>
      </w:r>
      <w:r w:rsidR="00940379" w:rsidRPr="00940379">
        <w:rPr>
          <w:rFonts w:ascii="Arial" w:hAnsi="Arial" w:cs="Arial"/>
          <w:b w:val="0"/>
          <w:sz w:val="16"/>
          <w:szCs w:val="16"/>
        </w:rPr>
        <w:br/>
      </w:r>
      <w:r w:rsidRPr="00CB588D">
        <w:rPr>
          <w:rFonts w:ascii="Arial" w:hAnsi="Arial" w:cs="Arial"/>
          <w:b w:val="0"/>
          <w:sz w:val="16"/>
          <w:szCs w:val="16"/>
        </w:rPr>
        <w:t>или влияния друг на друга.</w:t>
      </w:r>
    </w:p>
    <w:p w:rsidR="00CB588D" w:rsidRPr="00CB588D" w:rsidRDefault="00CB588D" w:rsidP="00CB588D">
      <w:pPr>
        <w:pStyle w:val="af2"/>
        <w:shd w:val="clear" w:color="auto" w:fill="FFFFFF"/>
        <w:suppressAutoHyphens/>
        <w:overflowPunct w:val="0"/>
        <w:autoSpaceDE w:val="0"/>
        <w:autoSpaceDN w:val="0"/>
        <w:adjustRightInd w:val="0"/>
        <w:spacing w:before="0" w:beforeAutospacing="0" w:after="0" w:afterAutospacing="0" w:line="200" w:lineRule="exact"/>
        <w:ind w:firstLine="284"/>
        <w:jc w:val="both"/>
        <w:textAlignment w:val="baseline"/>
        <w:rPr>
          <w:rFonts w:ascii="Arial" w:hAnsi="Arial" w:cs="Arial"/>
          <w:sz w:val="16"/>
          <w:szCs w:val="16"/>
        </w:rPr>
      </w:pPr>
      <w:r w:rsidRPr="00CB588D">
        <w:rPr>
          <w:rFonts w:ascii="Arial" w:hAnsi="Arial" w:cs="Arial"/>
          <w:sz w:val="16"/>
          <w:szCs w:val="16"/>
        </w:rPr>
        <w:t>Прямые инвестиции учитываются в форме участия в капитале, реинвестирования доходов и долговых инструментов, исключая операции с долговыми инструментами между финансовыми посредниками, связанными отношениями прямого инвестирования.</w:t>
      </w:r>
    </w:p>
    <w:p w:rsidR="00CB588D" w:rsidRPr="00CB588D" w:rsidRDefault="00CB588D" w:rsidP="00CB588D">
      <w:pPr>
        <w:pStyle w:val="5"/>
        <w:shd w:val="clear" w:color="auto" w:fill="FFFFFF"/>
        <w:suppressAutoHyphens/>
        <w:spacing w:line="200" w:lineRule="exact"/>
        <w:ind w:left="0" w:firstLine="284"/>
        <w:jc w:val="both"/>
        <w:rPr>
          <w:rFonts w:ascii="Arial" w:hAnsi="Arial" w:cs="Arial"/>
          <w:sz w:val="16"/>
          <w:szCs w:val="16"/>
        </w:rPr>
      </w:pPr>
      <w:r w:rsidRPr="00CB588D">
        <w:rPr>
          <w:rFonts w:ascii="Arial" w:hAnsi="Arial" w:cs="Arial"/>
          <w:sz w:val="16"/>
          <w:szCs w:val="16"/>
        </w:rPr>
        <w:t xml:space="preserve">Портфельные инвестиции. </w:t>
      </w:r>
      <w:r w:rsidRPr="00CB588D">
        <w:rPr>
          <w:rFonts w:ascii="Arial" w:hAnsi="Arial" w:cs="Arial"/>
          <w:b w:val="0"/>
          <w:sz w:val="16"/>
          <w:szCs w:val="16"/>
        </w:rPr>
        <w:t>К портфельным инвестициям относятся операции между резидентами и нерезидентами, связанные с долговыми ценными бумагами и</w:t>
      </w:r>
      <w:r w:rsidRPr="00CB588D">
        <w:rPr>
          <w:rFonts w:ascii="Arial" w:hAnsi="Arial" w:cs="Arial"/>
          <w:sz w:val="16"/>
          <w:szCs w:val="16"/>
          <w:shd w:val="clear" w:color="auto" w:fill="FFFFFF"/>
        </w:rPr>
        <w:t> </w:t>
      </w:r>
      <w:r w:rsidRPr="00CB588D">
        <w:rPr>
          <w:rFonts w:ascii="Arial" w:hAnsi="Arial" w:cs="Arial"/>
          <w:b w:val="0"/>
          <w:sz w:val="16"/>
          <w:szCs w:val="16"/>
        </w:rPr>
        <w:t>ценными бумагами, обеспечивающими участие в капитале, кроме тех, которые включены в прямые инвестиции и резервные активы.</w:t>
      </w:r>
    </w:p>
    <w:p w:rsidR="00CB588D" w:rsidRPr="00CB588D" w:rsidRDefault="00CB588D" w:rsidP="00CB588D">
      <w:pPr>
        <w:pStyle w:val="5"/>
        <w:shd w:val="clear" w:color="auto" w:fill="FFFFFF"/>
        <w:suppressAutoHyphens/>
        <w:spacing w:line="200" w:lineRule="exact"/>
        <w:ind w:left="0" w:firstLine="284"/>
        <w:jc w:val="both"/>
        <w:rPr>
          <w:rFonts w:ascii="Arial" w:hAnsi="Arial" w:cs="Arial"/>
          <w:sz w:val="16"/>
          <w:szCs w:val="16"/>
        </w:rPr>
      </w:pPr>
      <w:r w:rsidRPr="00CB588D">
        <w:rPr>
          <w:rFonts w:ascii="Arial" w:hAnsi="Arial" w:cs="Arial"/>
          <w:sz w:val="16"/>
          <w:szCs w:val="16"/>
        </w:rPr>
        <w:t xml:space="preserve">Производные финансовые инструменты. </w:t>
      </w:r>
      <w:r w:rsidRPr="00CB588D">
        <w:rPr>
          <w:rFonts w:ascii="Arial" w:hAnsi="Arial" w:cs="Arial"/>
          <w:b w:val="0"/>
          <w:sz w:val="16"/>
          <w:szCs w:val="16"/>
        </w:rPr>
        <w:t>Производные финансовые инструменты представляют собой финансовые инструменты, которые привязаны к</w:t>
      </w:r>
      <w:r w:rsidRPr="00CB588D">
        <w:rPr>
          <w:rFonts w:ascii="Arial" w:hAnsi="Arial" w:cs="Arial"/>
          <w:sz w:val="16"/>
          <w:szCs w:val="16"/>
          <w:shd w:val="clear" w:color="auto" w:fill="FFFFFF"/>
        </w:rPr>
        <w:t> </w:t>
      </w:r>
      <w:r w:rsidRPr="00CB588D">
        <w:rPr>
          <w:rFonts w:ascii="Arial" w:hAnsi="Arial" w:cs="Arial"/>
          <w:b w:val="0"/>
          <w:sz w:val="16"/>
          <w:szCs w:val="16"/>
        </w:rPr>
        <w:t>другим специфическим инструментам, показателям или биржевым товарам и</w:t>
      </w:r>
      <w:r w:rsidRPr="00CB588D">
        <w:rPr>
          <w:rFonts w:ascii="Arial" w:hAnsi="Arial" w:cs="Arial"/>
          <w:sz w:val="16"/>
          <w:szCs w:val="16"/>
          <w:shd w:val="clear" w:color="auto" w:fill="FFFFFF"/>
        </w:rPr>
        <w:t> </w:t>
      </w:r>
      <w:r w:rsidRPr="00CB588D">
        <w:rPr>
          <w:rFonts w:ascii="Arial" w:hAnsi="Arial" w:cs="Arial"/>
          <w:b w:val="0"/>
          <w:sz w:val="16"/>
          <w:szCs w:val="16"/>
        </w:rPr>
        <w:t>с</w:t>
      </w:r>
      <w:r w:rsidRPr="00CB588D">
        <w:rPr>
          <w:rFonts w:ascii="Arial" w:hAnsi="Arial" w:cs="Arial"/>
          <w:sz w:val="16"/>
          <w:szCs w:val="16"/>
          <w:shd w:val="clear" w:color="auto" w:fill="FFFFFF"/>
        </w:rPr>
        <w:t> </w:t>
      </w:r>
      <w:r w:rsidRPr="00CB588D">
        <w:rPr>
          <w:rFonts w:ascii="Arial" w:hAnsi="Arial" w:cs="Arial"/>
          <w:b w:val="0"/>
          <w:sz w:val="16"/>
          <w:szCs w:val="16"/>
        </w:rPr>
        <w:t>помощью которых на финансовых рынках могут перепродаваться специфические финансовые риски независимо от базового инструмента. В платежном балансе эта</w:t>
      </w:r>
      <w:r w:rsidRPr="00CB588D">
        <w:rPr>
          <w:rFonts w:ascii="Arial" w:hAnsi="Arial" w:cs="Arial"/>
          <w:sz w:val="16"/>
          <w:szCs w:val="16"/>
          <w:shd w:val="clear" w:color="auto" w:fill="FFFFFF"/>
        </w:rPr>
        <w:t> </w:t>
      </w:r>
      <w:r w:rsidRPr="00CB588D">
        <w:rPr>
          <w:rFonts w:ascii="Arial" w:hAnsi="Arial" w:cs="Arial"/>
          <w:b w:val="0"/>
          <w:sz w:val="16"/>
          <w:szCs w:val="16"/>
        </w:rPr>
        <w:t>категория подразделяется на операции с опционами и с контрактами форвардного типа.</w:t>
      </w:r>
    </w:p>
    <w:p w:rsidR="00CB588D" w:rsidRPr="00CB588D" w:rsidRDefault="00CB588D" w:rsidP="00CB588D">
      <w:pPr>
        <w:pStyle w:val="5"/>
        <w:shd w:val="clear" w:color="auto" w:fill="FFFFFF"/>
        <w:suppressAutoHyphens/>
        <w:spacing w:line="200" w:lineRule="exact"/>
        <w:ind w:left="0" w:firstLine="284"/>
        <w:jc w:val="both"/>
        <w:rPr>
          <w:rFonts w:ascii="Arial" w:hAnsi="Arial" w:cs="Arial"/>
          <w:sz w:val="16"/>
          <w:szCs w:val="16"/>
        </w:rPr>
      </w:pPr>
      <w:r w:rsidRPr="00CB588D">
        <w:rPr>
          <w:rFonts w:ascii="Arial" w:hAnsi="Arial" w:cs="Arial"/>
          <w:sz w:val="16"/>
          <w:szCs w:val="16"/>
        </w:rPr>
        <w:lastRenderedPageBreak/>
        <w:t xml:space="preserve">Прочие инвестиции. </w:t>
      </w:r>
      <w:r w:rsidRPr="00CB588D">
        <w:rPr>
          <w:rFonts w:ascii="Arial" w:hAnsi="Arial" w:cs="Arial"/>
          <w:b w:val="0"/>
          <w:sz w:val="16"/>
          <w:szCs w:val="16"/>
        </w:rPr>
        <w:t>В этой статье отражается остаточная категория инвестиций, которая включает все операции, которые не отнесены к прямым и портфельным инвестициям, производным финансовым инструментам и резервным активам. В</w:t>
      </w:r>
      <w:r w:rsidRPr="00CB588D">
        <w:rPr>
          <w:rFonts w:ascii="Arial" w:hAnsi="Arial" w:cs="Arial"/>
          <w:sz w:val="16"/>
          <w:szCs w:val="16"/>
          <w:shd w:val="clear" w:color="auto" w:fill="FFFFFF"/>
        </w:rPr>
        <w:t> </w:t>
      </w:r>
      <w:r w:rsidRPr="00CB588D">
        <w:rPr>
          <w:rFonts w:ascii="Arial" w:hAnsi="Arial" w:cs="Arial"/>
          <w:b w:val="0"/>
          <w:sz w:val="16"/>
          <w:szCs w:val="16"/>
        </w:rPr>
        <w:t>платежном балансе Российской Федерации в аналитических целях и в связи со</w:t>
      </w:r>
      <w:r w:rsidRPr="00CB588D">
        <w:rPr>
          <w:rFonts w:ascii="Arial" w:hAnsi="Arial" w:cs="Arial"/>
          <w:sz w:val="16"/>
          <w:szCs w:val="16"/>
          <w:shd w:val="clear" w:color="auto" w:fill="FFFFFF"/>
        </w:rPr>
        <w:t> </w:t>
      </w:r>
      <w:r w:rsidRPr="00CB588D">
        <w:rPr>
          <w:rFonts w:ascii="Arial" w:hAnsi="Arial" w:cs="Arial"/>
          <w:b w:val="0"/>
          <w:sz w:val="16"/>
          <w:szCs w:val="16"/>
        </w:rPr>
        <w:t>значительным объемом таких операций, помимо стандартных компонентов выделяются отдельно данные об операциях между резидентами и нерезидентами с</w:t>
      </w:r>
      <w:r w:rsidRPr="00CB588D">
        <w:rPr>
          <w:rFonts w:ascii="Arial" w:hAnsi="Arial" w:cs="Arial"/>
          <w:sz w:val="16"/>
          <w:szCs w:val="16"/>
          <w:shd w:val="clear" w:color="auto" w:fill="FFFFFF"/>
        </w:rPr>
        <w:t> </w:t>
      </w:r>
      <w:r w:rsidRPr="00CB588D">
        <w:rPr>
          <w:rFonts w:ascii="Arial" w:hAnsi="Arial" w:cs="Arial"/>
          <w:b w:val="0"/>
          <w:sz w:val="16"/>
          <w:szCs w:val="16"/>
        </w:rPr>
        <w:t>наличной иностранной валютой и с наличными российскими рублями, о</w:t>
      </w:r>
      <w:r w:rsidRPr="00CB588D">
        <w:rPr>
          <w:rFonts w:ascii="Arial" w:hAnsi="Arial" w:cs="Arial"/>
          <w:sz w:val="16"/>
          <w:szCs w:val="16"/>
          <w:shd w:val="clear" w:color="auto" w:fill="FFFFFF"/>
        </w:rPr>
        <w:t> </w:t>
      </w:r>
      <w:r w:rsidRPr="00CB588D">
        <w:rPr>
          <w:rFonts w:ascii="Arial" w:hAnsi="Arial" w:cs="Arial"/>
          <w:b w:val="0"/>
          <w:sz w:val="16"/>
          <w:szCs w:val="16"/>
        </w:rPr>
        <w:t>задолженности по поставкам на основании межправительственных соглашений, и</w:t>
      </w:r>
      <w:r w:rsidRPr="00CB588D">
        <w:rPr>
          <w:rFonts w:ascii="Arial" w:hAnsi="Arial" w:cs="Arial"/>
          <w:sz w:val="16"/>
          <w:szCs w:val="16"/>
          <w:shd w:val="clear" w:color="auto" w:fill="FFFFFF"/>
        </w:rPr>
        <w:t> </w:t>
      </w:r>
      <w:r w:rsidRPr="00CB588D">
        <w:rPr>
          <w:rFonts w:ascii="Arial" w:hAnsi="Arial" w:cs="Arial"/>
          <w:b w:val="0"/>
          <w:sz w:val="16"/>
          <w:szCs w:val="16"/>
        </w:rPr>
        <w:t>о</w:t>
      </w:r>
      <w:r w:rsidRPr="00CB588D">
        <w:rPr>
          <w:rFonts w:ascii="Arial" w:hAnsi="Arial" w:cs="Arial"/>
          <w:sz w:val="16"/>
          <w:szCs w:val="16"/>
          <w:shd w:val="clear" w:color="auto" w:fill="FFFFFF"/>
        </w:rPr>
        <w:t> </w:t>
      </w:r>
      <w:r w:rsidRPr="00CB588D">
        <w:rPr>
          <w:rFonts w:ascii="Arial" w:hAnsi="Arial" w:cs="Arial"/>
          <w:b w:val="0"/>
          <w:sz w:val="16"/>
          <w:szCs w:val="16"/>
        </w:rPr>
        <w:t xml:space="preserve">сомнительных операциях. </w:t>
      </w:r>
      <w:proofErr w:type="gramStart"/>
      <w:r w:rsidRPr="00CB588D">
        <w:rPr>
          <w:rFonts w:ascii="Arial" w:hAnsi="Arial" w:cs="Arial"/>
          <w:b w:val="0"/>
          <w:sz w:val="16"/>
          <w:szCs w:val="16"/>
        </w:rPr>
        <w:t>К сомнительным относятся имеющие признаки фиктивности операции, связанные с торговлей товарами и услугами, с покупкой/продажей ценных бумаг и предоставлением кредитов, целью которых является трансграничное перемещение денежных средств.</w:t>
      </w:r>
      <w:proofErr w:type="gramEnd"/>
    </w:p>
    <w:p w:rsidR="00CB588D" w:rsidRPr="00CB588D" w:rsidRDefault="00CB588D" w:rsidP="00CB588D">
      <w:pPr>
        <w:pStyle w:val="5"/>
        <w:shd w:val="clear" w:color="auto" w:fill="FFFFFF"/>
        <w:suppressAutoHyphens/>
        <w:spacing w:line="200" w:lineRule="exact"/>
        <w:ind w:left="0" w:firstLine="284"/>
        <w:jc w:val="both"/>
        <w:rPr>
          <w:rFonts w:ascii="Arial" w:hAnsi="Arial" w:cs="Arial"/>
          <w:sz w:val="16"/>
          <w:szCs w:val="16"/>
        </w:rPr>
      </w:pPr>
      <w:r w:rsidRPr="00CB588D">
        <w:rPr>
          <w:rFonts w:ascii="Arial" w:hAnsi="Arial" w:cs="Arial"/>
          <w:sz w:val="16"/>
          <w:szCs w:val="16"/>
        </w:rPr>
        <w:t xml:space="preserve">Резервные активы. </w:t>
      </w:r>
      <w:r w:rsidRPr="00CB588D">
        <w:rPr>
          <w:rFonts w:ascii="Arial" w:hAnsi="Arial" w:cs="Arial"/>
          <w:b w:val="0"/>
          <w:sz w:val="16"/>
          <w:szCs w:val="16"/>
        </w:rPr>
        <w:t>Резервные активы представляют собой высоколиквидные иностранные активы, которые находятся в распоряжении Банка России и</w:t>
      </w:r>
      <w:r w:rsidRPr="00CB588D">
        <w:rPr>
          <w:rFonts w:ascii="Arial" w:hAnsi="Arial" w:cs="Arial"/>
          <w:sz w:val="16"/>
          <w:szCs w:val="16"/>
          <w:shd w:val="clear" w:color="auto" w:fill="FFFFFF"/>
        </w:rPr>
        <w:t> </w:t>
      </w:r>
      <w:r w:rsidRPr="00CB588D">
        <w:rPr>
          <w:rFonts w:ascii="Arial" w:hAnsi="Arial" w:cs="Arial"/>
          <w:b w:val="0"/>
          <w:sz w:val="16"/>
          <w:szCs w:val="16"/>
        </w:rPr>
        <w:t>Правительства Российской Федерации и контролируются ими в целях удовлетворения потребностей в финансировании платежного баланса, проведения интервенций на валютных рынках для оказания воздействия на валютный курс и</w:t>
      </w:r>
      <w:r w:rsidRPr="00CB588D">
        <w:rPr>
          <w:rFonts w:ascii="Arial" w:hAnsi="Arial" w:cs="Arial"/>
          <w:sz w:val="16"/>
          <w:szCs w:val="16"/>
          <w:shd w:val="clear" w:color="auto" w:fill="FFFFFF"/>
        </w:rPr>
        <w:t> </w:t>
      </w:r>
      <w:r w:rsidRPr="00CB588D">
        <w:rPr>
          <w:rFonts w:ascii="Arial" w:hAnsi="Arial" w:cs="Arial"/>
          <w:b w:val="0"/>
          <w:sz w:val="16"/>
          <w:szCs w:val="16"/>
        </w:rPr>
        <w:t>в</w:t>
      </w:r>
      <w:r w:rsidRPr="00CB588D">
        <w:rPr>
          <w:rFonts w:ascii="Arial" w:hAnsi="Arial" w:cs="Arial"/>
          <w:sz w:val="16"/>
          <w:szCs w:val="16"/>
          <w:shd w:val="clear" w:color="auto" w:fill="FFFFFF"/>
        </w:rPr>
        <w:t> </w:t>
      </w:r>
      <w:r w:rsidRPr="00CB588D">
        <w:rPr>
          <w:rFonts w:ascii="Arial" w:hAnsi="Arial" w:cs="Arial"/>
          <w:b w:val="0"/>
          <w:sz w:val="16"/>
          <w:szCs w:val="16"/>
        </w:rPr>
        <w:t>других соответствующих целях. Резервные активы состоят из монетарного золота, специальных прав заимствования (СДР), резервной позиции в МВФ, наличной валюты и депозитов, ценных бумаг, производных финансовых инструментов и прочих требований.</w:t>
      </w:r>
    </w:p>
    <w:p w:rsidR="00CB588D" w:rsidRPr="000E3978" w:rsidRDefault="00CB588D" w:rsidP="00CB588D">
      <w:pPr>
        <w:suppressAutoHyphens/>
        <w:spacing w:line="200" w:lineRule="exact"/>
        <w:ind w:firstLine="284"/>
        <w:jc w:val="both"/>
        <w:outlineLvl w:val="4"/>
        <w:rPr>
          <w:rFonts w:ascii="Arial" w:hAnsi="Arial"/>
          <w:sz w:val="16"/>
        </w:rPr>
      </w:pPr>
      <w:r w:rsidRPr="000E3978">
        <w:rPr>
          <w:rFonts w:ascii="Arial" w:hAnsi="Arial"/>
          <w:sz w:val="16"/>
        </w:rPr>
        <w:t>Платежный баланс разрабатывается Центральным банком Российской Федерации на основе банковской и государственной статистики, а также информации других министерств и ведомств.</w:t>
      </w:r>
    </w:p>
    <w:p w:rsidR="00CB588D" w:rsidRPr="000E3978" w:rsidRDefault="00CB588D" w:rsidP="00CB588D">
      <w:pPr>
        <w:suppressAutoHyphens/>
        <w:spacing w:line="200" w:lineRule="exact"/>
        <w:ind w:firstLine="284"/>
        <w:jc w:val="both"/>
        <w:rPr>
          <w:rFonts w:ascii="Arial" w:hAnsi="Arial"/>
          <w:sz w:val="16"/>
        </w:rPr>
      </w:pPr>
      <w:r w:rsidRPr="00595F70">
        <w:rPr>
          <w:rFonts w:ascii="Arial" w:hAnsi="Arial"/>
          <w:b/>
          <w:spacing w:val="-2"/>
          <w:sz w:val="16"/>
        </w:rPr>
        <w:t>Индекс потребительских цен и тарифов на товары и услуги (ИПЦ)</w:t>
      </w:r>
      <w:r w:rsidRPr="00595F70">
        <w:rPr>
          <w:rFonts w:ascii="Arial" w:hAnsi="Arial"/>
          <w:spacing w:val="-2"/>
          <w:sz w:val="16"/>
        </w:rPr>
        <w:t xml:space="preserve"> – показатель,</w:t>
      </w:r>
      <w:r w:rsidRPr="000E3978">
        <w:rPr>
          <w:rFonts w:ascii="Arial" w:hAnsi="Arial"/>
          <w:sz w:val="16"/>
        </w:rPr>
        <w:t xml:space="preserve"> характеризующий изменение во времени общего уровня цен </w:t>
      </w:r>
      <w:r>
        <w:rPr>
          <w:rFonts w:ascii="Arial" w:hAnsi="Arial"/>
          <w:sz w:val="16"/>
        </w:rPr>
        <w:t xml:space="preserve">и тарифов </w:t>
      </w:r>
      <w:r w:rsidRPr="000E3978">
        <w:rPr>
          <w:rFonts w:ascii="Arial" w:hAnsi="Arial"/>
          <w:sz w:val="16"/>
        </w:rPr>
        <w:t xml:space="preserve">на товары </w:t>
      </w:r>
      <w:r w:rsidRPr="00426104">
        <w:rPr>
          <w:rFonts w:ascii="Arial" w:hAnsi="Arial"/>
          <w:sz w:val="16"/>
        </w:rPr>
        <w:br/>
      </w:r>
      <w:r w:rsidRPr="00595F70">
        <w:rPr>
          <w:rFonts w:ascii="Arial" w:hAnsi="Arial"/>
          <w:spacing w:val="-2"/>
          <w:sz w:val="16"/>
        </w:rPr>
        <w:t>и услуги, приобретаемые населением для непроизводственного потребления. Измеряе</w:t>
      </w:r>
      <w:r w:rsidRPr="000E3978">
        <w:rPr>
          <w:rFonts w:ascii="Arial" w:hAnsi="Arial"/>
          <w:sz w:val="16"/>
        </w:rPr>
        <w:t xml:space="preserve">т </w:t>
      </w:r>
      <w:r w:rsidRPr="00CB588D">
        <w:rPr>
          <w:rFonts w:ascii="Arial" w:hAnsi="Arial"/>
          <w:sz w:val="16"/>
        </w:rPr>
        <w:t>отношение стоимости фиксированного перечня товаров (продовольственных и</w:t>
      </w:r>
      <w:r w:rsidRPr="00CB588D">
        <w:rPr>
          <w:rFonts w:ascii="Arial" w:hAnsi="Arial" w:cs="Arial"/>
          <w:sz w:val="16"/>
          <w:szCs w:val="16"/>
          <w:shd w:val="clear" w:color="auto" w:fill="FFFFFF"/>
        </w:rPr>
        <w:t> </w:t>
      </w:r>
      <w:r w:rsidRPr="00CB588D">
        <w:rPr>
          <w:rFonts w:ascii="Arial" w:hAnsi="Arial"/>
          <w:sz w:val="16"/>
        </w:rPr>
        <w:t xml:space="preserve">непродовольственных) и услуг в ценах текущего периода к его стоимости в ценах </w:t>
      </w:r>
      <w:r w:rsidRPr="005E4ADD">
        <w:rPr>
          <w:rFonts w:ascii="Arial" w:hAnsi="Arial"/>
          <w:sz w:val="16"/>
        </w:rPr>
        <w:t>предыдущего</w:t>
      </w:r>
      <w:r w:rsidRPr="000E3978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>(</w:t>
      </w:r>
      <w:r w:rsidRPr="000E3978">
        <w:rPr>
          <w:rFonts w:ascii="Arial" w:hAnsi="Arial"/>
          <w:sz w:val="16"/>
        </w:rPr>
        <w:t>базисного</w:t>
      </w:r>
      <w:r>
        <w:rPr>
          <w:rFonts w:ascii="Arial" w:hAnsi="Arial"/>
          <w:sz w:val="16"/>
        </w:rPr>
        <w:t>)</w:t>
      </w:r>
      <w:r w:rsidRPr="000E3978">
        <w:rPr>
          <w:rFonts w:ascii="Arial" w:hAnsi="Arial"/>
          <w:sz w:val="16"/>
        </w:rPr>
        <w:t xml:space="preserve"> периода.</w:t>
      </w:r>
      <w:r>
        <w:rPr>
          <w:rFonts w:ascii="Arial" w:hAnsi="Arial"/>
          <w:sz w:val="16"/>
        </w:rPr>
        <w:t xml:space="preserve"> ИПЦ используется в качестве одного из важнейших показателей, характеризующих инфляционные процессы в  стране. </w:t>
      </w:r>
    </w:p>
    <w:p w:rsidR="00CB588D" w:rsidRPr="00CB588D" w:rsidRDefault="00CB588D" w:rsidP="00CB588D">
      <w:pPr>
        <w:suppressAutoHyphens/>
        <w:spacing w:line="200" w:lineRule="exact"/>
        <w:ind w:firstLine="284"/>
        <w:jc w:val="both"/>
        <w:rPr>
          <w:rFonts w:ascii="Arial" w:hAnsi="Arial"/>
          <w:sz w:val="16"/>
        </w:rPr>
      </w:pPr>
      <w:r w:rsidRPr="00CB588D">
        <w:rPr>
          <w:rFonts w:ascii="Arial" w:hAnsi="Arial"/>
          <w:b/>
          <w:sz w:val="16"/>
        </w:rPr>
        <w:t xml:space="preserve">Индекс цен производителей промышленных товаров </w:t>
      </w:r>
      <w:r w:rsidRPr="00CB588D">
        <w:rPr>
          <w:rFonts w:ascii="Arial" w:hAnsi="Arial"/>
          <w:sz w:val="16"/>
        </w:rPr>
        <w:t>рассчитывается на</w:t>
      </w:r>
      <w:r w:rsidRPr="00CB588D">
        <w:rPr>
          <w:rFonts w:ascii="Arial" w:hAnsi="Arial" w:cs="Arial"/>
          <w:sz w:val="16"/>
          <w:szCs w:val="16"/>
          <w:shd w:val="clear" w:color="auto" w:fill="FFFFFF"/>
        </w:rPr>
        <w:t> </w:t>
      </w:r>
      <w:r w:rsidRPr="00CB588D">
        <w:rPr>
          <w:rFonts w:ascii="Arial" w:hAnsi="Arial"/>
          <w:sz w:val="16"/>
        </w:rPr>
        <w:t xml:space="preserve">основании регистрации цен на товары (услуги) </w:t>
      </w:r>
      <w:r>
        <w:rPr>
          <w:rFonts w:ascii="Arial" w:hAnsi="Arial"/>
          <w:sz w:val="16"/>
        </w:rPr>
        <w:t>–</w:t>
      </w:r>
      <w:r w:rsidRPr="00CB588D">
        <w:rPr>
          <w:rFonts w:ascii="Arial" w:hAnsi="Arial"/>
          <w:sz w:val="16"/>
        </w:rPr>
        <w:t xml:space="preserve"> представители в базовых организациях. Наблюдение за ценами производителей осуществляется более чем</w:t>
      </w:r>
      <w:r w:rsidRPr="00CB588D">
        <w:rPr>
          <w:rFonts w:ascii="Arial" w:hAnsi="Arial" w:cs="Arial"/>
          <w:sz w:val="16"/>
          <w:szCs w:val="16"/>
          <w:shd w:val="clear" w:color="auto" w:fill="FFFFFF"/>
        </w:rPr>
        <w:t> </w:t>
      </w:r>
      <w:r w:rsidRPr="00CB588D">
        <w:rPr>
          <w:rFonts w:ascii="Arial" w:hAnsi="Arial"/>
          <w:sz w:val="16"/>
        </w:rPr>
        <w:t>в</w:t>
      </w:r>
      <w:r w:rsidRPr="00CB588D">
        <w:rPr>
          <w:rFonts w:ascii="Arial" w:hAnsi="Arial" w:cs="Arial"/>
          <w:sz w:val="16"/>
          <w:szCs w:val="16"/>
          <w:shd w:val="clear" w:color="auto" w:fill="FFFFFF"/>
        </w:rPr>
        <w:t> </w:t>
      </w:r>
      <w:r w:rsidRPr="00CB588D">
        <w:rPr>
          <w:rFonts w:ascii="Arial" w:hAnsi="Arial"/>
          <w:sz w:val="16"/>
        </w:rPr>
        <w:t>10</w:t>
      </w:r>
      <w:r w:rsidRPr="00CB588D">
        <w:rPr>
          <w:rFonts w:ascii="Arial" w:hAnsi="Arial" w:cs="Arial"/>
          <w:sz w:val="16"/>
          <w:szCs w:val="16"/>
          <w:shd w:val="clear" w:color="auto" w:fill="FFFFFF"/>
        </w:rPr>
        <w:t> </w:t>
      </w:r>
      <w:r w:rsidRPr="00CB588D">
        <w:rPr>
          <w:rFonts w:ascii="Arial" w:hAnsi="Arial"/>
          <w:sz w:val="16"/>
        </w:rPr>
        <w:t>тыс. организаций. Расчет средних цен и индексов цен производится более чем</w:t>
      </w:r>
      <w:r w:rsidRPr="00CB588D">
        <w:rPr>
          <w:rFonts w:ascii="Arial" w:hAnsi="Arial" w:cs="Arial"/>
          <w:sz w:val="16"/>
          <w:szCs w:val="16"/>
          <w:shd w:val="clear" w:color="auto" w:fill="FFFFFF"/>
        </w:rPr>
        <w:t> </w:t>
      </w:r>
      <w:r w:rsidRPr="00CB588D">
        <w:rPr>
          <w:rFonts w:ascii="Arial" w:hAnsi="Arial"/>
          <w:sz w:val="16"/>
        </w:rPr>
        <w:t>по 1200 товарам (услугам)</w:t>
      </w:r>
      <w:r>
        <w:rPr>
          <w:rFonts w:ascii="Arial" w:hAnsi="Arial"/>
          <w:sz w:val="16"/>
        </w:rPr>
        <w:t xml:space="preserve"> – </w:t>
      </w:r>
      <w:r w:rsidRPr="00CB588D">
        <w:rPr>
          <w:rFonts w:ascii="Arial" w:hAnsi="Arial"/>
          <w:sz w:val="16"/>
        </w:rPr>
        <w:t>представителям. Цены производителей представляют собой фактически сложившиеся на момент регистрации цены указанных организаций на</w:t>
      </w:r>
      <w:r w:rsidRPr="00CB588D">
        <w:rPr>
          <w:rFonts w:ascii="Arial" w:hAnsi="Arial" w:cs="Arial"/>
          <w:sz w:val="16"/>
          <w:szCs w:val="16"/>
          <w:shd w:val="clear" w:color="auto" w:fill="FFFFFF"/>
        </w:rPr>
        <w:t> </w:t>
      </w:r>
      <w:r w:rsidRPr="00CB588D">
        <w:rPr>
          <w:rFonts w:ascii="Arial" w:hAnsi="Arial"/>
          <w:sz w:val="16"/>
        </w:rPr>
        <w:t>произведенные и отгруженные товары (оказанные услуги), предназначенные для</w:t>
      </w:r>
      <w:r w:rsidRPr="00CB588D">
        <w:rPr>
          <w:rFonts w:ascii="Arial" w:hAnsi="Arial" w:cs="Arial"/>
          <w:sz w:val="16"/>
          <w:szCs w:val="16"/>
          <w:shd w:val="clear" w:color="auto" w:fill="FFFFFF"/>
        </w:rPr>
        <w:t> </w:t>
      </w:r>
      <w:r w:rsidRPr="00CB588D">
        <w:rPr>
          <w:rFonts w:ascii="Arial" w:hAnsi="Arial"/>
          <w:sz w:val="16"/>
        </w:rPr>
        <w:t>реализации на внутреннем рынке (без косвенных товарных налогов – налога на</w:t>
      </w:r>
      <w:r w:rsidRPr="00CB588D">
        <w:rPr>
          <w:rFonts w:ascii="Arial" w:hAnsi="Arial" w:cs="Arial"/>
          <w:sz w:val="16"/>
          <w:szCs w:val="16"/>
          <w:shd w:val="clear" w:color="auto" w:fill="FFFFFF"/>
        </w:rPr>
        <w:t> </w:t>
      </w:r>
      <w:r w:rsidRPr="00CB588D">
        <w:rPr>
          <w:rFonts w:ascii="Arial" w:hAnsi="Arial"/>
          <w:sz w:val="16"/>
        </w:rPr>
        <w:t>добавленную стоимость, акциза и т.п.)</w:t>
      </w:r>
    </w:p>
    <w:p w:rsidR="00CB588D" w:rsidRPr="00CB588D" w:rsidRDefault="00CB588D" w:rsidP="00CB588D">
      <w:pPr>
        <w:suppressAutoHyphens/>
        <w:spacing w:line="200" w:lineRule="exact"/>
        <w:ind w:firstLine="284"/>
        <w:jc w:val="both"/>
        <w:rPr>
          <w:rFonts w:ascii="Arial" w:hAnsi="Arial"/>
          <w:sz w:val="16"/>
        </w:rPr>
      </w:pPr>
      <w:r w:rsidRPr="00CB588D">
        <w:rPr>
          <w:rFonts w:ascii="Arial" w:hAnsi="Arial"/>
          <w:sz w:val="16"/>
        </w:rPr>
        <w:t>Рассчитанные по товарам (услугам</w:t>
      </w:r>
      <w:proofErr w:type="gramStart"/>
      <w:r w:rsidRPr="00CB588D">
        <w:rPr>
          <w:rFonts w:ascii="Arial" w:hAnsi="Arial"/>
          <w:sz w:val="16"/>
        </w:rPr>
        <w:t>)-</w:t>
      </w:r>
      <w:proofErr w:type="gramEnd"/>
      <w:r w:rsidRPr="00CB588D">
        <w:rPr>
          <w:rFonts w:ascii="Arial" w:hAnsi="Arial"/>
          <w:sz w:val="16"/>
        </w:rPr>
        <w:t xml:space="preserve">представителям индексы цен производителей последовательно </w:t>
      </w:r>
      <w:proofErr w:type="spellStart"/>
      <w:r w:rsidRPr="00CB588D">
        <w:rPr>
          <w:rFonts w:ascii="Arial" w:hAnsi="Arial"/>
          <w:sz w:val="16"/>
        </w:rPr>
        <w:t>агрегируются</w:t>
      </w:r>
      <w:proofErr w:type="spellEnd"/>
      <w:r w:rsidRPr="00CB588D">
        <w:rPr>
          <w:rFonts w:ascii="Arial" w:hAnsi="Arial"/>
          <w:sz w:val="16"/>
        </w:rPr>
        <w:t xml:space="preserve"> в индексы цен соответствующих видов, групп, классов, разделов экономической деятельности. В качестве весов используются данные </w:t>
      </w:r>
      <w:r w:rsidRPr="00CB588D">
        <w:rPr>
          <w:rFonts w:ascii="Arial" w:hAnsi="Arial"/>
          <w:sz w:val="16"/>
        </w:rPr>
        <w:br/>
        <w:t xml:space="preserve">об объеме отгрузки в стоимостном выражении за базисный период. </w:t>
      </w:r>
    </w:p>
    <w:p w:rsidR="00CB588D" w:rsidRDefault="00CB588D" w:rsidP="00CB588D">
      <w:pPr>
        <w:suppressAutoHyphens/>
        <w:spacing w:line="200" w:lineRule="exact"/>
        <w:ind w:firstLine="284"/>
        <w:jc w:val="both"/>
        <w:rPr>
          <w:rFonts w:ascii="Arial" w:hAnsi="Arial"/>
          <w:sz w:val="16"/>
        </w:rPr>
      </w:pPr>
      <w:r w:rsidRPr="0041113A">
        <w:rPr>
          <w:rFonts w:ascii="Arial" w:hAnsi="Arial"/>
          <w:b/>
          <w:sz w:val="16"/>
        </w:rPr>
        <w:t xml:space="preserve">Международные </w:t>
      </w:r>
      <w:r>
        <w:rPr>
          <w:rFonts w:ascii="Arial" w:hAnsi="Arial"/>
          <w:b/>
          <w:sz w:val="16"/>
        </w:rPr>
        <w:t>активы</w:t>
      </w:r>
      <w:r w:rsidRPr="0041113A">
        <w:rPr>
          <w:rFonts w:ascii="Arial" w:hAnsi="Arial"/>
          <w:b/>
          <w:sz w:val="16"/>
        </w:rPr>
        <w:t xml:space="preserve"> Российской Федерации</w:t>
      </w:r>
      <w:r>
        <w:rPr>
          <w:rFonts w:ascii="Arial" w:hAnsi="Arial"/>
          <w:sz w:val="16"/>
        </w:rPr>
        <w:t xml:space="preserve"> представляют собой </w:t>
      </w:r>
      <w:r>
        <w:rPr>
          <w:rFonts w:ascii="Arial" w:hAnsi="Arial"/>
          <w:sz w:val="16"/>
        </w:rPr>
        <w:br/>
        <w:t xml:space="preserve">высоколиквидные иностранные активы, имеющиеся в распоряжении Банка России </w:t>
      </w:r>
      <w:r>
        <w:rPr>
          <w:rFonts w:ascii="Arial" w:hAnsi="Arial"/>
          <w:sz w:val="16"/>
        </w:rPr>
        <w:br/>
        <w:t>и Правительства Российской Федерации.</w:t>
      </w:r>
    </w:p>
    <w:p w:rsidR="00CB588D" w:rsidRDefault="00CB588D" w:rsidP="00CB588D">
      <w:pPr>
        <w:suppressAutoHyphens/>
        <w:spacing w:line="200" w:lineRule="exact"/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lastRenderedPageBreak/>
        <w:t xml:space="preserve">Международные резервы состоят из средств в иностранной валюте, специальных прав заимствования (СДР), резервной позиции в МВФ и </w:t>
      </w:r>
      <w:r w:rsidRPr="008E37EE">
        <w:rPr>
          <w:rFonts w:ascii="Arial" w:hAnsi="Arial"/>
          <w:color w:val="000000"/>
          <w:sz w:val="16"/>
        </w:rPr>
        <w:t xml:space="preserve">монетарного </w:t>
      </w:r>
      <w:r>
        <w:rPr>
          <w:rFonts w:ascii="Arial" w:hAnsi="Arial"/>
          <w:sz w:val="16"/>
        </w:rPr>
        <w:t>золота.</w:t>
      </w:r>
    </w:p>
    <w:p w:rsidR="00CB588D" w:rsidRPr="000E3978" w:rsidRDefault="00CB588D" w:rsidP="00CB588D">
      <w:pPr>
        <w:suppressAutoHyphens/>
        <w:spacing w:line="200" w:lineRule="exact"/>
        <w:ind w:firstLine="284"/>
        <w:jc w:val="both"/>
        <w:rPr>
          <w:rFonts w:ascii="Arial" w:hAnsi="Arial"/>
          <w:sz w:val="16"/>
        </w:rPr>
      </w:pPr>
      <w:r w:rsidRPr="00464904">
        <w:rPr>
          <w:rFonts w:ascii="Arial" w:hAnsi="Arial"/>
          <w:b/>
          <w:sz w:val="16"/>
        </w:rPr>
        <w:t xml:space="preserve">Специальные права заимствования </w:t>
      </w:r>
      <w:r>
        <w:rPr>
          <w:rFonts w:ascii="Arial" w:hAnsi="Arial"/>
          <w:b/>
          <w:sz w:val="16"/>
        </w:rPr>
        <w:t>(</w:t>
      </w:r>
      <w:r w:rsidRPr="00464904">
        <w:rPr>
          <w:rFonts w:ascii="Arial" w:hAnsi="Arial"/>
          <w:b/>
          <w:sz w:val="16"/>
        </w:rPr>
        <w:t>СДР</w:t>
      </w:r>
      <w:r>
        <w:rPr>
          <w:rFonts w:ascii="Arial" w:hAnsi="Arial"/>
          <w:b/>
          <w:sz w:val="16"/>
        </w:rPr>
        <w:t>)</w:t>
      </w:r>
      <w:r>
        <w:rPr>
          <w:rFonts w:ascii="Arial" w:hAnsi="Arial"/>
          <w:sz w:val="16"/>
        </w:rPr>
        <w:t xml:space="preserve"> – международные резервные активы, эмитированные МВФ и находящиеся на счёте Российской Федерации в Департаменте СДР Фонда.</w:t>
      </w:r>
    </w:p>
    <w:p w:rsidR="00CB588D" w:rsidRPr="000E3978" w:rsidRDefault="00CB588D" w:rsidP="00CB588D">
      <w:pPr>
        <w:suppressAutoHyphens/>
        <w:spacing w:line="200" w:lineRule="exact"/>
        <w:ind w:firstLine="284"/>
        <w:jc w:val="both"/>
        <w:rPr>
          <w:rFonts w:ascii="Arial" w:hAnsi="Arial" w:cs="Arial"/>
          <w:sz w:val="16"/>
        </w:rPr>
      </w:pPr>
      <w:r w:rsidRPr="000E3978">
        <w:rPr>
          <w:rFonts w:ascii="Arial" w:hAnsi="Arial" w:cs="Arial"/>
          <w:b/>
          <w:bCs/>
          <w:sz w:val="16"/>
        </w:rPr>
        <w:t>Внешний долг Российской Федерации</w:t>
      </w:r>
      <w:r w:rsidRPr="007C7261">
        <w:rPr>
          <w:rFonts w:ascii="Arial" w:hAnsi="Arial" w:cs="Arial"/>
          <w:bCs/>
          <w:sz w:val="16"/>
        </w:rPr>
        <w:t xml:space="preserve"> </w:t>
      </w:r>
      <w:r>
        <w:rPr>
          <w:rFonts w:ascii="Arial" w:hAnsi="Arial" w:cs="Arial"/>
          <w:bCs/>
          <w:sz w:val="16"/>
        </w:rPr>
        <w:t xml:space="preserve">по состоянию </w:t>
      </w:r>
      <w:r w:rsidRPr="007C7261">
        <w:rPr>
          <w:rFonts w:ascii="Arial" w:hAnsi="Arial" w:cs="Arial"/>
          <w:bCs/>
          <w:sz w:val="16"/>
        </w:rPr>
        <w:t>на</w:t>
      </w:r>
      <w:r>
        <w:rPr>
          <w:rFonts w:ascii="Arial" w:hAnsi="Arial" w:cs="Arial"/>
          <w:bCs/>
          <w:sz w:val="16"/>
        </w:rPr>
        <w:t xml:space="preserve"> отчетную дату представляет собой</w:t>
      </w:r>
      <w:r w:rsidRPr="000E3978">
        <w:rPr>
          <w:rFonts w:ascii="Arial" w:hAnsi="Arial" w:cs="Arial"/>
          <w:sz w:val="16"/>
        </w:rPr>
        <w:t xml:space="preserve"> непогашенн</w:t>
      </w:r>
      <w:r>
        <w:rPr>
          <w:rFonts w:ascii="Arial" w:hAnsi="Arial" w:cs="Arial"/>
          <w:sz w:val="16"/>
        </w:rPr>
        <w:t>ую</w:t>
      </w:r>
      <w:r w:rsidRPr="000E3978">
        <w:rPr>
          <w:rFonts w:ascii="Arial" w:hAnsi="Arial" w:cs="Arial"/>
          <w:sz w:val="16"/>
        </w:rPr>
        <w:t xml:space="preserve"> сумм</w:t>
      </w:r>
      <w:r>
        <w:rPr>
          <w:rFonts w:ascii="Arial" w:hAnsi="Arial" w:cs="Arial"/>
          <w:sz w:val="16"/>
        </w:rPr>
        <w:t>у</w:t>
      </w:r>
      <w:r w:rsidRPr="000E3978">
        <w:rPr>
          <w:rFonts w:ascii="Arial" w:hAnsi="Arial" w:cs="Arial"/>
          <w:sz w:val="16"/>
        </w:rPr>
        <w:t xml:space="preserve"> текущих безусловных обязательств резидентов </w:t>
      </w:r>
      <w:r>
        <w:rPr>
          <w:rFonts w:ascii="Arial" w:hAnsi="Arial" w:cs="Arial"/>
          <w:sz w:val="16"/>
        </w:rPr>
        <w:t xml:space="preserve">Российской Федерации </w:t>
      </w:r>
      <w:r w:rsidRPr="000E3978">
        <w:rPr>
          <w:rFonts w:ascii="Arial" w:hAnsi="Arial" w:cs="Arial"/>
          <w:sz w:val="16"/>
        </w:rPr>
        <w:t xml:space="preserve">перед нерезидентами, которая требует </w:t>
      </w:r>
      <w:r>
        <w:rPr>
          <w:rFonts w:ascii="Arial" w:hAnsi="Arial" w:cs="Arial"/>
          <w:sz w:val="16"/>
        </w:rPr>
        <w:t>погашения</w:t>
      </w:r>
      <w:r w:rsidRPr="000E3978">
        <w:rPr>
          <w:rFonts w:ascii="Arial" w:hAnsi="Arial" w:cs="Arial"/>
          <w:sz w:val="16"/>
        </w:rPr>
        <w:t xml:space="preserve"> основного долга </w:t>
      </w:r>
      <w:r>
        <w:rPr>
          <w:rFonts w:ascii="Arial" w:hAnsi="Arial" w:cs="Arial"/>
          <w:sz w:val="16"/>
        </w:rPr>
        <w:t xml:space="preserve">и/или процентов </w:t>
      </w:r>
      <w:r w:rsidRPr="000E3978">
        <w:rPr>
          <w:rFonts w:ascii="Arial" w:hAnsi="Arial" w:cs="Arial"/>
          <w:sz w:val="16"/>
        </w:rPr>
        <w:t xml:space="preserve">в будущем. </w:t>
      </w:r>
    </w:p>
    <w:p w:rsidR="00CB588D" w:rsidRPr="000E3978" w:rsidRDefault="00CB588D" w:rsidP="00CB588D">
      <w:pPr>
        <w:suppressAutoHyphens/>
        <w:spacing w:line="200" w:lineRule="exact"/>
        <w:ind w:firstLine="284"/>
        <w:jc w:val="both"/>
        <w:rPr>
          <w:rFonts w:ascii="Arial" w:hAnsi="Arial" w:cs="Arial"/>
          <w:sz w:val="16"/>
        </w:rPr>
      </w:pPr>
      <w:r w:rsidRPr="000E3978">
        <w:rPr>
          <w:rFonts w:ascii="Arial" w:hAnsi="Arial" w:cs="Arial"/>
          <w:b/>
          <w:bCs/>
          <w:sz w:val="16"/>
        </w:rPr>
        <w:t xml:space="preserve">Органы государственного управления. </w:t>
      </w:r>
      <w:proofErr w:type="gramStart"/>
      <w:r w:rsidRPr="000E3978">
        <w:rPr>
          <w:rFonts w:ascii="Arial" w:hAnsi="Arial" w:cs="Arial"/>
          <w:bCs/>
          <w:sz w:val="16"/>
        </w:rPr>
        <w:t xml:space="preserve">Данная категория включает внешнюю </w:t>
      </w:r>
      <w:r>
        <w:rPr>
          <w:rFonts w:ascii="Arial" w:hAnsi="Arial" w:cs="Arial"/>
          <w:bCs/>
          <w:sz w:val="16"/>
        </w:rPr>
        <w:br/>
      </w:r>
      <w:r w:rsidRPr="000E3978">
        <w:rPr>
          <w:rFonts w:ascii="Arial" w:hAnsi="Arial" w:cs="Arial"/>
          <w:bCs/>
          <w:sz w:val="16"/>
        </w:rPr>
        <w:t xml:space="preserve">задолженность федеральных органов управления, возникшую как в период с </w:t>
      </w:r>
      <w:smartTag w:uri="urn:schemas-microsoft-com:office:smarttags" w:element="metricconverter">
        <w:smartTagPr>
          <w:attr w:name="ProductID" w:val="1992 г"/>
        </w:smartTagPr>
        <w:r w:rsidRPr="000E3978">
          <w:rPr>
            <w:rFonts w:ascii="Arial" w:hAnsi="Arial" w:cs="Arial"/>
            <w:bCs/>
            <w:sz w:val="16"/>
          </w:rPr>
          <w:t>1992 г</w:t>
        </w:r>
      </w:smartTag>
      <w:r w:rsidRPr="000E3978">
        <w:rPr>
          <w:rFonts w:ascii="Arial" w:hAnsi="Arial" w:cs="Arial"/>
          <w:bCs/>
          <w:sz w:val="16"/>
        </w:rPr>
        <w:t xml:space="preserve">. </w:t>
      </w:r>
      <w:r>
        <w:rPr>
          <w:rFonts w:ascii="Arial" w:hAnsi="Arial" w:cs="Arial"/>
          <w:bCs/>
          <w:sz w:val="16"/>
        </w:rPr>
        <w:t>–</w:t>
      </w:r>
      <w:r w:rsidRPr="000E3978">
        <w:rPr>
          <w:rFonts w:ascii="Arial" w:hAnsi="Arial" w:cs="Arial"/>
          <w:bCs/>
          <w:sz w:val="16"/>
        </w:rPr>
        <w:t xml:space="preserve"> новый российский долг, так и задолженность, сформировавшуюся до </w:t>
      </w:r>
      <w:smartTag w:uri="urn:schemas-microsoft-com:office:smarttags" w:element="metricconverter">
        <w:smartTagPr>
          <w:attr w:name="ProductID" w:val="1992 г"/>
        </w:smartTagPr>
        <w:r w:rsidRPr="000E3978">
          <w:rPr>
            <w:rFonts w:ascii="Arial" w:hAnsi="Arial" w:cs="Arial"/>
            <w:bCs/>
            <w:sz w:val="16"/>
          </w:rPr>
          <w:t>1992 г</w:t>
        </w:r>
      </w:smartTag>
      <w:r w:rsidRPr="000E3978">
        <w:rPr>
          <w:rFonts w:ascii="Arial" w:hAnsi="Arial" w:cs="Arial"/>
          <w:bCs/>
          <w:sz w:val="16"/>
        </w:rPr>
        <w:t xml:space="preserve">. </w:t>
      </w:r>
      <w:r w:rsidRPr="00CB588D">
        <w:rPr>
          <w:rFonts w:ascii="Arial" w:hAnsi="Arial" w:cs="Arial"/>
          <w:bCs/>
          <w:sz w:val="16"/>
        </w:rPr>
        <w:t>и</w:t>
      </w:r>
      <w:r w:rsidRPr="00CB588D">
        <w:rPr>
          <w:rFonts w:ascii="Arial" w:hAnsi="Arial" w:cs="Arial"/>
          <w:sz w:val="16"/>
          <w:szCs w:val="16"/>
          <w:shd w:val="clear" w:color="auto" w:fill="FFFFFF"/>
        </w:rPr>
        <w:t> </w:t>
      </w:r>
      <w:r w:rsidRPr="00CB588D">
        <w:rPr>
          <w:rFonts w:ascii="Arial" w:hAnsi="Arial" w:cs="Arial"/>
          <w:bCs/>
          <w:sz w:val="16"/>
        </w:rPr>
        <w:t xml:space="preserve">принятую на себя Россией после распада СССР, – долг бывшего СССР, а также задолженность органов управления субъектов Российской Федерации перед </w:t>
      </w:r>
      <w:r w:rsidRPr="000E3978">
        <w:rPr>
          <w:rFonts w:ascii="Arial" w:hAnsi="Arial" w:cs="Arial"/>
          <w:bCs/>
          <w:sz w:val="16"/>
        </w:rPr>
        <w:t>нерезидентами по привлеченным кредитам и выпущенным долговым ценным бумагам.</w:t>
      </w:r>
      <w:r w:rsidRPr="000E3978">
        <w:rPr>
          <w:rFonts w:ascii="Arial" w:hAnsi="Arial" w:cs="Arial"/>
          <w:sz w:val="16"/>
        </w:rPr>
        <w:t xml:space="preserve">  </w:t>
      </w:r>
      <w:proofErr w:type="gramEnd"/>
    </w:p>
    <w:p w:rsidR="00CB588D" w:rsidRPr="000E3978" w:rsidRDefault="00CB588D" w:rsidP="00CB588D">
      <w:pPr>
        <w:suppressAutoHyphens/>
        <w:spacing w:line="200" w:lineRule="exact"/>
        <w:ind w:firstLine="284"/>
        <w:jc w:val="both"/>
        <w:rPr>
          <w:rFonts w:ascii="Arial" w:hAnsi="Arial" w:cs="Arial"/>
          <w:sz w:val="16"/>
        </w:rPr>
      </w:pPr>
      <w:r w:rsidRPr="000E3978">
        <w:rPr>
          <w:rFonts w:ascii="Arial" w:hAnsi="Arial" w:cs="Arial"/>
          <w:b/>
          <w:bCs/>
          <w:sz w:val="16"/>
        </w:rPr>
        <w:t xml:space="preserve">Новый российский долг </w:t>
      </w:r>
      <w:r w:rsidRPr="000E3978">
        <w:rPr>
          <w:rFonts w:ascii="Arial" w:hAnsi="Arial" w:cs="Arial"/>
          <w:bCs/>
          <w:sz w:val="16"/>
        </w:rPr>
        <w:t xml:space="preserve">охватывает средства, привлеченные от МБРР, ЕБРР, других международных организаций и правительств иностранных государств, задолженность перед нерезидентами по всем суверенным еврооблигациям, размещенным Правительством Российской Федерации, </w:t>
      </w:r>
      <w:r>
        <w:rPr>
          <w:rFonts w:ascii="Arial" w:hAnsi="Arial" w:cs="Arial"/>
          <w:bCs/>
          <w:sz w:val="16"/>
        </w:rPr>
        <w:t xml:space="preserve">а также </w:t>
      </w:r>
      <w:r w:rsidRPr="000E3978">
        <w:rPr>
          <w:rFonts w:ascii="Arial" w:hAnsi="Arial" w:cs="Arial"/>
          <w:bCs/>
          <w:sz w:val="16"/>
        </w:rPr>
        <w:t xml:space="preserve">долг перед Лондонским </w:t>
      </w:r>
      <w:r>
        <w:rPr>
          <w:rFonts w:ascii="Arial" w:hAnsi="Arial" w:cs="Arial"/>
          <w:bCs/>
          <w:sz w:val="16"/>
        </w:rPr>
        <w:t xml:space="preserve">клубом </w:t>
      </w:r>
      <w:r w:rsidRPr="000E3978">
        <w:rPr>
          <w:rFonts w:ascii="Arial" w:hAnsi="Arial" w:cs="Arial"/>
          <w:bCs/>
          <w:sz w:val="16"/>
        </w:rPr>
        <w:t>к</w:t>
      </w:r>
      <w:r>
        <w:rPr>
          <w:rFonts w:ascii="Arial" w:hAnsi="Arial" w:cs="Arial"/>
          <w:bCs/>
          <w:sz w:val="16"/>
        </w:rPr>
        <w:t>редиторов</w:t>
      </w:r>
      <w:r w:rsidRPr="000E3978">
        <w:rPr>
          <w:rFonts w:ascii="Arial" w:hAnsi="Arial" w:cs="Arial"/>
          <w:bCs/>
          <w:sz w:val="16"/>
        </w:rPr>
        <w:t xml:space="preserve">. В состав прочей задолженности включается внешняя задолженность по текущим операциям. </w:t>
      </w:r>
      <w:r w:rsidRPr="000E3978">
        <w:rPr>
          <w:rFonts w:ascii="Arial" w:hAnsi="Arial" w:cs="Arial"/>
          <w:sz w:val="16"/>
        </w:rPr>
        <w:t xml:space="preserve"> </w:t>
      </w:r>
    </w:p>
    <w:p w:rsidR="00CB588D" w:rsidRPr="000E3978" w:rsidRDefault="00CB588D" w:rsidP="00CB588D">
      <w:pPr>
        <w:suppressAutoHyphens/>
        <w:spacing w:line="200" w:lineRule="exact"/>
        <w:ind w:firstLine="284"/>
        <w:jc w:val="both"/>
        <w:rPr>
          <w:rFonts w:ascii="Arial" w:hAnsi="Arial" w:cs="Arial"/>
          <w:sz w:val="16"/>
        </w:rPr>
      </w:pPr>
      <w:r w:rsidRPr="000E3978">
        <w:rPr>
          <w:rFonts w:ascii="Arial" w:hAnsi="Arial" w:cs="Arial"/>
          <w:b/>
          <w:bCs/>
          <w:sz w:val="16"/>
        </w:rPr>
        <w:t xml:space="preserve">Долг бывшего СССР </w:t>
      </w:r>
      <w:r w:rsidRPr="000E3978">
        <w:rPr>
          <w:rFonts w:ascii="Arial" w:hAnsi="Arial" w:cs="Arial"/>
          <w:bCs/>
          <w:sz w:val="16"/>
        </w:rPr>
        <w:t xml:space="preserve">включает заимствования у бывших социалистических стран </w:t>
      </w:r>
      <w:r>
        <w:rPr>
          <w:rFonts w:ascii="Arial" w:hAnsi="Arial" w:cs="Arial"/>
          <w:bCs/>
          <w:sz w:val="16"/>
        </w:rPr>
        <w:br/>
      </w:r>
      <w:r w:rsidRPr="000E3978">
        <w:rPr>
          <w:rFonts w:ascii="Arial" w:hAnsi="Arial" w:cs="Arial"/>
          <w:bCs/>
          <w:sz w:val="16"/>
        </w:rPr>
        <w:t xml:space="preserve">и прочих стран – официальных кредиторов, а также остаток обязательств по товарным кредитам и процентам на просроченную задолженность, входящим в прочую задолженность. </w:t>
      </w:r>
    </w:p>
    <w:p w:rsidR="00CB588D" w:rsidRPr="000E3978" w:rsidRDefault="00CB588D" w:rsidP="00CB588D">
      <w:pPr>
        <w:suppressAutoHyphens/>
        <w:spacing w:line="200" w:lineRule="exact"/>
        <w:ind w:firstLine="284"/>
        <w:jc w:val="both"/>
        <w:rPr>
          <w:rFonts w:ascii="Arial" w:hAnsi="Arial" w:cs="Arial"/>
          <w:sz w:val="16"/>
        </w:rPr>
      </w:pPr>
      <w:r w:rsidRPr="000E3978">
        <w:rPr>
          <w:rFonts w:ascii="Arial" w:hAnsi="Arial" w:cs="Arial"/>
          <w:b/>
          <w:bCs/>
          <w:sz w:val="16"/>
        </w:rPr>
        <w:t>Долг субъектов Российской Федерации</w:t>
      </w:r>
      <w:r w:rsidRPr="000E3978">
        <w:rPr>
          <w:rFonts w:ascii="Arial" w:hAnsi="Arial" w:cs="Arial"/>
          <w:sz w:val="16"/>
        </w:rPr>
        <w:t xml:space="preserve"> – задолженность перед нерезидентами по привлеченным </w:t>
      </w:r>
      <w:r>
        <w:rPr>
          <w:rFonts w:ascii="Arial" w:hAnsi="Arial" w:cs="Arial"/>
          <w:sz w:val="16"/>
        </w:rPr>
        <w:t>кредитам</w:t>
      </w:r>
      <w:r w:rsidRPr="000E3978">
        <w:rPr>
          <w:rFonts w:ascii="Arial" w:hAnsi="Arial" w:cs="Arial"/>
          <w:sz w:val="16"/>
        </w:rPr>
        <w:t xml:space="preserve"> и выпущенным долговым ценным бумагам.</w:t>
      </w:r>
    </w:p>
    <w:p w:rsidR="00CB588D" w:rsidRPr="000E3978" w:rsidRDefault="00CB588D" w:rsidP="00CB588D">
      <w:pPr>
        <w:suppressAutoHyphens/>
        <w:spacing w:line="200" w:lineRule="exact"/>
        <w:ind w:firstLine="284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b/>
          <w:bCs/>
          <w:sz w:val="16"/>
        </w:rPr>
        <w:t>Центральный банк.</w:t>
      </w:r>
      <w:r>
        <w:rPr>
          <w:rFonts w:ascii="Arial" w:hAnsi="Arial" w:cs="Arial"/>
          <w:sz w:val="16"/>
        </w:rPr>
        <w:t xml:space="preserve"> Данная категория охватывает внешние долговые обязательства Банка России.</w:t>
      </w:r>
    </w:p>
    <w:p w:rsidR="00CB588D" w:rsidRPr="000E3978" w:rsidRDefault="00CB588D" w:rsidP="00CB588D">
      <w:pPr>
        <w:suppressAutoHyphens/>
        <w:spacing w:line="200" w:lineRule="exact"/>
        <w:ind w:firstLine="284"/>
        <w:jc w:val="both"/>
        <w:rPr>
          <w:rFonts w:ascii="Arial" w:hAnsi="Arial" w:cs="Arial"/>
          <w:sz w:val="16"/>
        </w:rPr>
      </w:pPr>
      <w:r w:rsidRPr="00595F70">
        <w:rPr>
          <w:rFonts w:ascii="Arial" w:hAnsi="Arial" w:cs="Arial"/>
          <w:b/>
          <w:bCs/>
          <w:spacing w:val="-2"/>
          <w:sz w:val="16"/>
        </w:rPr>
        <w:t>Банки.</w:t>
      </w:r>
      <w:r w:rsidRPr="00595F70">
        <w:rPr>
          <w:rFonts w:ascii="Arial" w:hAnsi="Arial" w:cs="Arial"/>
          <w:spacing w:val="-2"/>
          <w:sz w:val="16"/>
        </w:rPr>
        <w:t xml:space="preserve"> Данные включают обязательства кредитных организаций и Внешэкономбанка</w:t>
      </w:r>
      <w:r w:rsidRPr="000E3978">
        <w:rPr>
          <w:rFonts w:ascii="Arial" w:hAnsi="Arial" w:cs="Arial"/>
          <w:sz w:val="16"/>
        </w:rPr>
        <w:t xml:space="preserve"> (в части коммерческой деятельности</w:t>
      </w:r>
      <w:r>
        <w:rPr>
          <w:rFonts w:ascii="Arial" w:hAnsi="Arial" w:cs="Arial"/>
          <w:sz w:val="16"/>
        </w:rPr>
        <w:t>) перед нерезидентами</w:t>
      </w:r>
      <w:r w:rsidRPr="000E3978">
        <w:rPr>
          <w:rFonts w:ascii="Arial" w:hAnsi="Arial" w:cs="Arial"/>
          <w:sz w:val="16"/>
        </w:rPr>
        <w:t xml:space="preserve">. </w:t>
      </w:r>
      <w:r>
        <w:rPr>
          <w:rFonts w:ascii="Arial" w:hAnsi="Arial" w:cs="Arial"/>
          <w:sz w:val="16"/>
        </w:rPr>
        <w:t xml:space="preserve">Внешняя задолженность по государственным кредитам, находящаяся на учете во Внешэкономбанке </w:t>
      </w:r>
      <w:r w:rsidRPr="00426104">
        <w:rPr>
          <w:rFonts w:ascii="Arial" w:hAnsi="Arial" w:cs="Arial"/>
          <w:sz w:val="16"/>
        </w:rPr>
        <w:br/>
      </w:r>
      <w:r>
        <w:rPr>
          <w:rFonts w:ascii="Arial" w:hAnsi="Arial" w:cs="Arial"/>
          <w:sz w:val="16"/>
        </w:rPr>
        <w:t xml:space="preserve">в связи с выполнением им функций агента Правительства Российской Федерации, </w:t>
      </w:r>
      <w:r>
        <w:rPr>
          <w:rFonts w:ascii="Arial" w:hAnsi="Arial" w:cs="Arial"/>
          <w:sz w:val="16"/>
        </w:rPr>
        <w:br/>
        <w:t>учитывается в обязательствах органов государственного управления.</w:t>
      </w:r>
    </w:p>
    <w:p w:rsidR="00CB588D" w:rsidRPr="000E3978" w:rsidRDefault="00CB588D" w:rsidP="00CB588D">
      <w:pPr>
        <w:suppressAutoHyphens/>
        <w:spacing w:line="200" w:lineRule="exact"/>
        <w:ind w:firstLine="284"/>
        <w:jc w:val="both"/>
        <w:rPr>
          <w:rFonts w:ascii="Arial" w:hAnsi="Arial"/>
          <w:sz w:val="16"/>
        </w:rPr>
      </w:pPr>
      <w:r w:rsidRPr="000E3978">
        <w:rPr>
          <w:rFonts w:ascii="Arial" w:hAnsi="Arial" w:cs="Arial"/>
          <w:b/>
          <w:bCs/>
          <w:sz w:val="16"/>
        </w:rPr>
        <w:t>Прочие секторы.</w:t>
      </w:r>
      <w:r w:rsidRPr="000E3978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Данная категория содержит сведения о привлеченных внешних ресурсах с выделением обязатель</w:t>
      </w:r>
      <w:proofErr w:type="gramStart"/>
      <w:r>
        <w:rPr>
          <w:rFonts w:ascii="Arial" w:hAnsi="Arial" w:cs="Arial"/>
          <w:sz w:val="16"/>
        </w:rPr>
        <w:t>ств др</w:t>
      </w:r>
      <w:proofErr w:type="gramEnd"/>
      <w:r>
        <w:rPr>
          <w:rFonts w:ascii="Arial" w:hAnsi="Arial" w:cs="Arial"/>
          <w:sz w:val="16"/>
        </w:rPr>
        <w:t xml:space="preserve">угих финансовых организаций (не банков) </w:t>
      </w:r>
      <w:r w:rsidRPr="00426104">
        <w:rPr>
          <w:rFonts w:ascii="Arial" w:hAnsi="Arial" w:cs="Arial"/>
          <w:sz w:val="16"/>
        </w:rPr>
        <w:br/>
      </w:r>
      <w:r>
        <w:rPr>
          <w:rFonts w:ascii="Arial" w:hAnsi="Arial" w:cs="Arial"/>
          <w:sz w:val="16"/>
        </w:rPr>
        <w:t xml:space="preserve">и обязательств нефинансовых организаций, домашних хозяйств и некоммерческих </w:t>
      </w:r>
      <w:r w:rsidRPr="00426104">
        <w:rPr>
          <w:rFonts w:ascii="Arial" w:hAnsi="Arial" w:cs="Arial"/>
          <w:sz w:val="16"/>
        </w:rPr>
        <w:br/>
      </w:r>
      <w:r>
        <w:rPr>
          <w:rFonts w:ascii="Arial" w:hAnsi="Arial" w:cs="Arial"/>
          <w:sz w:val="16"/>
        </w:rPr>
        <w:t xml:space="preserve">организаций, обслуживающих домашние хозяйства (НКОДХ).  </w:t>
      </w:r>
    </w:p>
    <w:sectPr w:rsidR="00CB588D" w:rsidRPr="000E3978" w:rsidSect="007D3790">
      <w:pgSz w:w="11901" w:h="16834" w:code="9"/>
      <w:pgMar w:top="3657" w:right="2637" w:bottom="3657" w:left="2637" w:header="3033" w:footer="3204" w:gutter="0"/>
      <w:pgNumType w:start="1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79" w:rsidRDefault="00940379">
      <w:r>
        <w:separator/>
      </w:r>
    </w:p>
  </w:endnote>
  <w:endnote w:type="continuationSeparator" w:id="0">
    <w:p w:rsidR="00940379" w:rsidRDefault="0094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79" w:rsidRDefault="00940379">
      <w:r>
        <w:separator/>
      </w:r>
    </w:p>
  </w:footnote>
  <w:footnote w:type="continuationSeparator" w:id="0">
    <w:p w:rsidR="00940379" w:rsidRDefault="00940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0C0"/>
    <w:multiLevelType w:val="singleLevel"/>
    <w:tmpl w:val="A424617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BB"/>
    <w:rsid w:val="0000184D"/>
    <w:rsid w:val="000267E8"/>
    <w:rsid w:val="00030ACF"/>
    <w:rsid w:val="00056269"/>
    <w:rsid w:val="00060F3F"/>
    <w:rsid w:val="00064268"/>
    <w:rsid w:val="00064911"/>
    <w:rsid w:val="00067C46"/>
    <w:rsid w:val="0007225A"/>
    <w:rsid w:val="00081F48"/>
    <w:rsid w:val="00083172"/>
    <w:rsid w:val="00083972"/>
    <w:rsid w:val="00090810"/>
    <w:rsid w:val="000A424D"/>
    <w:rsid w:val="000A5443"/>
    <w:rsid w:val="000B4D47"/>
    <w:rsid w:val="000B7DCE"/>
    <w:rsid w:val="000E2E07"/>
    <w:rsid w:val="000E3978"/>
    <w:rsid w:val="000E4CA8"/>
    <w:rsid w:val="000E5065"/>
    <w:rsid w:val="000F0FB8"/>
    <w:rsid w:val="000F583C"/>
    <w:rsid w:val="00112E17"/>
    <w:rsid w:val="0012626B"/>
    <w:rsid w:val="00144FC1"/>
    <w:rsid w:val="001456B8"/>
    <w:rsid w:val="00153A3D"/>
    <w:rsid w:val="00156239"/>
    <w:rsid w:val="001566C7"/>
    <w:rsid w:val="00180CFF"/>
    <w:rsid w:val="00182F61"/>
    <w:rsid w:val="00196646"/>
    <w:rsid w:val="001A64FB"/>
    <w:rsid w:val="001B2049"/>
    <w:rsid w:val="001B3E44"/>
    <w:rsid w:val="001B48B4"/>
    <w:rsid w:val="001C76E2"/>
    <w:rsid w:val="002008A7"/>
    <w:rsid w:val="00203C04"/>
    <w:rsid w:val="002071A1"/>
    <w:rsid w:val="00217BE8"/>
    <w:rsid w:val="00224EF8"/>
    <w:rsid w:val="00225C89"/>
    <w:rsid w:val="0024700D"/>
    <w:rsid w:val="00255DAB"/>
    <w:rsid w:val="00256556"/>
    <w:rsid w:val="0025704D"/>
    <w:rsid w:val="00260944"/>
    <w:rsid w:val="002907C6"/>
    <w:rsid w:val="00292A95"/>
    <w:rsid w:val="002934B7"/>
    <w:rsid w:val="002A1128"/>
    <w:rsid w:val="002D3870"/>
    <w:rsid w:val="002D6465"/>
    <w:rsid w:val="002F3EAD"/>
    <w:rsid w:val="003050BC"/>
    <w:rsid w:val="00305543"/>
    <w:rsid w:val="00312523"/>
    <w:rsid w:val="00342EF9"/>
    <w:rsid w:val="0035085D"/>
    <w:rsid w:val="00356CBA"/>
    <w:rsid w:val="00385592"/>
    <w:rsid w:val="0038694E"/>
    <w:rsid w:val="00386FA7"/>
    <w:rsid w:val="00387B92"/>
    <w:rsid w:val="0039024E"/>
    <w:rsid w:val="003A6B31"/>
    <w:rsid w:val="003B0402"/>
    <w:rsid w:val="003C22FD"/>
    <w:rsid w:val="003E66F6"/>
    <w:rsid w:val="003F1E4F"/>
    <w:rsid w:val="003F5439"/>
    <w:rsid w:val="003F6EEB"/>
    <w:rsid w:val="004005F7"/>
    <w:rsid w:val="0041113A"/>
    <w:rsid w:val="00414EB9"/>
    <w:rsid w:val="00416616"/>
    <w:rsid w:val="00416896"/>
    <w:rsid w:val="00426104"/>
    <w:rsid w:val="0043190A"/>
    <w:rsid w:val="00446D84"/>
    <w:rsid w:val="00460BF9"/>
    <w:rsid w:val="00464162"/>
    <w:rsid w:val="00464904"/>
    <w:rsid w:val="00466EFE"/>
    <w:rsid w:val="004709F9"/>
    <w:rsid w:val="0048600B"/>
    <w:rsid w:val="004924C6"/>
    <w:rsid w:val="004A1346"/>
    <w:rsid w:val="004B0C34"/>
    <w:rsid w:val="004C423D"/>
    <w:rsid w:val="004D2216"/>
    <w:rsid w:val="004E2EED"/>
    <w:rsid w:val="00504AE4"/>
    <w:rsid w:val="005075B5"/>
    <w:rsid w:val="0051002B"/>
    <w:rsid w:val="005154DC"/>
    <w:rsid w:val="0051634B"/>
    <w:rsid w:val="0051705F"/>
    <w:rsid w:val="00522656"/>
    <w:rsid w:val="00523969"/>
    <w:rsid w:val="00531352"/>
    <w:rsid w:val="00547461"/>
    <w:rsid w:val="005526E7"/>
    <w:rsid w:val="00554749"/>
    <w:rsid w:val="0055756C"/>
    <w:rsid w:val="00561498"/>
    <w:rsid w:val="005638AD"/>
    <w:rsid w:val="005645BB"/>
    <w:rsid w:val="00567A7C"/>
    <w:rsid w:val="0057554F"/>
    <w:rsid w:val="00576624"/>
    <w:rsid w:val="00583F73"/>
    <w:rsid w:val="0058663A"/>
    <w:rsid w:val="005926DD"/>
    <w:rsid w:val="00595F70"/>
    <w:rsid w:val="00595F90"/>
    <w:rsid w:val="005C262D"/>
    <w:rsid w:val="005D21F0"/>
    <w:rsid w:val="005D3BC8"/>
    <w:rsid w:val="005E22B9"/>
    <w:rsid w:val="005E4ADD"/>
    <w:rsid w:val="005E5614"/>
    <w:rsid w:val="005F1571"/>
    <w:rsid w:val="005F468E"/>
    <w:rsid w:val="005F511A"/>
    <w:rsid w:val="005F6447"/>
    <w:rsid w:val="00605CDB"/>
    <w:rsid w:val="0062573C"/>
    <w:rsid w:val="00625CD4"/>
    <w:rsid w:val="00630F0B"/>
    <w:rsid w:val="00630F8A"/>
    <w:rsid w:val="00651ADA"/>
    <w:rsid w:val="00651C48"/>
    <w:rsid w:val="00655906"/>
    <w:rsid w:val="00667556"/>
    <w:rsid w:val="00670F36"/>
    <w:rsid w:val="00672E08"/>
    <w:rsid w:val="006747B4"/>
    <w:rsid w:val="00681B6C"/>
    <w:rsid w:val="00683D06"/>
    <w:rsid w:val="00685C1D"/>
    <w:rsid w:val="00693AC8"/>
    <w:rsid w:val="006976C2"/>
    <w:rsid w:val="006A7954"/>
    <w:rsid w:val="006C2E1B"/>
    <w:rsid w:val="006C7329"/>
    <w:rsid w:val="006E19A1"/>
    <w:rsid w:val="00721B4D"/>
    <w:rsid w:val="00732FB1"/>
    <w:rsid w:val="0073604C"/>
    <w:rsid w:val="0073709C"/>
    <w:rsid w:val="007402EA"/>
    <w:rsid w:val="0075446E"/>
    <w:rsid w:val="007579DC"/>
    <w:rsid w:val="0076157A"/>
    <w:rsid w:val="007A5268"/>
    <w:rsid w:val="007C5F52"/>
    <w:rsid w:val="007C7261"/>
    <w:rsid w:val="007D3790"/>
    <w:rsid w:val="007D4DC2"/>
    <w:rsid w:val="007E0184"/>
    <w:rsid w:val="007E3787"/>
    <w:rsid w:val="007F552B"/>
    <w:rsid w:val="00805BC0"/>
    <w:rsid w:val="008113C3"/>
    <w:rsid w:val="00835F74"/>
    <w:rsid w:val="00853CD2"/>
    <w:rsid w:val="00855C58"/>
    <w:rsid w:val="0087358F"/>
    <w:rsid w:val="00877C1C"/>
    <w:rsid w:val="008A324E"/>
    <w:rsid w:val="008B0EC4"/>
    <w:rsid w:val="008B1E17"/>
    <w:rsid w:val="008B349D"/>
    <w:rsid w:val="008C0A84"/>
    <w:rsid w:val="008C23E4"/>
    <w:rsid w:val="008C29EB"/>
    <w:rsid w:val="008C5F05"/>
    <w:rsid w:val="008E0481"/>
    <w:rsid w:val="008E37EE"/>
    <w:rsid w:val="008E4F9E"/>
    <w:rsid w:val="008F4002"/>
    <w:rsid w:val="008F4538"/>
    <w:rsid w:val="00923037"/>
    <w:rsid w:val="009231C3"/>
    <w:rsid w:val="00925BE7"/>
    <w:rsid w:val="00930022"/>
    <w:rsid w:val="00931369"/>
    <w:rsid w:val="00933900"/>
    <w:rsid w:val="00940379"/>
    <w:rsid w:val="00944F0C"/>
    <w:rsid w:val="00947522"/>
    <w:rsid w:val="00953D06"/>
    <w:rsid w:val="00960B26"/>
    <w:rsid w:val="009644D4"/>
    <w:rsid w:val="00970A03"/>
    <w:rsid w:val="009710A3"/>
    <w:rsid w:val="00976C98"/>
    <w:rsid w:val="009A007A"/>
    <w:rsid w:val="009A661D"/>
    <w:rsid w:val="009D589D"/>
    <w:rsid w:val="009D628D"/>
    <w:rsid w:val="009E1242"/>
    <w:rsid w:val="009F1069"/>
    <w:rsid w:val="00A01555"/>
    <w:rsid w:val="00A035AD"/>
    <w:rsid w:val="00A04895"/>
    <w:rsid w:val="00A06745"/>
    <w:rsid w:val="00A1309B"/>
    <w:rsid w:val="00A15654"/>
    <w:rsid w:val="00A23C7C"/>
    <w:rsid w:val="00A31AEA"/>
    <w:rsid w:val="00A35BFC"/>
    <w:rsid w:val="00A37972"/>
    <w:rsid w:val="00A547CB"/>
    <w:rsid w:val="00A76731"/>
    <w:rsid w:val="00A7725B"/>
    <w:rsid w:val="00A80F5F"/>
    <w:rsid w:val="00A84B2C"/>
    <w:rsid w:val="00A923BD"/>
    <w:rsid w:val="00AA065F"/>
    <w:rsid w:val="00AA16A5"/>
    <w:rsid w:val="00AA5E8E"/>
    <w:rsid w:val="00AC3BF4"/>
    <w:rsid w:val="00AD0B3F"/>
    <w:rsid w:val="00AD3508"/>
    <w:rsid w:val="00AD6C05"/>
    <w:rsid w:val="00AE36B6"/>
    <w:rsid w:val="00AF7896"/>
    <w:rsid w:val="00B02DCF"/>
    <w:rsid w:val="00B07FF5"/>
    <w:rsid w:val="00B22700"/>
    <w:rsid w:val="00B250F3"/>
    <w:rsid w:val="00B34DC6"/>
    <w:rsid w:val="00B36B6D"/>
    <w:rsid w:val="00B371B6"/>
    <w:rsid w:val="00B40F3E"/>
    <w:rsid w:val="00B449B0"/>
    <w:rsid w:val="00B50472"/>
    <w:rsid w:val="00B55952"/>
    <w:rsid w:val="00B60E5E"/>
    <w:rsid w:val="00B665C2"/>
    <w:rsid w:val="00B74529"/>
    <w:rsid w:val="00B85073"/>
    <w:rsid w:val="00B95964"/>
    <w:rsid w:val="00B961FD"/>
    <w:rsid w:val="00B970DC"/>
    <w:rsid w:val="00BA1882"/>
    <w:rsid w:val="00BB1407"/>
    <w:rsid w:val="00BB1471"/>
    <w:rsid w:val="00BB7EA0"/>
    <w:rsid w:val="00BD5FDE"/>
    <w:rsid w:val="00BE0F13"/>
    <w:rsid w:val="00C07C21"/>
    <w:rsid w:val="00C132DB"/>
    <w:rsid w:val="00C13620"/>
    <w:rsid w:val="00C227C2"/>
    <w:rsid w:val="00C31828"/>
    <w:rsid w:val="00C36210"/>
    <w:rsid w:val="00C4364C"/>
    <w:rsid w:val="00C47EBC"/>
    <w:rsid w:val="00C71C31"/>
    <w:rsid w:val="00C7574F"/>
    <w:rsid w:val="00C978FF"/>
    <w:rsid w:val="00CA2771"/>
    <w:rsid w:val="00CA3C62"/>
    <w:rsid w:val="00CA6B57"/>
    <w:rsid w:val="00CB588D"/>
    <w:rsid w:val="00CB72E4"/>
    <w:rsid w:val="00CC2B57"/>
    <w:rsid w:val="00CF7E74"/>
    <w:rsid w:val="00D02B08"/>
    <w:rsid w:val="00D07C98"/>
    <w:rsid w:val="00D24232"/>
    <w:rsid w:val="00D2600C"/>
    <w:rsid w:val="00D32FCA"/>
    <w:rsid w:val="00D35DE9"/>
    <w:rsid w:val="00D4179D"/>
    <w:rsid w:val="00D50B04"/>
    <w:rsid w:val="00D5727C"/>
    <w:rsid w:val="00D61F75"/>
    <w:rsid w:val="00D67BBB"/>
    <w:rsid w:val="00D875AD"/>
    <w:rsid w:val="00D91D80"/>
    <w:rsid w:val="00D956DA"/>
    <w:rsid w:val="00D9756C"/>
    <w:rsid w:val="00DA1319"/>
    <w:rsid w:val="00DA66A3"/>
    <w:rsid w:val="00DB2752"/>
    <w:rsid w:val="00DB2AD2"/>
    <w:rsid w:val="00DB4372"/>
    <w:rsid w:val="00DC1414"/>
    <w:rsid w:val="00DC36F7"/>
    <w:rsid w:val="00DD5F79"/>
    <w:rsid w:val="00DF1C9D"/>
    <w:rsid w:val="00E05C1D"/>
    <w:rsid w:val="00E07C74"/>
    <w:rsid w:val="00E127CB"/>
    <w:rsid w:val="00E13811"/>
    <w:rsid w:val="00E160E9"/>
    <w:rsid w:val="00E325F9"/>
    <w:rsid w:val="00E334FD"/>
    <w:rsid w:val="00E36910"/>
    <w:rsid w:val="00E42483"/>
    <w:rsid w:val="00E469CD"/>
    <w:rsid w:val="00E539A8"/>
    <w:rsid w:val="00E72C3D"/>
    <w:rsid w:val="00E835F6"/>
    <w:rsid w:val="00E85CD7"/>
    <w:rsid w:val="00E94888"/>
    <w:rsid w:val="00E953ED"/>
    <w:rsid w:val="00EC1B92"/>
    <w:rsid w:val="00EC6348"/>
    <w:rsid w:val="00ED45AC"/>
    <w:rsid w:val="00EF7AA9"/>
    <w:rsid w:val="00F017D0"/>
    <w:rsid w:val="00F02770"/>
    <w:rsid w:val="00F03AEB"/>
    <w:rsid w:val="00F07088"/>
    <w:rsid w:val="00F17CC9"/>
    <w:rsid w:val="00F25B0E"/>
    <w:rsid w:val="00F2708B"/>
    <w:rsid w:val="00F3750A"/>
    <w:rsid w:val="00F47C5F"/>
    <w:rsid w:val="00F537AF"/>
    <w:rsid w:val="00F70114"/>
    <w:rsid w:val="00F83C95"/>
    <w:rsid w:val="00F849BA"/>
    <w:rsid w:val="00F96652"/>
    <w:rsid w:val="00FB3A13"/>
    <w:rsid w:val="00FE0E80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1754</Words>
  <Characters>12983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oipd</Company>
  <LinksUpToDate>false</LinksUpToDate>
  <CharactersWithSpaces>14708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GOSCOMSTAT</dc:creator>
  <cp:lastModifiedBy>Сергеева Тамара Васильевна</cp:lastModifiedBy>
  <cp:revision>27</cp:revision>
  <cp:lastPrinted>2022-04-27T10:58:00Z</cp:lastPrinted>
  <dcterms:created xsi:type="dcterms:W3CDTF">2020-08-06T11:41:00Z</dcterms:created>
  <dcterms:modified xsi:type="dcterms:W3CDTF">2023-02-14T15:13:00Z</dcterms:modified>
</cp:coreProperties>
</file>