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8" w:rsidRDefault="00E30048" w:rsidP="00E30048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spacing w:after="60"/>
        <w:jc w:val="center"/>
        <w:rPr>
          <w:rFonts w:ascii="Arial" w:hAnsi="Arial"/>
          <w:sz w:val="14"/>
        </w:rPr>
      </w:pPr>
      <w:bookmarkStart w:id="0" w:name="_GoBack"/>
      <w:bookmarkEnd w:id="0"/>
      <w:r w:rsidRPr="00311DE4">
        <w:rPr>
          <w:rFonts w:ascii="Arial" w:hAnsi="Arial"/>
          <w:b/>
          <w:sz w:val="16"/>
        </w:rPr>
        <w:t xml:space="preserve">5.14. КРЕДИТЫ, ДЕПОЗИТЫ И ПРОЧИЕ РАЗМЕЩЕННЫЕ СРЕДСТВА, ПРЕДОСТАВЛЕННЫЕ </w:t>
      </w:r>
      <w:r w:rsidRPr="00E3764B">
        <w:rPr>
          <w:rFonts w:ascii="Arial" w:hAnsi="Arial"/>
          <w:b/>
          <w:sz w:val="16"/>
        </w:rPr>
        <w:t>КОРПОРАТИВНЫМ КЛИЕНТАМ</w:t>
      </w:r>
      <w:r w:rsidRPr="00311DE4">
        <w:rPr>
          <w:rFonts w:ascii="Arial" w:hAnsi="Arial"/>
          <w:b/>
          <w:sz w:val="16"/>
        </w:rPr>
        <w:t>, ФИЗИЧЕСКИМ ЛИЦАМ</w:t>
      </w:r>
      <w:r w:rsidRPr="00311DE4">
        <w:rPr>
          <w:rFonts w:ascii="Arial" w:hAnsi="Arial"/>
          <w:b/>
          <w:sz w:val="16"/>
        </w:rPr>
        <w:br/>
        <w:t>И КРЕДИТНЫМ ОРГАНИЗАЦИЯМ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 xml:space="preserve"> (на конец года; миллиардов рублей)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313"/>
        <w:gridCol w:w="1205"/>
        <w:gridCol w:w="1205"/>
        <w:gridCol w:w="1205"/>
      </w:tblGrid>
      <w:tr w:rsidR="00E30048" w:rsidRPr="00E3764B" w:rsidTr="00FC52A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Предоставленные кредиты 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из них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корпоративным клиентам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кредитным </w:t>
            </w:r>
            <w:r w:rsidRPr="00E3764B">
              <w:rPr>
                <w:rFonts w:ascii="Arial" w:hAnsi="Arial" w:cs="Arial"/>
                <w:sz w:val="14"/>
                <w:szCs w:val="14"/>
              </w:rPr>
              <w:br/>
              <w:t>организациям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физическим </w:t>
            </w:r>
            <w:r w:rsidRPr="00E3764B">
              <w:rPr>
                <w:rFonts w:ascii="Arial" w:hAnsi="Arial" w:cs="Arial"/>
                <w:sz w:val="14"/>
                <w:szCs w:val="14"/>
              </w:rPr>
              <w:br/>
              <w:t>лицам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62 302,4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38 011,0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9 335,6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14 901,4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48 436,7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27 491,2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6 154,8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14 790,7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в иностранной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3764B">
              <w:rPr>
                <w:rFonts w:ascii="Arial" w:hAnsi="Arial" w:cs="Arial"/>
                <w:sz w:val="14"/>
                <w:szCs w:val="14"/>
              </w:rPr>
              <w:t>валюте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13 865,7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10 519,8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3 180,9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65 675,3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39 003,7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8 960,1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17 650,7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53 514,1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29 742,6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6 203,4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17 568,2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в иностранной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3764B">
              <w:rPr>
                <w:rFonts w:ascii="Arial" w:hAnsi="Arial" w:cs="Arial"/>
                <w:sz w:val="14"/>
                <w:szCs w:val="14"/>
              </w:rPr>
              <w:t>валюте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12 161,2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9 261,1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2 756,8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82,6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75 001,4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760,2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111,2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043,6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59 772,2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33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136,6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686,1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19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949,6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в иностранной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3764B">
              <w:rPr>
                <w:rFonts w:ascii="Arial" w:hAnsi="Arial" w:cs="Arial"/>
                <w:sz w:val="14"/>
                <w:szCs w:val="14"/>
              </w:rPr>
              <w:t>валюте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15 229,2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11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623,6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425,1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94,1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sz w:val="14"/>
                <w:szCs w:val="14"/>
              </w:rPr>
              <w:t>89 649,5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51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945,5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559,7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  <w:szCs w:val="14"/>
              </w:rPr>
              <w:t>067,6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72 429,7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39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702,1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716,3</w:t>
            </w:r>
          </w:p>
        </w:tc>
        <w:tc>
          <w:tcPr>
            <w:tcW w:w="1206" w:type="dxa"/>
            <w:tcBorders>
              <w:lef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25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011,3</w:t>
            </w:r>
          </w:p>
        </w:tc>
      </w:tr>
      <w:tr w:rsidR="00E30048" w:rsidRPr="00E3764B" w:rsidTr="00FC52A1">
        <w:trPr>
          <w:cantSplit/>
        </w:trPr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spacing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 xml:space="preserve">в иностранной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3764B">
              <w:rPr>
                <w:rFonts w:ascii="Arial" w:hAnsi="Arial" w:cs="Arial"/>
                <w:sz w:val="14"/>
                <w:szCs w:val="14"/>
              </w:rPr>
              <w:t>валюте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left="-28"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sz w:val="14"/>
                <w:szCs w:val="14"/>
              </w:rPr>
              <w:t>17 219,8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12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243,4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E3764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  <w:szCs w:val="14"/>
              </w:rPr>
              <w:t>843,4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30048" w:rsidRPr="00E3764B" w:rsidRDefault="00E30048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764B">
              <w:rPr>
                <w:rFonts w:ascii="Arial" w:hAnsi="Arial" w:cs="Arial"/>
                <w:bCs/>
                <w:sz w:val="14"/>
                <w:szCs w:val="14"/>
              </w:rPr>
              <w:t>56,2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0048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2023-02-16T07:40:00Z</dcterms:modified>
</cp:coreProperties>
</file>