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0" w:rsidRPr="003B7070" w:rsidRDefault="003B7070" w:rsidP="003B7070">
      <w:pPr>
        <w:pStyle w:val="ae"/>
        <w:pageBreakBefore/>
        <w:jc w:val="center"/>
        <w:rPr>
          <w:rFonts w:cs="Arial"/>
          <w:b/>
          <w:caps/>
          <w:sz w:val="16"/>
          <w:szCs w:val="16"/>
          <w:vertAlign w:val="superscript"/>
        </w:rPr>
      </w:pPr>
      <w:bookmarkStart w:id="0" w:name="_GoBack"/>
      <w:r w:rsidRPr="003B7070">
        <w:rPr>
          <w:rFonts w:cs="Arial"/>
          <w:b/>
          <w:caps/>
          <w:sz w:val="16"/>
          <w:szCs w:val="16"/>
        </w:rPr>
        <w:t>6.6. ПОКАЗАТЕЛИ ДЕЯТЕЛЬНОСТИ ПАЕВЫХ ИНВЕСТИЦИОННЫХ ФОНДОВ</w:t>
      </w:r>
      <w:proofErr w:type="gramStart"/>
      <w:r w:rsidRPr="003B7070">
        <w:rPr>
          <w:rFonts w:cs="Arial"/>
          <w:b/>
          <w:caps/>
          <w:sz w:val="16"/>
          <w:szCs w:val="16"/>
          <w:vertAlign w:val="superscript"/>
        </w:rPr>
        <w:t>1</w:t>
      </w:r>
      <w:proofErr w:type="gramEnd"/>
      <w:r w:rsidRPr="003B7070">
        <w:rPr>
          <w:rFonts w:cs="Arial"/>
          <w:b/>
          <w:caps/>
          <w:sz w:val="16"/>
          <w:szCs w:val="16"/>
          <w:vertAlign w:val="superscript"/>
        </w:rPr>
        <w:t>)</w:t>
      </w:r>
    </w:p>
    <w:bookmarkEnd w:id="0"/>
    <w:p w:rsidR="003B7070" w:rsidRPr="00F4701D" w:rsidRDefault="003B7070" w:rsidP="003B7070">
      <w:pPr>
        <w:spacing w:line="360" w:lineRule="auto"/>
        <w:jc w:val="center"/>
        <w:rPr>
          <w:rFonts w:ascii="Arial" w:hAnsi="Arial" w:cs="Arial"/>
          <w:sz w:val="14"/>
        </w:rPr>
      </w:pPr>
      <w:r w:rsidRPr="00F4701D">
        <w:rPr>
          <w:rFonts w:ascii="Arial" w:hAnsi="Arial" w:cs="Arial"/>
          <w:sz w:val="14"/>
        </w:rPr>
        <w:t>(на конец года)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922"/>
        <w:gridCol w:w="922"/>
        <w:gridCol w:w="922"/>
        <w:gridCol w:w="923"/>
      </w:tblGrid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left w:val="nil"/>
              <w:bottom w:val="single" w:sz="4" w:space="0" w:color="auto"/>
            </w:tcBorders>
          </w:tcPr>
          <w:p w:rsidR="003B7070" w:rsidRPr="0051778C" w:rsidRDefault="003B7070" w:rsidP="00FB376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3B7070" w:rsidRPr="0051778C" w:rsidRDefault="003B7070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3B7070" w:rsidRPr="0051778C" w:rsidRDefault="003B7070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3B7070" w:rsidRPr="0051778C" w:rsidRDefault="003B7070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</w:tcPr>
          <w:p w:rsidR="003B7070" w:rsidRPr="0051778C" w:rsidRDefault="003B7070" w:rsidP="00FB3763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51778C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Количество владельцев инвестиционных паев паевых инвестиционных фондов </w:t>
            </w:r>
            <w:r w:rsidRPr="0051778C"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  <w:br/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тысяч единиц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660,3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897,9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3 638,0</w:t>
            </w:r>
          </w:p>
        </w:tc>
        <w:tc>
          <w:tcPr>
            <w:tcW w:w="92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8 735,6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биржевые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70,7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1 358,5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5 626,0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открытые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570,8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741,9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1 144,1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1 913,9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интервальные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076,2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073,8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1 074,0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1 078,8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закрытые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10,2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11,5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61,3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116,9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Стоимость чистых активов, </w:t>
            </w:r>
            <w:proofErr w:type="gramStart"/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млрд</w:t>
            </w:r>
            <w:proofErr w:type="gramEnd"/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341,8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469,7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5 040,1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7 129,9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биржевые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16,9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85,8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212,7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открытые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315,4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454,7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667,3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920,8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интервальные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31,2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52,1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66,4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070" w:rsidRPr="00BB21F0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97,9</w:t>
            </w:r>
          </w:p>
        </w:tc>
      </w:tr>
      <w:tr w:rsidR="003B7070" w:rsidRPr="0051778C" w:rsidTr="00FB3763">
        <w:trPr>
          <w:cantSplit/>
          <w:jc w:val="center"/>
        </w:trPr>
        <w:tc>
          <w:tcPr>
            <w:tcW w:w="29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закрытые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994,2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7070" w:rsidRPr="0051778C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  <w:szCs w:val="14"/>
              </w:rPr>
              <w:t>946,0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7070" w:rsidRPr="003005D6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220,5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B7070" w:rsidRPr="003005D6" w:rsidRDefault="003B7070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898,5</w:t>
            </w:r>
          </w:p>
        </w:tc>
      </w:tr>
    </w:tbl>
    <w:p w:rsidR="003B7070" w:rsidRPr="0051778C" w:rsidRDefault="003B7070" w:rsidP="003B7070">
      <w:pPr>
        <w:spacing w:before="60"/>
        <w:jc w:val="both"/>
        <w:rPr>
          <w:rFonts w:ascii="Arial" w:hAnsi="Arial" w:cs="Arial"/>
          <w:color w:val="000000" w:themeColor="text1"/>
          <w:sz w:val="12"/>
        </w:rPr>
      </w:pPr>
      <w:r w:rsidRPr="0051778C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51778C">
        <w:rPr>
          <w:rFonts w:ascii="Arial" w:hAnsi="Arial" w:cs="Arial"/>
          <w:color w:val="000000" w:themeColor="text1"/>
          <w:sz w:val="12"/>
        </w:rPr>
        <w:t xml:space="preserve"> По данным </w:t>
      </w:r>
      <w:r w:rsidRPr="0051778C">
        <w:rPr>
          <w:rFonts w:ascii="Arial" w:hAnsi="Arial"/>
          <w:color w:val="000000" w:themeColor="text1"/>
          <w:sz w:val="12"/>
        </w:rPr>
        <w:t>Банка России</w:t>
      </w:r>
      <w:r w:rsidRPr="0051778C">
        <w:rPr>
          <w:rFonts w:ascii="Arial" w:hAnsi="Arial" w:cs="Arial"/>
          <w:color w:val="000000" w:themeColor="text1"/>
          <w:sz w:val="12"/>
        </w:rPr>
        <w:t>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B7070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2023-02-16T08:38:00Z</dcterms:modified>
</cp:coreProperties>
</file>