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7C" w:rsidRPr="00B07825" w:rsidRDefault="00DD397C" w:rsidP="00DD397C">
      <w:pPr>
        <w:spacing w:after="60"/>
        <w:jc w:val="center"/>
        <w:rPr>
          <w:rFonts w:ascii="Arial" w:hAnsi="Arial"/>
          <w:b/>
          <w:color w:val="000000" w:themeColor="text1"/>
          <w:sz w:val="16"/>
        </w:rPr>
      </w:pPr>
      <w:bookmarkStart w:id="0" w:name="_GoBack"/>
      <w:bookmarkEnd w:id="0"/>
      <w:r w:rsidRPr="00B07825">
        <w:rPr>
          <w:rFonts w:ascii="Arial" w:hAnsi="Arial"/>
          <w:b/>
          <w:color w:val="000000" w:themeColor="text1"/>
          <w:sz w:val="16"/>
        </w:rPr>
        <w:t>6.15. ОСНОВНЫЕ ПОКАЗАТЕЛИ ДЕЯТЕЛЬНОСТИ</w:t>
      </w:r>
      <w:r w:rsidRPr="00B07825">
        <w:rPr>
          <w:rFonts w:ascii="Arial" w:hAnsi="Arial"/>
          <w:color w:val="000000" w:themeColor="text1"/>
          <w:sz w:val="16"/>
        </w:rPr>
        <w:t xml:space="preserve"> </w:t>
      </w:r>
      <w:r w:rsidRPr="00B07825">
        <w:rPr>
          <w:rFonts w:ascii="Arial" w:hAnsi="Arial"/>
          <w:b/>
          <w:color w:val="000000" w:themeColor="text1"/>
          <w:sz w:val="16"/>
        </w:rPr>
        <w:t>СТРАХОВЩИКОВ</w:t>
      </w:r>
    </w:p>
    <w:tbl>
      <w:tblPr>
        <w:tblW w:w="499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2"/>
        <w:gridCol w:w="876"/>
        <w:gridCol w:w="876"/>
        <w:gridCol w:w="876"/>
        <w:gridCol w:w="876"/>
      </w:tblGrid>
      <w:tr w:rsidR="00DD397C" w:rsidRPr="00B07825" w:rsidTr="00416247">
        <w:trPr>
          <w:trHeight w:val="237"/>
          <w:jc w:val="center"/>
        </w:trPr>
        <w:tc>
          <w:tcPr>
            <w:tcW w:w="31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7C" w:rsidRPr="00B07825" w:rsidRDefault="00DD397C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7C" w:rsidRPr="00B07825" w:rsidRDefault="00DD397C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</w:t>
            </w: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7C" w:rsidRPr="00B07825" w:rsidRDefault="00DD397C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</w:t>
            </w: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7C" w:rsidRPr="00B07825" w:rsidRDefault="00DD397C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2020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397C" w:rsidRPr="00B07825" w:rsidRDefault="00DD397C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2021</w:t>
            </w:r>
          </w:p>
        </w:tc>
      </w:tr>
      <w:tr w:rsidR="00DD397C" w:rsidRPr="00B07825" w:rsidTr="00416247">
        <w:trPr>
          <w:jc w:val="center"/>
        </w:trPr>
        <w:tc>
          <w:tcPr>
            <w:tcW w:w="311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D397C" w:rsidRPr="00B07825" w:rsidRDefault="00DD397C" w:rsidP="00416247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>Количество учтенных страховщиков</w:t>
            </w:r>
          </w:p>
        </w:tc>
        <w:tc>
          <w:tcPr>
            <w:tcW w:w="87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231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</w:tr>
      <w:tr w:rsidR="00DD397C" w:rsidRPr="00B07825" w:rsidTr="00416247">
        <w:trPr>
          <w:jc w:val="center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DD397C" w:rsidRPr="00B07825" w:rsidRDefault="00DD397C" w:rsidP="00416247">
            <w:pPr>
              <w:pStyle w:val="af2"/>
              <w:spacing w:before="60" w:beforeAutospacing="0" w:after="0" w:afterAutospacing="0" w:line="140" w:lineRule="exact"/>
              <w:ind w:left="28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877" w:type="dxa"/>
            <w:tcBorders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397C" w:rsidRPr="00B07825" w:rsidTr="00416247">
        <w:trPr>
          <w:jc w:val="center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DD397C" w:rsidRPr="00B07825" w:rsidRDefault="00DD397C" w:rsidP="00416247">
            <w:pPr>
              <w:pStyle w:val="af2"/>
              <w:spacing w:before="60" w:beforeAutospacing="0" w:after="0" w:afterAutospacing="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>страховых организаций</w:t>
            </w:r>
          </w:p>
        </w:tc>
        <w:tc>
          <w:tcPr>
            <w:tcW w:w="877" w:type="dxa"/>
            <w:tcBorders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877" w:type="dxa"/>
            <w:tcBorders>
              <w:lef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</w:tr>
      <w:tr w:rsidR="00DD397C" w:rsidRPr="00B07825" w:rsidTr="00416247">
        <w:trPr>
          <w:jc w:val="center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DD397C" w:rsidRPr="00B07825" w:rsidRDefault="00DD397C" w:rsidP="00416247">
            <w:pPr>
              <w:pStyle w:val="af2"/>
              <w:spacing w:before="60" w:beforeAutospacing="0" w:after="0" w:afterAutospacing="0" w:line="140" w:lineRule="exact"/>
              <w:ind w:left="4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 осуществлявших:</w:t>
            </w:r>
          </w:p>
        </w:tc>
        <w:tc>
          <w:tcPr>
            <w:tcW w:w="877" w:type="dxa"/>
            <w:tcBorders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397C" w:rsidRPr="00B07825" w:rsidTr="00416247">
        <w:trPr>
          <w:jc w:val="center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DD397C" w:rsidRPr="00B07825" w:rsidRDefault="00DD397C" w:rsidP="00416247">
            <w:pPr>
              <w:pStyle w:val="af2"/>
              <w:spacing w:before="60" w:beforeAutospacing="0" w:after="0" w:afterAutospacing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>страхование и перестрахование</w:t>
            </w:r>
          </w:p>
        </w:tc>
        <w:tc>
          <w:tcPr>
            <w:tcW w:w="877" w:type="dxa"/>
            <w:tcBorders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877" w:type="dxa"/>
            <w:tcBorders>
              <w:lef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</w:tr>
      <w:tr w:rsidR="00DD397C" w:rsidRPr="00B07825" w:rsidTr="00416247">
        <w:trPr>
          <w:jc w:val="center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DD397C" w:rsidRPr="00B07825" w:rsidRDefault="00DD397C" w:rsidP="00416247">
            <w:pPr>
              <w:pStyle w:val="af2"/>
              <w:spacing w:before="60" w:beforeAutospacing="0" w:after="0" w:afterAutospacing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>только перестрахование</w:t>
            </w:r>
          </w:p>
        </w:tc>
        <w:tc>
          <w:tcPr>
            <w:tcW w:w="877" w:type="dxa"/>
            <w:tcBorders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77" w:type="dxa"/>
            <w:tcBorders>
              <w:lef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D397C" w:rsidRPr="00B07825" w:rsidTr="00416247">
        <w:trPr>
          <w:jc w:val="center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DD397C" w:rsidRPr="00B07825" w:rsidRDefault="00DD397C" w:rsidP="00416247">
            <w:pPr>
              <w:spacing w:before="6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обязательное медицинское страхование</w:t>
            </w:r>
          </w:p>
        </w:tc>
        <w:tc>
          <w:tcPr>
            <w:tcW w:w="877" w:type="dxa"/>
            <w:tcBorders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877" w:type="dxa"/>
            <w:tcBorders>
              <w:lef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DD397C" w:rsidRPr="00B07825" w:rsidTr="00416247">
        <w:trPr>
          <w:jc w:val="center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DD397C" w:rsidRPr="00B07825" w:rsidRDefault="00DD397C" w:rsidP="00416247">
            <w:pPr>
              <w:spacing w:before="6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обще</w:t>
            </w:r>
            <w:proofErr w:type="gramStart"/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>ств вз</w:t>
            </w:r>
            <w:proofErr w:type="gramEnd"/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>аимного страхования</w:t>
            </w:r>
          </w:p>
        </w:tc>
        <w:tc>
          <w:tcPr>
            <w:tcW w:w="877" w:type="dxa"/>
            <w:tcBorders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77" w:type="dxa"/>
            <w:tcBorders>
              <w:lef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DD397C" w:rsidRPr="00B07825" w:rsidTr="00416247">
        <w:trPr>
          <w:jc w:val="center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DD397C" w:rsidRPr="00B07825" w:rsidRDefault="00DD397C" w:rsidP="00416247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>Число филиалов страховщиков</w:t>
            </w:r>
            <w:proofErr w:type="gramStart"/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1</w:t>
            </w:r>
            <w:proofErr w:type="gramEnd"/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7" w:type="dxa"/>
            <w:tcBorders>
              <w:right w:val="single" w:sz="6" w:space="0" w:color="auto"/>
            </w:tcBorders>
            <w:vAlign w:val="bottom"/>
          </w:tcPr>
          <w:p w:rsidR="00DD397C" w:rsidRPr="003005D6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479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3005D6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829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3005D6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946</w:t>
            </w:r>
          </w:p>
        </w:tc>
        <w:tc>
          <w:tcPr>
            <w:tcW w:w="877" w:type="dxa"/>
            <w:tcBorders>
              <w:left w:val="single" w:sz="6" w:space="0" w:color="auto"/>
            </w:tcBorders>
            <w:vAlign w:val="bottom"/>
          </w:tcPr>
          <w:p w:rsidR="00DD397C" w:rsidRPr="003005D6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736</w:t>
            </w:r>
          </w:p>
        </w:tc>
      </w:tr>
      <w:tr w:rsidR="00DD397C" w:rsidRPr="00B07825" w:rsidTr="00416247">
        <w:trPr>
          <w:jc w:val="center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DD397C" w:rsidRPr="00B07825" w:rsidRDefault="00DD397C" w:rsidP="00416247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>Уставный капитал страховых организаций</w:t>
            </w: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1)</w:t>
            </w: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, </w:t>
            </w:r>
            <w:proofErr w:type="gramStart"/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877" w:type="dxa"/>
            <w:tcBorders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210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994,4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534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658,0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227 349,8</w:t>
            </w:r>
          </w:p>
        </w:tc>
        <w:tc>
          <w:tcPr>
            <w:tcW w:w="877" w:type="dxa"/>
            <w:tcBorders>
              <w:lef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243 022,9</w:t>
            </w:r>
          </w:p>
        </w:tc>
      </w:tr>
      <w:tr w:rsidR="00DD397C" w:rsidRPr="00B07825" w:rsidTr="00416247">
        <w:trPr>
          <w:jc w:val="center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DD397C" w:rsidRPr="00B07825" w:rsidRDefault="00DD397C" w:rsidP="00416247">
            <w:pPr>
              <w:spacing w:before="60" w:line="140" w:lineRule="exact"/>
              <w:rPr>
                <w:rFonts w:ascii="Arial" w:hAnsi="Arial" w:cs="Arial"/>
                <w:strike/>
                <w:color w:val="000000" w:themeColor="text1"/>
                <w:sz w:val="14"/>
                <w:szCs w:val="14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Среднесписочная численность работников </w:t>
            </w: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страховщика, человек</w:t>
            </w:r>
          </w:p>
        </w:tc>
        <w:tc>
          <w:tcPr>
            <w:tcW w:w="877" w:type="dxa"/>
            <w:tcBorders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106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036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114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755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99 198</w:t>
            </w:r>
          </w:p>
        </w:tc>
        <w:tc>
          <w:tcPr>
            <w:tcW w:w="877" w:type="dxa"/>
            <w:tcBorders>
              <w:left w:val="single" w:sz="6" w:space="0" w:color="auto"/>
            </w:tcBorders>
            <w:vAlign w:val="bottom"/>
          </w:tcPr>
          <w:p w:rsidR="00DD397C" w:rsidRPr="00EA6F3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96 642</w:t>
            </w:r>
          </w:p>
        </w:tc>
      </w:tr>
      <w:tr w:rsidR="00DD397C" w:rsidRPr="00B07825" w:rsidTr="00416247">
        <w:trPr>
          <w:jc w:val="center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DD397C" w:rsidRPr="00B07825" w:rsidRDefault="00DD397C" w:rsidP="00416247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Средняя численность страховых агентов – </w:t>
            </w: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физических лиц в страховых организациях, </w:t>
            </w: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человек</w:t>
            </w:r>
          </w:p>
        </w:tc>
        <w:tc>
          <w:tcPr>
            <w:tcW w:w="877" w:type="dxa"/>
            <w:tcBorders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118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871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153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418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156 100</w:t>
            </w:r>
          </w:p>
        </w:tc>
        <w:tc>
          <w:tcPr>
            <w:tcW w:w="877" w:type="dxa"/>
            <w:tcBorders>
              <w:left w:val="single" w:sz="6" w:space="0" w:color="auto"/>
            </w:tcBorders>
            <w:vAlign w:val="bottom"/>
          </w:tcPr>
          <w:p w:rsidR="00DD397C" w:rsidRPr="00EA6F3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157 287</w:t>
            </w:r>
          </w:p>
        </w:tc>
      </w:tr>
      <w:tr w:rsidR="00DD397C" w:rsidRPr="00B07825" w:rsidTr="00416247">
        <w:trPr>
          <w:jc w:val="center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DD397C" w:rsidRPr="00B07825" w:rsidRDefault="00DD397C" w:rsidP="00416247">
            <w:pPr>
              <w:spacing w:before="60" w:line="140" w:lineRule="exact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B07825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Число членов обще</w:t>
            </w:r>
            <w:proofErr w:type="gramStart"/>
            <w:r w:rsidRPr="00B07825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ств вз</w:t>
            </w:r>
            <w:proofErr w:type="gramEnd"/>
            <w:r w:rsidRPr="00B07825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аимного страхования</w:t>
            </w:r>
          </w:p>
        </w:tc>
        <w:tc>
          <w:tcPr>
            <w:tcW w:w="877" w:type="dxa"/>
            <w:tcBorders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344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2 406</w:t>
            </w:r>
          </w:p>
        </w:tc>
        <w:tc>
          <w:tcPr>
            <w:tcW w:w="877" w:type="dxa"/>
            <w:tcBorders>
              <w:lef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3 912</w:t>
            </w:r>
          </w:p>
        </w:tc>
      </w:tr>
      <w:tr w:rsidR="00DD397C" w:rsidRPr="00B07825" w:rsidTr="00416247">
        <w:trPr>
          <w:jc w:val="center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DD397C" w:rsidRPr="00B07825" w:rsidRDefault="00DD397C" w:rsidP="00416247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Страховые премии (взносы) – всего, </w:t>
            </w:r>
            <w:proofErr w:type="gramStart"/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руб. </w:t>
            </w:r>
          </w:p>
        </w:tc>
        <w:tc>
          <w:tcPr>
            <w:tcW w:w="877" w:type="dxa"/>
            <w:tcBorders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488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087,8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486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289,4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1 548 818,6</w:t>
            </w:r>
          </w:p>
        </w:tc>
        <w:tc>
          <w:tcPr>
            <w:tcW w:w="877" w:type="dxa"/>
            <w:tcBorders>
              <w:lef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1 819 700,0</w:t>
            </w:r>
          </w:p>
        </w:tc>
      </w:tr>
      <w:tr w:rsidR="00DD397C" w:rsidRPr="00B07825" w:rsidTr="00416247">
        <w:trPr>
          <w:jc w:val="center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DD397C" w:rsidRPr="00B07825" w:rsidRDefault="00DD397C" w:rsidP="00416247">
            <w:pPr>
              <w:spacing w:before="6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из них по договорам добровольного </w:t>
            </w: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страхования</w:t>
            </w:r>
          </w:p>
        </w:tc>
        <w:tc>
          <w:tcPr>
            <w:tcW w:w="877" w:type="dxa"/>
            <w:tcBorders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228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812,5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246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629,1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1 301 636,7</w:t>
            </w:r>
          </w:p>
        </w:tc>
        <w:tc>
          <w:tcPr>
            <w:tcW w:w="877" w:type="dxa"/>
            <w:tcBorders>
              <w:lef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1 562 996,5</w:t>
            </w:r>
          </w:p>
        </w:tc>
      </w:tr>
      <w:tr w:rsidR="00DD397C" w:rsidRPr="00B07825" w:rsidTr="00416247">
        <w:trPr>
          <w:jc w:val="center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DD397C" w:rsidRPr="00B07825" w:rsidRDefault="00DD397C" w:rsidP="00416247">
            <w:pPr>
              <w:spacing w:before="6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из них по договорам, заключенным </w:t>
            </w: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с физическими лицами</w:t>
            </w:r>
          </w:p>
        </w:tc>
        <w:tc>
          <w:tcPr>
            <w:tcW w:w="877" w:type="dxa"/>
            <w:tcBorders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771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484,9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794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576,0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803 765,2</w:t>
            </w:r>
          </w:p>
        </w:tc>
        <w:tc>
          <w:tcPr>
            <w:tcW w:w="877" w:type="dxa"/>
            <w:tcBorders>
              <w:lef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984 769,3</w:t>
            </w:r>
          </w:p>
        </w:tc>
      </w:tr>
      <w:tr w:rsidR="00DD397C" w:rsidRPr="00B07825" w:rsidTr="00416247">
        <w:trPr>
          <w:jc w:val="center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DD397C" w:rsidRPr="00B07825" w:rsidRDefault="00DD397C" w:rsidP="00416247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Выплаты по договорам страхования – всего, </w:t>
            </w:r>
            <w:proofErr w:type="gramStart"/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руб. </w:t>
            </w:r>
          </w:p>
        </w:tc>
        <w:tc>
          <w:tcPr>
            <w:tcW w:w="877" w:type="dxa"/>
            <w:tcBorders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523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992,9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615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869,6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664 717,4</w:t>
            </w:r>
          </w:p>
        </w:tc>
        <w:tc>
          <w:tcPr>
            <w:tcW w:w="877" w:type="dxa"/>
            <w:tcBorders>
              <w:lef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804 933,9</w:t>
            </w:r>
          </w:p>
        </w:tc>
      </w:tr>
      <w:tr w:rsidR="00DD397C" w:rsidRPr="00B07825" w:rsidTr="00416247">
        <w:trPr>
          <w:jc w:val="center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DD397C" w:rsidRPr="00B07825" w:rsidRDefault="00DD397C" w:rsidP="00416247">
            <w:pPr>
              <w:spacing w:before="6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из них по договорам добровольного </w:t>
            </w: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страхования</w:t>
            </w:r>
          </w:p>
        </w:tc>
        <w:tc>
          <w:tcPr>
            <w:tcW w:w="877" w:type="dxa"/>
            <w:tcBorders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371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045,1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454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675,5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507 615,9</w:t>
            </w:r>
          </w:p>
        </w:tc>
        <w:tc>
          <w:tcPr>
            <w:tcW w:w="877" w:type="dxa"/>
            <w:tcBorders>
              <w:lef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635 876,1</w:t>
            </w:r>
          </w:p>
        </w:tc>
      </w:tr>
      <w:tr w:rsidR="00DD397C" w:rsidRPr="00B07825" w:rsidTr="00416247">
        <w:trPr>
          <w:jc w:val="center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DD397C" w:rsidRPr="00B07825" w:rsidRDefault="00DD397C" w:rsidP="00416247">
            <w:pPr>
              <w:spacing w:before="6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из них по договорам, заключенным </w:t>
            </w: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с физическими лицами</w:t>
            </w:r>
          </w:p>
        </w:tc>
        <w:tc>
          <w:tcPr>
            <w:tcW w:w="877" w:type="dxa"/>
            <w:tcBorders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143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683,4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220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</w:rPr>
              <w:t>686,0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296 752,8</w:t>
            </w:r>
          </w:p>
        </w:tc>
        <w:tc>
          <w:tcPr>
            <w:tcW w:w="877" w:type="dxa"/>
            <w:tcBorders>
              <w:lef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405 828,9</w:t>
            </w:r>
          </w:p>
        </w:tc>
      </w:tr>
      <w:tr w:rsidR="00DD397C" w:rsidRPr="00B07825" w:rsidTr="00416247">
        <w:trPr>
          <w:jc w:val="center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DD397C" w:rsidRPr="00B07825" w:rsidRDefault="00DD397C" w:rsidP="00416247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Количество заключенных договоров, </w:t>
            </w:r>
            <w:proofErr w:type="gramStart"/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>млн</w:t>
            </w:r>
            <w:proofErr w:type="gramEnd"/>
          </w:p>
        </w:tc>
        <w:tc>
          <w:tcPr>
            <w:tcW w:w="877" w:type="dxa"/>
            <w:tcBorders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205,6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208,0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178,7</w:t>
            </w:r>
          </w:p>
        </w:tc>
        <w:tc>
          <w:tcPr>
            <w:tcW w:w="877" w:type="dxa"/>
            <w:tcBorders>
              <w:lef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232,0</w:t>
            </w:r>
          </w:p>
        </w:tc>
      </w:tr>
      <w:tr w:rsidR="00DD397C" w:rsidRPr="00B07825" w:rsidTr="00416247">
        <w:trPr>
          <w:jc w:val="center"/>
        </w:trPr>
        <w:tc>
          <w:tcPr>
            <w:tcW w:w="311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D397C" w:rsidRPr="00B07825" w:rsidRDefault="00DD397C" w:rsidP="00416247">
            <w:pPr>
              <w:spacing w:before="60" w:line="140" w:lineRule="exact"/>
              <w:ind w:left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из них по договорам добровольного </w:t>
            </w:r>
            <w:r w:rsidRPr="00B0782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страхования</w:t>
            </w:r>
          </w:p>
        </w:tc>
        <w:tc>
          <w:tcPr>
            <w:tcW w:w="877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165,5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167,4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137,4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D397C" w:rsidRPr="0093110B" w:rsidRDefault="00DD397C" w:rsidP="00416247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189,7</w:t>
            </w:r>
          </w:p>
        </w:tc>
      </w:tr>
    </w:tbl>
    <w:p w:rsidR="00DD397C" w:rsidRPr="00B07825" w:rsidRDefault="00DD397C" w:rsidP="00DD397C">
      <w:pPr>
        <w:spacing w:before="60"/>
        <w:jc w:val="both"/>
        <w:rPr>
          <w:rFonts w:ascii="Arial" w:hAnsi="Arial"/>
          <w:color w:val="000000" w:themeColor="text1"/>
          <w:sz w:val="12"/>
          <w:szCs w:val="12"/>
        </w:rPr>
      </w:pPr>
      <w:r w:rsidRPr="00B07825">
        <w:rPr>
          <w:rFonts w:ascii="Arial" w:hAnsi="Arial"/>
          <w:color w:val="000000" w:themeColor="text1"/>
          <w:sz w:val="12"/>
          <w:szCs w:val="12"/>
          <w:vertAlign w:val="superscript"/>
        </w:rPr>
        <w:t>1)</w:t>
      </w:r>
      <w:r w:rsidRPr="00B07825">
        <w:rPr>
          <w:rFonts w:ascii="Arial" w:hAnsi="Arial"/>
          <w:color w:val="000000" w:themeColor="text1"/>
          <w:sz w:val="12"/>
          <w:szCs w:val="12"/>
        </w:rPr>
        <w:t> На конец периода.</w:t>
      </w:r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397C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2023-02-16T10:39:00Z</dcterms:modified>
</cp:coreProperties>
</file>