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F8" w:rsidRPr="00717F47" w:rsidRDefault="00C047F8" w:rsidP="00C047F8">
      <w:pPr>
        <w:pStyle w:val="ae"/>
        <w:spacing w:after="60"/>
        <w:jc w:val="center"/>
        <w:rPr>
          <w:sz w:val="14"/>
        </w:rPr>
      </w:pPr>
      <w:r w:rsidRPr="00C047F8">
        <w:rPr>
          <w:b/>
          <w:sz w:val="16"/>
          <w:szCs w:val="16"/>
        </w:rPr>
        <w:t>7.2. ДЕФИЦИ</w:t>
      </w:r>
      <w:proofErr w:type="gramStart"/>
      <w:r w:rsidRPr="00C047F8">
        <w:rPr>
          <w:b/>
          <w:sz w:val="16"/>
          <w:szCs w:val="16"/>
        </w:rPr>
        <w:t>Т(</w:t>
      </w:r>
      <w:proofErr w:type="gramEnd"/>
      <w:r w:rsidRPr="00C047F8">
        <w:rPr>
          <w:b/>
          <w:sz w:val="16"/>
          <w:szCs w:val="16"/>
        </w:rPr>
        <w:t xml:space="preserve">-) / ПРОФИЦИТ ГОСУДАРСТВЕННОГО </w:t>
      </w:r>
      <w:r w:rsidRPr="00C047F8">
        <w:rPr>
          <w:b/>
          <w:sz w:val="16"/>
          <w:szCs w:val="16"/>
        </w:rPr>
        <w:br/>
        <w:t xml:space="preserve">(КОНСОЛИДИРОВАННОГО) БЮДЖЕТА </w:t>
      </w:r>
      <w:r w:rsidRPr="00C047F8">
        <w:rPr>
          <w:b/>
          <w:sz w:val="16"/>
          <w:szCs w:val="16"/>
        </w:rPr>
        <w:br/>
      </w:r>
      <w:r w:rsidRPr="00717F47">
        <w:rPr>
          <w:bCs/>
          <w:sz w:val="14"/>
        </w:rPr>
        <w:t>(в процентах к ВВП)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1180"/>
        <w:gridCol w:w="1180"/>
        <w:gridCol w:w="1181"/>
      </w:tblGrid>
      <w:tr w:rsidR="00C047F8" w:rsidRPr="00DE22B3" w:rsidTr="000814AB">
        <w:trPr>
          <w:jc w:val="center"/>
        </w:trPr>
        <w:tc>
          <w:tcPr>
            <w:tcW w:w="3089" w:type="dxa"/>
            <w:tcBorders>
              <w:top w:val="single" w:sz="6" w:space="0" w:color="auto"/>
              <w:bottom w:val="single" w:sz="6" w:space="0" w:color="auto"/>
            </w:tcBorders>
          </w:tcPr>
          <w:p w:rsidR="00C047F8" w:rsidRPr="00DE22B3" w:rsidRDefault="00C047F8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:rsidR="00C047F8" w:rsidRPr="00DE22B3" w:rsidRDefault="00C047F8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:rsidR="00C047F8" w:rsidRPr="00DE22B3" w:rsidRDefault="00C047F8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047F8" w:rsidRPr="00DE22B3" w:rsidRDefault="00C047F8" w:rsidP="000814AB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2020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tcBorders>
              <w:top w:val="single" w:sz="6" w:space="0" w:color="auto"/>
            </w:tcBorders>
            <w:vAlign w:val="bottom"/>
          </w:tcPr>
          <w:p w:rsidR="00C047F8" w:rsidRPr="00DE22B3" w:rsidRDefault="00C047F8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16" w:line="140" w:lineRule="exact"/>
              <w:textAlignment w:val="baseline"/>
              <w:rPr>
                <w:rFonts w:cs="Arial"/>
                <w:vertAlign w:val="superscript"/>
              </w:rPr>
            </w:pPr>
            <w:r w:rsidRPr="00DE22B3">
              <w:rPr>
                <w:rFonts w:cs="Arial"/>
              </w:rPr>
              <w:t>Россия</w:t>
            </w:r>
            <w:proofErr w:type="gramStart"/>
            <w:r w:rsidRPr="00DE22B3">
              <w:rPr>
                <w:rFonts w:cs="Arial"/>
                <w:vertAlign w:val="superscript"/>
              </w:rPr>
              <w:t>1</w:t>
            </w:r>
            <w:proofErr w:type="gramEnd"/>
            <w:r w:rsidRPr="00DE22B3">
              <w:rPr>
                <w:rFonts w:cs="Arial"/>
                <w:vertAlign w:val="superscript"/>
              </w:rPr>
              <w:t>)</w:t>
            </w:r>
          </w:p>
        </w:tc>
        <w:tc>
          <w:tcPr>
            <w:tcW w:w="1181" w:type="dxa"/>
            <w:tcBorders>
              <w:top w:val="single" w:sz="6" w:space="0" w:color="auto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181" w:type="dxa"/>
            <w:tcBorders>
              <w:top w:val="single" w:sz="6" w:space="0" w:color="auto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182" w:type="dxa"/>
            <w:tcBorders>
              <w:top w:val="single" w:sz="6" w:space="0" w:color="auto"/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-4,0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Австралия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-5,4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Австрия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-7,7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  <w:vertAlign w:val="superscript"/>
              </w:rPr>
            </w:pPr>
            <w:r w:rsidRPr="00DE22B3">
              <w:rPr>
                <w:rFonts w:ascii="Arial" w:hAnsi="Arial" w:cs="Arial"/>
                <w:sz w:val="14"/>
              </w:rPr>
              <w:t>Беларусь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-1,8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pStyle w:val="12"/>
              <w:overflowPunct w:val="0"/>
              <w:autoSpaceDE w:val="0"/>
              <w:autoSpaceDN w:val="0"/>
              <w:adjustRightInd w:val="0"/>
              <w:spacing w:before="16" w:line="140" w:lineRule="exact"/>
              <w:textAlignment w:val="baseline"/>
              <w:rPr>
                <w:rFonts w:cs="Arial"/>
              </w:rPr>
            </w:pPr>
            <w:r w:rsidRPr="00DE22B3">
              <w:rPr>
                <w:rFonts w:cs="Arial"/>
              </w:rPr>
              <w:t>Бельгия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-0,4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-1,5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-8,7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Венгрия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-4,5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Германия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-4,0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Дания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Италия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-2,8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-1,9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-9,9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  <w:vertAlign w:val="superscript"/>
              </w:rPr>
            </w:pPr>
            <w:r w:rsidRPr="00DE22B3">
              <w:rPr>
                <w:rFonts w:ascii="Arial" w:hAnsi="Arial" w:cs="Arial"/>
                <w:sz w:val="14"/>
              </w:rPr>
              <w:t>Казахстан</w:t>
            </w:r>
            <w:proofErr w:type="gramStart"/>
            <w:r w:rsidRPr="00DE22B3">
              <w:rPr>
                <w:rFonts w:ascii="Arial" w:hAnsi="Arial" w:cs="Arial"/>
                <w:sz w:val="14"/>
                <w:vertAlign w:val="superscript"/>
              </w:rPr>
              <w:t>2</w:t>
            </w:r>
            <w:proofErr w:type="gramEnd"/>
            <w:r w:rsidRPr="00DE22B3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-0,4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-3,7</w:t>
            </w:r>
          </w:p>
        </w:tc>
      </w:tr>
      <w:tr w:rsidR="00C047F8" w:rsidRPr="00DE22B3" w:rsidTr="000814AB">
        <w:trPr>
          <w:trHeight w:val="98"/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  <w:vertAlign w:val="superscript"/>
              </w:rPr>
            </w:pPr>
            <w:r w:rsidRPr="00DE22B3">
              <w:rPr>
                <w:rFonts w:ascii="Arial" w:hAnsi="Arial" w:cs="Arial"/>
                <w:sz w:val="14"/>
              </w:rPr>
              <w:t>Канада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F17EB7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-10,7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Нидерланды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-4,0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Польша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-4,9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Соединенное Королевство (Великобритания)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-3,7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-3,3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-13,9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США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-5,4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-5,6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-14,5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Украина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-1,9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-2,1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-5,2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Франция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-2,1</w:t>
            </w:r>
          </w:p>
        </w:tc>
        <w:tc>
          <w:tcPr>
            <w:tcW w:w="1181" w:type="dxa"/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-2,6</w:t>
            </w:r>
          </w:p>
        </w:tc>
        <w:tc>
          <w:tcPr>
            <w:tcW w:w="1182" w:type="dxa"/>
            <w:tcBorders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-8,6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tcBorders>
              <w:bottom w:val="nil"/>
            </w:tcBorders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Швеция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182" w:type="dxa"/>
            <w:tcBorders>
              <w:bottom w:val="nil"/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-1,2</w:t>
            </w:r>
          </w:p>
        </w:tc>
      </w:tr>
      <w:tr w:rsidR="00C047F8" w:rsidRPr="00DE22B3" w:rsidTr="000814AB">
        <w:trPr>
          <w:jc w:val="center"/>
        </w:trPr>
        <w:tc>
          <w:tcPr>
            <w:tcW w:w="3089" w:type="dxa"/>
            <w:tcBorders>
              <w:top w:val="nil"/>
              <w:bottom w:val="single" w:sz="6" w:space="0" w:color="auto"/>
            </w:tcBorders>
            <w:vAlign w:val="bottom"/>
          </w:tcPr>
          <w:p w:rsidR="00C047F8" w:rsidRPr="00DE22B3" w:rsidRDefault="00C047F8" w:rsidP="000814AB">
            <w:pPr>
              <w:spacing w:before="16" w:line="140" w:lineRule="exact"/>
              <w:rPr>
                <w:rFonts w:ascii="Arial" w:hAnsi="Arial" w:cs="Arial"/>
                <w:sz w:val="14"/>
              </w:rPr>
            </w:pPr>
            <w:r w:rsidRPr="00DE22B3">
              <w:rPr>
                <w:rFonts w:ascii="Arial" w:hAnsi="Arial" w:cs="Arial"/>
                <w:sz w:val="14"/>
              </w:rPr>
              <w:t>Япония</w:t>
            </w:r>
          </w:p>
        </w:tc>
        <w:tc>
          <w:tcPr>
            <w:tcW w:w="1181" w:type="dxa"/>
            <w:tcBorders>
              <w:top w:val="nil"/>
              <w:bottom w:val="single" w:sz="6" w:space="0" w:color="auto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-1,7</w:t>
            </w:r>
          </w:p>
        </w:tc>
        <w:tc>
          <w:tcPr>
            <w:tcW w:w="1181" w:type="dxa"/>
            <w:tcBorders>
              <w:top w:val="nil"/>
              <w:bottom w:val="single" w:sz="6" w:space="0" w:color="auto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-2,4</w:t>
            </w:r>
          </w:p>
        </w:tc>
        <w:tc>
          <w:tcPr>
            <w:tcW w:w="1182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C047F8" w:rsidRPr="00F17EB7" w:rsidRDefault="00C047F8" w:rsidP="000814AB">
            <w:pPr>
              <w:spacing w:before="16" w:line="140" w:lineRule="exact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17EB7">
              <w:rPr>
                <w:rFonts w:ascii="Arial" w:hAnsi="Arial" w:cs="Arial"/>
                <w:sz w:val="14"/>
                <w:szCs w:val="14"/>
              </w:rPr>
              <w:t>-9,0</w:t>
            </w:r>
          </w:p>
        </w:tc>
      </w:tr>
    </w:tbl>
    <w:p w:rsidR="00C047F8" w:rsidRPr="00DE22B3" w:rsidRDefault="00C047F8" w:rsidP="00C047F8">
      <w:pPr>
        <w:spacing w:before="40"/>
        <w:jc w:val="both"/>
        <w:rPr>
          <w:rFonts w:ascii="Arial" w:hAnsi="Arial"/>
          <w:sz w:val="12"/>
        </w:rPr>
      </w:pPr>
      <w:r w:rsidRPr="00DE22B3">
        <w:rPr>
          <w:rFonts w:ascii="Arial" w:hAnsi="Arial" w:cs="Arial"/>
          <w:sz w:val="12"/>
          <w:vertAlign w:val="superscript"/>
        </w:rPr>
        <w:t>1)</w:t>
      </w:r>
      <w:r w:rsidRPr="00DE22B3">
        <w:rPr>
          <w:rFonts w:ascii="Arial" w:hAnsi="Arial" w:cs="Arial"/>
          <w:sz w:val="12"/>
        </w:rPr>
        <w:t xml:space="preserve"> Расчет осуществлен с учетом бюджетов государственных внебюджетных фондов. 2021 г. </w:t>
      </w:r>
      <w:r w:rsidRPr="00DE22B3">
        <w:rPr>
          <w:rFonts w:ascii="Arial" w:hAnsi="Arial"/>
          <w:sz w:val="12"/>
        </w:rPr>
        <w:t xml:space="preserve">– профицит </w:t>
      </w:r>
      <w:r>
        <w:rPr>
          <w:rFonts w:ascii="Arial" w:hAnsi="Arial"/>
          <w:sz w:val="12"/>
        </w:rPr>
        <w:t>0,8</w:t>
      </w:r>
      <w:r w:rsidRPr="00DE22B3">
        <w:rPr>
          <w:rFonts w:ascii="Arial" w:hAnsi="Arial"/>
          <w:sz w:val="12"/>
        </w:rPr>
        <w:t xml:space="preserve"> проце</w:t>
      </w:r>
      <w:r w:rsidRPr="00DE22B3">
        <w:rPr>
          <w:rFonts w:ascii="Arial" w:hAnsi="Arial"/>
          <w:sz w:val="12"/>
        </w:rPr>
        <w:t>н</w:t>
      </w:r>
      <w:r w:rsidRPr="00DE22B3">
        <w:rPr>
          <w:rFonts w:ascii="Arial" w:hAnsi="Arial"/>
          <w:sz w:val="12"/>
        </w:rPr>
        <w:t>та.</w:t>
      </w:r>
    </w:p>
    <w:p w:rsidR="00C047F8" w:rsidRPr="00DE22B3" w:rsidRDefault="00C047F8" w:rsidP="00C047F8">
      <w:pPr>
        <w:jc w:val="both"/>
        <w:rPr>
          <w:rFonts w:ascii="Arial" w:hAnsi="Arial"/>
          <w:sz w:val="12"/>
        </w:rPr>
      </w:pPr>
      <w:r w:rsidRPr="00DE22B3">
        <w:rPr>
          <w:rFonts w:ascii="Arial" w:hAnsi="Arial"/>
          <w:sz w:val="12"/>
          <w:vertAlign w:val="superscript"/>
        </w:rPr>
        <w:t>2)</w:t>
      </w:r>
      <w:r w:rsidRPr="00DE22B3">
        <w:rPr>
          <w:rFonts w:ascii="Arial" w:hAnsi="Arial"/>
          <w:sz w:val="12"/>
        </w:rPr>
        <w:t> С учетом сальдо по операциям с финансовыми активами.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47F8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указатель 1"/>
    <w:basedOn w:val="a"/>
    <w:next w:val="a"/>
    <w:rsid w:val="00C047F8"/>
    <w:pPr>
      <w:overflowPunct/>
      <w:autoSpaceDE/>
      <w:autoSpaceDN/>
      <w:adjustRightInd/>
      <w:textAlignment w:val="auto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указатель 1"/>
    <w:basedOn w:val="a"/>
    <w:next w:val="a"/>
    <w:rsid w:val="00C047F8"/>
    <w:pPr>
      <w:overflowPunct/>
      <w:autoSpaceDE/>
      <w:autoSpaceDN/>
      <w:adjustRightInd/>
      <w:textAlignment w:val="auto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2023-02-16T11:01:00Z</dcterms:modified>
</cp:coreProperties>
</file>