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D" w:rsidRPr="004742FB" w:rsidRDefault="006B07ED" w:rsidP="004D6AA0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gramStart"/>
      <w:r w:rsidRPr="004742FB">
        <w:rPr>
          <w:rFonts w:ascii="Arial" w:hAnsi="Arial" w:cs="Arial"/>
          <w:b/>
          <w:bCs/>
          <w:sz w:val="16"/>
          <w:szCs w:val="16"/>
        </w:rPr>
        <w:t xml:space="preserve">Среднегодовая численность </w:t>
      </w:r>
      <w:r w:rsidRPr="004742FB">
        <w:rPr>
          <w:rFonts w:ascii="Arial" w:hAnsi="Arial" w:cs="Arial"/>
          <w:sz w:val="16"/>
          <w:szCs w:val="16"/>
        </w:rPr>
        <w:t xml:space="preserve">работников организаций включает работавших </w:t>
      </w:r>
      <w:r w:rsidRPr="004742FB">
        <w:rPr>
          <w:rFonts w:ascii="Arial" w:hAnsi="Arial" w:cs="Arial"/>
          <w:sz w:val="16"/>
          <w:szCs w:val="16"/>
        </w:rPr>
        <w:br/>
        <w:t xml:space="preserve">по трудовому договору и выполнявших постоянную, временную или сезонную работу без учета внешних совместителей, женщин, находящихся в отпусках по беременности и родам, лиц, находившихся в отпусках в связи с усыновлением ребенка со дня рождения усыновленного ребенка, а также в отпусках по уходу за ребенком, работников, обучающихся в образовательных организациях и находившихся </w:t>
      </w:r>
      <w:r w:rsidRPr="004742FB">
        <w:rPr>
          <w:rFonts w:ascii="Arial" w:hAnsi="Arial" w:cs="Arial"/>
          <w:sz w:val="16"/>
          <w:szCs w:val="16"/>
        </w:rPr>
        <w:br/>
        <w:t>в дополнительном отпуске</w:t>
      </w:r>
      <w:proofErr w:type="gramEnd"/>
      <w:r w:rsidRPr="004742FB">
        <w:rPr>
          <w:rFonts w:ascii="Arial" w:hAnsi="Arial" w:cs="Arial"/>
          <w:sz w:val="16"/>
          <w:szCs w:val="16"/>
        </w:rPr>
        <w:t xml:space="preserve"> без сохранения заработной платы, а также поступающих </w:t>
      </w:r>
      <w:r w:rsidRPr="004742FB">
        <w:rPr>
          <w:rFonts w:ascii="Arial" w:hAnsi="Arial" w:cs="Arial"/>
          <w:sz w:val="16"/>
          <w:szCs w:val="16"/>
        </w:rPr>
        <w:br/>
        <w:t>в образовательные организации, находившихся в отпуске без сохранения заработной платы для сдачи вступительных экзаменов в соответствии с законодательством Российской Федерации.</w:t>
      </w:r>
    </w:p>
    <w:p w:rsidR="006B07ED" w:rsidRPr="004742FB" w:rsidRDefault="006B07ED" w:rsidP="006B07ED">
      <w:pPr>
        <w:spacing w:before="120"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742FB">
        <w:rPr>
          <w:rFonts w:ascii="Arial" w:hAnsi="Arial" w:cs="Arial"/>
          <w:sz w:val="16"/>
          <w:szCs w:val="16"/>
        </w:rPr>
        <w:t xml:space="preserve">В численность </w:t>
      </w:r>
      <w:r w:rsidRPr="004742FB">
        <w:rPr>
          <w:rFonts w:ascii="Arial" w:hAnsi="Arial" w:cs="Arial"/>
          <w:b/>
          <w:bCs/>
          <w:sz w:val="16"/>
          <w:szCs w:val="16"/>
        </w:rPr>
        <w:t xml:space="preserve">принятых </w:t>
      </w:r>
      <w:r w:rsidRPr="004742FB">
        <w:rPr>
          <w:rFonts w:ascii="Arial" w:hAnsi="Arial" w:cs="Arial"/>
          <w:sz w:val="16"/>
          <w:szCs w:val="16"/>
        </w:rPr>
        <w:t xml:space="preserve">работников включаются лица, зачисленные в отчетном периоде в организацию приказом (распоряжением) о приеме на работу. </w:t>
      </w:r>
      <w:proofErr w:type="gramStart"/>
      <w:r w:rsidRPr="004742FB">
        <w:rPr>
          <w:rFonts w:ascii="Arial" w:hAnsi="Arial" w:cs="Arial"/>
          <w:sz w:val="16"/>
          <w:szCs w:val="16"/>
        </w:rPr>
        <w:t xml:space="preserve">В численность </w:t>
      </w:r>
      <w:r w:rsidRPr="004742FB">
        <w:rPr>
          <w:rFonts w:ascii="Arial" w:hAnsi="Arial" w:cs="Arial"/>
          <w:b/>
          <w:bCs/>
          <w:sz w:val="16"/>
          <w:szCs w:val="16"/>
        </w:rPr>
        <w:t>выбывших</w:t>
      </w:r>
      <w:r w:rsidRPr="004742FB">
        <w:rPr>
          <w:rFonts w:ascii="Arial" w:hAnsi="Arial" w:cs="Arial"/>
          <w:sz w:val="16"/>
          <w:szCs w:val="16"/>
        </w:rPr>
        <w:t xml:space="preserve"> включаются</w:t>
      </w:r>
      <w:r w:rsidRPr="004742FB">
        <w:rPr>
          <w:rFonts w:ascii="Arial" w:hAnsi="Arial" w:cs="Arial"/>
          <w:b/>
          <w:bCs/>
          <w:sz w:val="16"/>
          <w:szCs w:val="16"/>
        </w:rPr>
        <w:t xml:space="preserve"> </w:t>
      </w:r>
      <w:r w:rsidRPr="004742FB">
        <w:rPr>
          <w:rFonts w:ascii="Arial" w:hAnsi="Arial" w:cs="Arial"/>
          <w:sz w:val="16"/>
          <w:szCs w:val="16"/>
        </w:rPr>
        <w:t xml:space="preserve">все работники, оставившие работу в организации независимо от оснований, уход или перевод которых оформлен приказом (распоряжением). </w:t>
      </w:r>
      <w:proofErr w:type="gramEnd"/>
    </w:p>
    <w:p w:rsidR="006B07ED" w:rsidRPr="004742FB" w:rsidRDefault="006B07ED" w:rsidP="006B07ED">
      <w:pPr>
        <w:tabs>
          <w:tab w:val="left" w:pos="1263"/>
          <w:tab w:val="left" w:pos="2526"/>
          <w:tab w:val="left" w:pos="3789"/>
          <w:tab w:val="left" w:pos="5052"/>
        </w:tabs>
        <w:spacing w:before="120"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742FB">
        <w:rPr>
          <w:rFonts w:ascii="Arial" w:hAnsi="Arial" w:cs="Arial"/>
          <w:b/>
          <w:bCs/>
          <w:sz w:val="16"/>
          <w:szCs w:val="16"/>
        </w:rPr>
        <w:t xml:space="preserve">Среднемесячная номинальная начисленная заработная плата работников организаций </w:t>
      </w:r>
      <w:r w:rsidRPr="004742FB">
        <w:rPr>
          <w:rFonts w:ascii="Arial" w:hAnsi="Arial" w:cs="Arial"/>
          <w:sz w:val="16"/>
          <w:szCs w:val="16"/>
        </w:rPr>
        <w:t xml:space="preserve">за год исчисляется делением фонда начисленной заработной платы </w:t>
      </w:r>
      <w:r w:rsidRPr="004742FB">
        <w:rPr>
          <w:rFonts w:ascii="Arial" w:hAnsi="Arial" w:cs="Arial"/>
          <w:sz w:val="16"/>
          <w:szCs w:val="16"/>
        </w:rPr>
        <w:br/>
        <w:t>на среднесписочную численность работников и на 12 месяцев. Пособия, получаемые работниками из государственных внебюджетных фондов, не включаются в фонд заработной платы и среднемесячную заработную плату.</w:t>
      </w:r>
    </w:p>
    <w:p w:rsidR="006B07ED" w:rsidRPr="00855E20" w:rsidRDefault="006B07ED" w:rsidP="006B07ED">
      <w:pPr>
        <w:spacing w:before="120" w:line="280" w:lineRule="exact"/>
        <w:ind w:right="-6" w:firstLine="284"/>
        <w:jc w:val="both"/>
        <w:rPr>
          <w:rFonts w:ascii="Arial" w:hAnsi="Arial" w:cs="Arial"/>
          <w:sz w:val="16"/>
          <w:szCs w:val="16"/>
        </w:rPr>
      </w:pPr>
      <w:r w:rsidRPr="004742FB">
        <w:rPr>
          <w:rFonts w:ascii="Arial" w:hAnsi="Arial" w:cs="Arial"/>
          <w:sz w:val="16"/>
          <w:szCs w:val="16"/>
        </w:rPr>
        <w:t xml:space="preserve">Информация о рынке труда размещена в </w:t>
      </w:r>
      <w:r w:rsidRPr="00855E20">
        <w:rPr>
          <w:rFonts w:ascii="Arial" w:hAnsi="Arial" w:cs="Arial"/>
          <w:sz w:val="16"/>
          <w:szCs w:val="16"/>
        </w:rPr>
        <w:t>Единой межведомственной информационно-статистической системе (ЕМИСС) по адресу</w:t>
      </w:r>
      <w:r w:rsidRPr="00703686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  <w:lang w:val="en-US"/>
          </w:rPr>
          <w:t>www</w:t>
        </w:r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  <w:lang w:val="en-US"/>
          </w:rPr>
          <w:t>fedstat</w:t>
        </w:r>
        <w:proofErr w:type="spellEnd"/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  <w:r w:rsidRPr="00703686">
          <w:rPr>
            <w:rStyle w:val="afb"/>
            <w:rFonts w:ascii="Arial" w:hAnsi="Arial" w:cs="Arial"/>
            <w:color w:val="auto"/>
            <w:sz w:val="16"/>
            <w:szCs w:val="16"/>
            <w:u w:val="none"/>
          </w:rPr>
          <w:t>/</w:t>
        </w:r>
      </w:hyperlink>
      <w:r w:rsidRPr="00703686">
        <w:rPr>
          <w:rStyle w:val="afb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703686">
        <w:rPr>
          <w:rFonts w:ascii="Arial" w:hAnsi="Arial" w:cs="Arial"/>
          <w:sz w:val="16"/>
          <w:szCs w:val="16"/>
        </w:rPr>
        <w:t xml:space="preserve"> </w:t>
      </w:r>
      <w:r w:rsidRPr="00855E20">
        <w:rPr>
          <w:rFonts w:ascii="Arial" w:hAnsi="Arial" w:cs="Arial"/>
          <w:sz w:val="16"/>
          <w:szCs w:val="16"/>
        </w:rPr>
        <w:t>Ведомства/ 1. Федеральная служба государственной статистики/ 1.30. Рынок труда.</w:t>
      </w:r>
    </w:p>
    <w:p w:rsidR="003B6699" w:rsidRPr="006B07ED" w:rsidRDefault="003B6699" w:rsidP="006B07ED"/>
    <w:sectPr w:rsidR="003B6699" w:rsidRPr="006B07ED" w:rsidSect="00D178E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D6AA0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dst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F6E993-C9C7-47E9-9182-E9C5DC69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5</cp:revision>
  <cp:lastPrinted>2022-08-02T13:38:00Z</cp:lastPrinted>
  <dcterms:created xsi:type="dcterms:W3CDTF">2022-12-26T08:35:00Z</dcterms:created>
  <dcterms:modified xsi:type="dcterms:W3CDTF">2023-01-26T14:06:00Z</dcterms:modified>
</cp:coreProperties>
</file>