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AE" w:rsidRPr="000D75AB" w:rsidRDefault="00541BAE" w:rsidP="00541BAE">
      <w:pPr>
        <w:pStyle w:val="83"/>
        <w:spacing w:before="0"/>
        <w:rPr>
          <w:rFonts w:cs="Arial"/>
          <w:vertAlign w:val="superscript"/>
        </w:rPr>
      </w:pPr>
      <w:r w:rsidRPr="000D75AB">
        <w:rPr>
          <w:rFonts w:cs="Arial"/>
        </w:rPr>
        <w:t>2.16. Протяженность эксплуатационных путей и наличие</w:t>
      </w:r>
      <w:r w:rsidRPr="000D75AB">
        <w:rPr>
          <w:rFonts w:cs="Arial"/>
        </w:rPr>
        <w:br/>
        <w:t>железнодорожного транспорта общего пользования</w:t>
      </w:r>
    </w:p>
    <w:p w:rsidR="00541BAE" w:rsidRPr="000D75AB" w:rsidRDefault="00541BAE" w:rsidP="00541BAE">
      <w:pPr>
        <w:pStyle w:val="ab"/>
        <w:spacing w:after="80"/>
        <w:rPr>
          <w:b/>
          <w:bCs/>
        </w:rPr>
      </w:pPr>
      <w:r w:rsidRPr="000D75AB">
        <w:rPr>
          <w:sz w:val="14"/>
          <w:szCs w:val="14"/>
        </w:rPr>
        <w:t>(на конец года)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688"/>
        <w:gridCol w:w="689"/>
        <w:gridCol w:w="688"/>
        <w:gridCol w:w="688"/>
        <w:gridCol w:w="689"/>
      </w:tblGrid>
      <w:tr w:rsidR="00541BAE" w:rsidRPr="000D75AB" w:rsidTr="005A4616">
        <w:trPr>
          <w:cantSplit/>
          <w:trHeight w:val="108"/>
          <w:jc w:val="center"/>
        </w:trPr>
        <w:tc>
          <w:tcPr>
            <w:tcW w:w="3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AE" w:rsidRPr="000D75AB" w:rsidRDefault="00541BAE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AE" w:rsidRPr="000D75AB" w:rsidRDefault="00541BAE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1BAE" w:rsidRPr="000D75AB" w:rsidRDefault="00541BAE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1BAE" w:rsidRPr="000D75AB" w:rsidRDefault="00541BAE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AE" w:rsidRPr="000D75AB" w:rsidRDefault="00541BAE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41BAE" w:rsidRPr="000D75AB" w:rsidRDefault="00541BAE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541BAE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Эксплуатационная длина железнодорожных путей – всего, тыс. км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87</w:t>
            </w:r>
          </w:p>
        </w:tc>
      </w:tr>
      <w:tr w:rsidR="00541BAE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Удельный вес в общей эксплуатаци</w:t>
            </w:r>
            <w:r w:rsidRPr="000D75AB">
              <w:rPr>
                <w:rFonts w:ascii="Arial" w:hAnsi="Arial" w:cs="Arial"/>
                <w:sz w:val="14"/>
                <w:szCs w:val="14"/>
              </w:rPr>
              <w:softHyphen/>
              <w:t>онной длине железнодорожных путей участков, процентов: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1BAE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left="2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электрифицированных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50,4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50,6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51,0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</w:tr>
      <w:tr w:rsidR="00541BAE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left="2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с тепловозной тягой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49,4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41BAE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двухколейных и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многоколейных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44,0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44,5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541BAE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Плотность железнодорожных путей общего пользования, км на 1000 км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территории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5,1</w:t>
            </w:r>
          </w:p>
        </w:tc>
      </w:tr>
      <w:tr w:rsidR="00541BAE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Интенсивность перевозок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0D75AB">
                <w:rPr>
                  <w:rFonts w:ascii="Arial" w:hAnsi="Arial" w:cs="Arial"/>
                  <w:sz w:val="14"/>
                  <w:szCs w:val="14"/>
                </w:rPr>
                <w:t>1 км</w:t>
              </w:r>
            </w:smartTag>
            <w:r w:rsidRPr="000D75AB">
              <w:rPr>
                <w:rFonts w:ascii="Arial" w:hAnsi="Arial" w:cs="Arial"/>
                <w:sz w:val="14"/>
                <w:szCs w:val="14"/>
              </w:rPr>
              <w:t xml:space="preserve"> длины железнодорожных путей общего пользования: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1BAE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грузов,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т</w:t>
            </w:r>
            <w:r w:rsidRPr="000D75AB">
              <w:rPr>
                <w:rFonts w:ascii="Arial" w:hAnsi="Arial" w:cs="Arial"/>
                <w:sz w:val="14"/>
                <w:szCs w:val="14"/>
              </w:rPr>
              <w:sym w:font="Symbol" w:char="F0D7"/>
            </w:r>
            <w:r w:rsidRPr="000D75AB">
              <w:rPr>
                <w:rFonts w:ascii="Arial" w:hAnsi="Arial" w:cs="Arial"/>
                <w:sz w:val="14"/>
                <w:szCs w:val="14"/>
              </w:rPr>
              <w:t>км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23,5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</w:tr>
      <w:tr w:rsidR="00541BAE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пассажиров,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пассажиро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-км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541BAE" w:rsidRPr="000D75AB" w:rsidTr="005A4616">
        <w:trPr>
          <w:cantSplit/>
          <w:jc w:val="center"/>
        </w:trPr>
        <w:tc>
          <w:tcPr>
            <w:tcW w:w="3134" w:type="dxa"/>
            <w:tcBorders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Рабочий парк груженых железнодорожных вагонов (в среднем в сутки), тыс. </w:t>
            </w:r>
            <w:proofErr w:type="spellStart"/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328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327</w:t>
            </w:r>
          </w:p>
        </w:tc>
        <w:tc>
          <w:tcPr>
            <w:tcW w:w="688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388</w:t>
            </w:r>
          </w:p>
        </w:tc>
        <w:tc>
          <w:tcPr>
            <w:tcW w:w="68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342</w:t>
            </w:r>
          </w:p>
        </w:tc>
        <w:tc>
          <w:tcPr>
            <w:tcW w:w="689" w:type="dxa"/>
            <w:tcBorders>
              <w:lef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396</w:t>
            </w:r>
          </w:p>
        </w:tc>
      </w:tr>
      <w:tr w:rsidR="00541BAE" w:rsidRPr="000D75AB" w:rsidTr="005A4616">
        <w:trPr>
          <w:cantSplit/>
          <w:jc w:val="center"/>
        </w:trPr>
        <w:tc>
          <w:tcPr>
            <w:tcW w:w="313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Рабочий парк пассажирских вагонов,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 xml:space="preserve">тыс. </w:t>
            </w:r>
            <w:proofErr w:type="spellStart"/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шт</w:t>
            </w:r>
            <w:proofErr w:type="spellEnd"/>
            <w:proofErr w:type="gramEnd"/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22,5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17,3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14,8</w:t>
            </w:r>
          </w:p>
        </w:tc>
        <w:tc>
          <w:tcPr>
            <w:tcW w:w="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11,7</w:t>
            </w:r>
          </w:p>
        </w:tc>
        <w:tc>
          <w:tcPr>
            <w:tcW w:w="68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1BAE" w:rsidRPr="000D75AB" w:rsidRDefault="00541BAE" w:rsidP="005A4616">
            <w:pPr>
              <w:spacing w:before="20" w:line="140" w:lineRule="exact"/>
              <w:ind w:right="113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12,1</w:t>
            </w:r>
          </w:p>
        </w:tc>
      </w:tr>
    </w:tbl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  <w:bookmarkStart w:id="0" w:name="_GoBack"/>
      <w:bookmarkEnd w:id="0"/>
    </w:p>
    <w:sectPr w:rsidR="00B10C1F" w:rsidRPr="000D75AB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6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EDDD00A-199A-44A5-9558-E64B04CD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22</cp:revision>
  <cp:lastPrinted>2022-08-02T13:38:00Z</cp:lastPrinted>
  <dcterms:created xsi:type="dcterms:W3CDTF">2022-12-26T08:35:00Z</dcterms:created>
  <dcterms:modified xsi:type="dcterms:W3CDTF">2022-12-26T11:43:00Z</dcterms:modified>
</cp:coreProperties>
</file>