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D8" w:rsidRPr="000D75AB" w:rsidRDefault="00721DD8" w:rsidP="00721DD8">
      <w:pPr>
        <w:pageBreakBefore/>
        <w:tabs>
          <w:tab w:val="center" w:pos="6634"/>
        </w:tabs>
        <w:jc w:val="center"/>
        <w:rPr>
          <w:rFonts w:ascii="Arial" w:hAnsi="Arial" w:cs="Arial"/>
          <w:b/>
          <w:sz w:val="20"/>
          <w:szCs w:val="20"/>
        </w:rPr>
      </w:pPr>
      <w:r w:rsidRPr="000D75AB">
        <w:rPr>
          <w:rFonts w:ascii="Arial" w:hAnsi="Arial" w:cs="Arial"/>
          <w:b/>
          <w:sz w:val="20"/>
          <w:szCs w:val="20"/>
        </w:rPr>
        <w:t>ГОРОДСКОЙ ЭЛЕКТРИЧЕСКИЙ ТРАНСПОРТ</w:t>
      </w:r>
    </w:p>
    <w:p w:rsidR="00721DD8" w:rsidRPr="000D75AB" w:rsidRDefault="00721DD8" w:rsidP="00721DD8">
      <w:pPr>
        <w:spacing w:before="60"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>Протяжение эксплуатационного пассажирского трамвайного пути (троллейбусной линии)</w:t>
      </w:r>
      <w:r w:rsidRPr="000D75AB">
        <w:rPr>
          <w:rFonts w:ascii="Arial" w:hAnsi="Arial" w:cs="Arial"/>
          <w:sz w:val="16"/>
          <w:szCs w:val="16"/>
        </w:rPr>
        <w:t xml:space="preserve"> в двухпутном исчислении отражает протяжение пути (линии), предназначенного для движения пассажирских вагонов (машин) на маршрутах, включая разъезды и поворотные кольца.</w:t>
      </w:r>
    </w:p>
    <w:p w:rsidR="00721DD8" w:rsidRPr="000D75AB" w:rsidRDefault="00721DD8" w:rsidP="00721DD8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bCs/>
          <w:sz w:val="16"/>
          <w:szCs w:val="16"/>
        </w:rPr>
        <w:t>Эксплуатационная длина пути метрополитенов</w:t>
      </w:r>
      <w:r w:rsidRPr="000D75AB">
        <w:rPr>
          <w:rFonts w:ascii="Arial" w:hAnsi="Arial" w:cs="Arial"/>
          <w:sz w:val="16"/>
          <w:szCs w:val="16"/>
        </w:rPr>
        <w:t xml:space="preserve"> рассчитывается в двухпутном исчислении и представляет собой протяженность главного пути, измеренного между осями станций.</w:t>
      </w:r>
    </w:p>
    <w:p w:rsidR="00721DD8" w:rsidRPr="000D75AB" w:rsidRDefault="00721DD8" w:rsidP="00721DD8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Подвижной состав</w:t>
      </w:r>
      <w:r w:rsidRPr="000D75AB">
        <w:rPr>
          <w:rFonts w:ascii="Arial" w:hAnsi="Arial" w:cs="Arial"/>
          <w:sz w:val="16"/>
          <w:szCs w:val="16"/>
        </w:rPr>
        <w:t xml:space="preserve"> </w:t>
      </w:r>
      <w:r w:rsidRPr="000D75AB">
        <w:rPr>
          <w:rFonts w:ascii="Arial" w:hAnsi="Arial" w:cs="Arial"/>
          <w:bCs/>
          <w:sz w:val="16"/>
          <w:szCs w:val="16"/>
        </w:rPr>
        <w:t>городского электрического транспорта</w:t>
      </w:r>
      <w:r w:rsidRPr="000D75AB">
        <w:rPr>
          <w:rFonts w:ascii="Arial" w:hAnsi="Arial" w:cs="Arial"/>
          <w:b/>
          <w:bCs/>
          <w:sz w:val="16"/>
          <w:szCs w:val="16"/>
        </w:rPr>
        <w:t xml:space="preserve"> </w:t>
      </w:r>
      <w:r w:rsidRPr="000D75AB">
        <w:rPr>
          <w:rFonts w:ascii="Arial" w:hAnsi="Arial" w:cs="Arial"/>
          <w:sz w:val="16"/>
          <w:szCs w:val="16"/>
        </w:rPr>
        <w:t xml:space="preserve">включает число всех пассажирских вагонов метро, трамвайных вагонов и троллейбусов, числящихся </w:t>
      </w:r>
      <w:r w:rsidRPr="000D75AB">
        <w:rPr>
          <w:rFonts w:ascii="Arial" w:hAnsi="Arial" w:cs="Arial"/>
          <w:sz w:val="16"/>
          <w:szCs w:val="16"/>
        </w:rPr>
        <w:br/>
        <w:t xml:space="preserve">на балансе отчитывающейся организации: находящихся в работе, резерве, простое </w:t>
      </w:r>
      <w:r w:rsidRPr="000D75AB">
        <w:rPr>
          <w:rFonts w:ascii="Arial" w:hAnsi="Arial" w:cs="Arial"/>
          <w:sz w:val="16"/>
          <w:szCs w:val="16"/>
        </w:rPr>
        <w:br/>
        <w:t xml:space="preserve">в технически исправном состоянии, ремонте, ожидании ремонта, включая также непригодные для работы вагоны (троллейбусы), но еще не списанные с баланса </w:t>
      </w:r>
      <w:r w:rsidRPr="000D75AB">
        <w:rPr>
          <w:rFonts w:ascii="Arial" w:hAnsi="Arial" w:cs="Arial"/>
          <w:sz w:val="16"/>
          <w:szCs w:val="16"/>
        </w:rPr>
        <w:br/>
        <w:t>в установленном порядке.</w:t>
      </w:r>
    </w:p>
    <w:p w:rsidR="00721DD8" w:rsidRPr="000D75AB" w:rsidRDefault="00721DD8" w:rsidP="00721DD8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Количество лиц с </w:t>
      </w:r>
      <w:r w:rsidRPr="000D75AB">
        <w:rPr>
          <w:rFonts w:ascii="Arial" w:hAnsi="Arial" w:cs="Arial"/>
          <w:b/>
          <w:sz w:val="16"/>
          <w:szCs w:val="16"/>
        </w:rPr>
        <w:t>правом бесплатного проезда</w:t>
      </w:r>
      <w:r w:rsidRPr="000D75AB">
        <w:rPr>
          <w:rFonts w:ascii="Arial" w:hAnsi="Arial" w:cs="Arial"/>
          <w:i/>
          <w:iCs/>
          <w:sz w:val="16"/>
          <w:szCs w:val="16"/>
        </w:rPr>
        <w:t xml:space="preserve"> </w:t>
      </w:r>
      <w:r w:rsidRPr="000D75AB">
        <w:rPr>
          <w:rFonts w:ascii="Arial" w:hAnsi="Arial" w:cs="Arial"/>
          <w:bCs/>
          <w:sz w:val="16"/>
          <w:szCs w:val="16"/>
        </w:rPr>
        <w:t>на городском электрическом</w:t>
      </w:r>
      <w:r w:rsidRPr="000D75AB">
        <w:rPr>
          <w:rFonts w:ascii="Arial" w:hAnsi="Arial" w:cs="Arial"/>
          <w:b/>
          <w:bCs/>
          <w:sz w:val="16"/>
          <w:szCs w:val="16"/>
        </w:rPr>
        <w:t xml:space="preserve"> </w:t>
      </w:r>
      <w:r w:rsidRPr="000D75AB">
        <w:rPr>
          <w:rFonts w:ascii="Arial" w:hAnsi="Arial" w:cs="Arial"/>
          <w:bCs/>
          <w:sz w:val="16"/>
          <w:szCs w:val="16"/>
        </w:rPr>
        <w:t>транспорте</w:t>
      </w:r>
      <w:r w:rsidRPr="000D75AB">
        <w:rPr>
          <w:rFonts w:ascii="Arial" w:hAnsi="Arial" w:cs="Arial"/>
          <w:sz w:val="16"/>
          <w:szCs w:val="16"/>
        </w:rPr>
        <w:t xml:space="preserve"> определяется аналогично методологии автобусного транспорта</w:t>
      </w:r>
      <w:r w:rsidRPr="000D75AB">
        <w:rPr>
          <w:rFonts w:ascii="Arial" w:hAnsi="Arial" w:cs="Arial"/>
          <w:bCs/>
          <w:sz w:val="16"/>
          <w:szCs w:val="16"/>
        </w:rPr>
        <w:t>.</w:t>
      </w:r>
      <w:r w:rsidRPr="000D75AB">
        <w:rPr>
          <w:rFonts w:ascii="Arial" w:hAnsi="Arial" w:cs="Arial"/>
          <w:sz w:val="16"/>
          <w:szCs w:val="16"/>
        </w:rPr>
        <w:t xml:space="preserve"> </w:t>
      </w:r>
    </w:p>
    <w:p w:rsidR="00721DD8" w:rsidRPr="000D75AB" w:rsidRDefault="00721DD8" w:rsidP="00721DD8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sz w:val="16"/>
          <w:szCs w:val="16"/>
        </w:rPr>
        <w:t xml:space="preserve">Для расчета </w:t>
      </w:r>
      <w:r w:rsidRPr="000D75AB">
        <w:rPr>
          <w:rFonts w:ascii="Arial" w:hAnsi="Arial" w:cs="Arial"/>
          <w:b/>
          <w:sz w:val="16"/>
          <w:szCs w:val="16"/>
        </w:rPr>
        <w:t>пассажирооборота</w:t>
      </w:r>
      <w:r w:rsidRPr="000D75AB">
        <w:rPr>
          <w:rFonts w:ascii="Arial" w:hAnsi="Arial" w:cs="Arial"/>
          <w:sz w:val="16"/>
          <w:szCs w:val="16"/>
        </w:rPr>
        <w:t xml:space="preserve"> на</w:t>
      </w:r>
      <w:r w:rsidRPr="000D75AB">
        <w:rPr>
          <w:rFonts w:ascii="Arial" w:hAnsi="Arial" w:cs="Arial"/>
          <w:b/>
          <w:bCs/>
          <w:sz w:val="16"/>
          <w:szCs w:val="16"/>
        </w:rPr>
        <w:t xml:space="preserve"> </w:t>
      </w:r>
      <w:r w:rsidRPr="000D75AB">
        <w:rPr>
          <w:rFonts w:ascii="Arial" w:hAnsi="Arial" w:cs="Arial"/>
          <w:bCs/>
          <w:sz w:val="16"/>
          <w:szCs w:val="16"/>
        </w:rPr>
        <w:t>городском электрическом транспорте</w:t>
      </w:r>
      <w:r w:rsidRPr="000D75AB">
        <w:rPr>
          <w:rFonts w:ascii="Arial" w:hAnsi="Arial" w:cs="Arial"/>
          <w:sz w:val="16"/>
          <w:szCs w:val="16"/>
        </w:rPr>
        <w:t xml:space="preserve"> используются данные о среднем расстоянии поездки пассажира. Его значение исчисляется на основании периодически проводимого обследования пассажиропотоков в данном городе, утверждается в порядке, устанавливаемом органом управления соответствующим транспортом, и используется как постоянная величина для определения пассажирооборота.</w:t>
      </w:r>
    </w:p>
    <w:p w:rsidR="00721DD8" w:rsidRPr="000D75AB" w:rsidRDefault="00721DD8" w:rsidP="00721DD8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0D75AB">
        <w:rPr>
          <w:rFonts w:ascii="Arial" w:hAnsi="Arial" w:cs="Arial"/>
          <w:b/>
          <w:sz w:val="16"/>
          <w:szCs w:val="16"/>
        </w:rPr>
        <w:t>Скоростной трамвай</w:t>
      </w:r>
      <w:r w:rsidRPr="000D75AB">
        <w:rPr>
          <w:rFonts w:ascii="Arial" w:hAnsi="Arial" w:cs="Arial"/>
          <w:sz w:val="16"/>
          <w:szCs w:val="16"/>
        </w:rPr>
        <w:t xml:space="preserve"> – это современная транспортная система, обеспечивающая высокую безопасность и скорость движения вагонов (до </w:t>
      </w:r>
      <w:smartTag w:uri="urn:schemas-microsoft-com:office:smarttags" w:element="metricconverter">
        <w:smartTagPr>
          <w:attr w:name="ProductID" w:val="80 км/ч"/>
        </w:smartTagPr>
        <w:r w:rsidRPr="000D75AB">
          <w:rPr>
            <w:rFonts w:ascii="Arial" w:hAnsi="Arial" w:cs="Arial"/>
            <w:sz w:val="16"/>
            <w:szCs w:val="16"/>
          </w:rPr>
          <w:t>80 км/ч</w:t>
        </w:r>
      </w:smartTag>
      <w:r w:rsidRPr="000D75AB">
        <w:rPr>
          <w:rFonts w:ascii="Arial" w:hAnsi="Arial" w:cs="Arial"/>
          <w:sz w:val="16"/>
          <w:szCs w:val="16"/>
        </w:rPr>
        <w:t xml:space="preserve">) благодаря обустройству трамвайной линии и подвижного состава по специальной </w:t>
      </w:r>
      <w:hyperlink r:id="rId9" w:history="1">
        <w:r w:rsidRPr="000D75AB">
          <w:rPr>
            <w:rFonts w:ascii="Arial" w:hAnsi="Arial" w:cs="Arial"/>
            <w:sz w:val="16"/>
            <w:szCs w:val="16"/>
          </w:rPr>
          <w:t>технологии</w:t>
        </w:r>
      </w:hyperlink>
      <w:r w:rsidRPr="000D75AB">
        <w:rPr>
          <w:rFonts w:ascii="Arial" w:hAnsi="Arial" w:cs="Arial"/>
          <w:sz w:val="16"/>
          <w:szCs w:val="16"/>
        </w:rPr>
        <w:t xml:space="preserve">. </w:t>
      </w:r>
    </w:p>
    <w:p w:rsidR="00460675" w:rsidRPr="00706B4D" w:rsidRDefault="00460675" w:rsidP="00706B4D">
      <w:bookmarkStart w:id="0" w:name="_GoBack"/>
      <w:bookmarkEnd w:id="0"/>
    </w:p>
    <w:sectPr w:rsidR="00460675" w:rsidRPr="00706B4D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401A"/>
    <w:rsid w:val="006B38B9"/>
    <w:rsid w:val="006C1B7A"/>
    <w:rsid w:val="006D01F4"/>
    <w:rsid w:val="006D3EC5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2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oscowlrt.ru/technolog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0BE364-9D1B-447C-AEFC-0244CE0C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42</cp:revision>
  <cp:lastPrinted>2022-08-02T13:38:00Z</cp:lastPrinted>
  <dcterms:created xsi:type="dcterms:W3CDTF">2022-12-26T08:35:00Z</dcterms:created>
  <dcterms:modified xsi:type="dcterms:W3CDTF">2022-12-26T12:20:00Z</dcterms:modified>
</cp:coreProperties>
</file>