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D37B91">
      <w:pPr>
        <w:pStyle w:val="a3"/>
        <w:pageBreakBefore/>
        <w:spacing w:after="0"/>
        <w:jc w:val="center"/>
        <w:rPr>
          <w:sz w:val="14"/>
          <w:szCs w:val="14"/>
        </w:rPr>
      </w:pPr>
      <w:r w:rsidRPr="001964A2">
        <w:rPr>
          <w:b/>
          <w:bCs/>
          <w:sz w:val="16"/>
          <w:szCs w:val="16"/>
        </w:rPr>
        <w:t>3.8. ГРУЗООБОРОТ ВОЗДУШНОГО ТРАНСПОРТА</w:t>
      </w:r>
      <w:proofErr w:type="gramStart"/>
      <w:r w:rsidRPr="001964A2">
        <w:rPr>
          <w:b/>
          <w:bCs/>
          <w:sz w:val="16"/>
          <w:szCs w:val="16"/>
          <w:vertAlign w:val="superscript"/>
        </w:rPr>
        <w:t>1</w:t>
      </w:r>
      <w:proofErr w:type="gramEnd"/>
      <w:r w:rsidRPr="001964A2">
        <w:rPr>
          <w:b/>
          <w:bCs/>
          <w:sz w:val="16"/>
          <w:szCs w:val="16"/>
          <w:vertAlign w:val="superscript"/>
        </w:rPr>
        <w:t>)</w:t>
      </w:r>
    </w:p>
    <w:p w:rsidR="00DB565B" w:rsidRPr="001964A2" w:rsidRDefault="00DB565B" w:rsidP="00DB565B">
      <w:pPr>
        <w:pStyle w:val="a3"/>
        <w:spacing w:after="80"/>
        <w:jc w:val="center"/>
        <w:rPr>
          <w:sz w:val="14"/>
          <w:szCs w:val="14"/>
        </w:rPr>
      </w:pPr>
      <w:r w:rsidRPr="001964A2">
        <w:rPr>
          <w:sz w:val="14"/>
          <w:szCs w:val="14"/>
        </w:rPr>
        <w:t>(на регулярных рейсах гражданской авиации; миллиардов тонно-километров)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1001"/>
        <w:gridCol w:w="1003"/>
        <w:gridCol w:w="1001"/>
        <w:gridCol w:w="1003"/>
      </w:tblGrid>
      <w:tr w:rsidR="00991456" w:rsidRPr="001964A2" w:rsidTr="00100F8B">
        <w:trPr>
          <w:jc w:val="center"/>
        </w:trPr>
        <w:tc>
          <w:tcPr>
            <w:tcW w:w="2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99145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456" w:rsidRPr="001964A2" w:rsidRDefault="00991456" w:rsidP="0099145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456" w:rsidRPr="00D37B91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221F61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221F6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0F3723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91456" w:rsidRPr="0057684F" w:rsidRDefault="000F3723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4,5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081F34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081F34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76,7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48,5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76,3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34EAF" w:rsidP="00991456">
            <w:pPr>
              <w:tabs>
                <w:tab w:val="left" w:pos="765"/>
              </w:tabs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8,9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A33E9" w:rsidP="00991456">
            <w:pPr>
              <w:tabs>
                <w:tab w:val="left" w:pos="765"/>
              </w:tabs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7,8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DA33E9" w:rsidP="00991456">
            <w:pPr>
              <w:tabs>
                <w:tab w:val="left" w:pos="765"/>
              </w:tabs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,1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83,8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55,1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</w:tr>
      <w:tr w:rsidR="00100F8B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100F8B" w:rsidRPr="00221F61" w:rsidRDefault="00100F8B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00F8B" w:rsidRPr="0057684F" w:rsidRDefault="00100F8B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17,2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100F8B" w:rsidRPr="0057684F" w:rsidRDefault="00100F8B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19,8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00F8B" w:rsidRPr="0057684F" w:rsidRDefault="00100F8B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26,2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100F8B" w:rsidRPr="0057684F" w:rsidRDefault="00100F8B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19,2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1,7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221F61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A33E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100F8B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</w:tr>
      <w:tr w:rsidR="004E2BF9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4E2BF9" w:rsidRPr="00221F61" w:rsidRDefault="004E2BF9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39,1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37,2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52,9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40,7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,3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6,3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3,9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0,4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8D72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</w:tr>
      <w:tr w:rsidR="00991456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991456" w:rsidRPr="00221F61" w:rsidRDefault="00991456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FA09E7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991456" w:rsidRPr="0057684F" w:rsidRDefault="004E2BF9" w:rsidP="00991456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</w:tr>
      <w:tr w:rsidR="004E2BF9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4E2BF9" w:rsidRPr="00221F61" w:rsidRDefault="004E2BF9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5,3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</w:tr>
      <w:tr w:rsidR="004E2BF9" w:rsidRPr="00221F61" w:rsidTr="00100F8B">
        <w:trPr>
          <w:jc w:val="center"/>
        </w:trPr>
        <w:tc>
          <w:tcPr>
            <w:tcW w:w="2568" w:type="dxa"/>
            <w:tcBorders>
              <w:right w:val="single" w:sz="6" w:space="0" w:color="auto"/>
            </w:tcBorders>
            <w:vAlign w:val="bottom"/>
          </w:tcPr>
          <w:p w:rsidR="004E2BF9" w:rsidRPr="00221F61" w:rsidRDefault="004E2BF9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1003" w:type="dxa"/>
            <w:tcBorders>
              <w:left w:val="single" w:sz="6" w:space="0" w:color="auto"/>
              <w:right w:val="nil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1003" w:type="dxa"/>
            <w:tcBorders>
              <w:lef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4E2BF9" w:rsidRPr="00221F61" w:rsidTr="00100F8B">
        <w:trPr>
          <w:jc w:val="center"/>
        </w:trPr>
        <w:tc>
          <w:tcPr>
            <w:tcW w:w="2568" w:type="dxa"/>
            <w:tcBorders>
              <w:bottom w:val="nil"/>
              <w:right w:val="single" w:sz="6" w:space="0" w:color="auto"/>
            </w:tcBorders>
            <w:vAlign w:val="bottom"/>
          </w:tcPr>
          <w:p w:rsidR="004E2BF9" w:rsidRPr="00221F61" w:rsidRDefault="004E2BF9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100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003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100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003" w:type="dxa"/>
            <w:tcBorders>
              <w:left w:val="single" w:sz="6" w:space="0" w:color="auto"/>
              <w:bottom w:val="nil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</w:tr>
      <w:tr w:rsidR="004E2BF9" w:rsidRPr="00221F61" w:rsidTr="00100F8B">
        <w:trPr>
          <w:jc w:val="center"/>
        </w:trPr>
        <w:tc>
          <w:tcPr>
            <w:tcW w:w="25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E2BF9" w:rsidRPr="00221F61" w:rsidRDefault="004E2BF9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8,3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8,7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4E2BF9" w:rsidRPr="0057684F" w:rsidRDefault="004E2BF9" w:rsidP="00280701">
            <w:pPr>
              <w:spacing w:before="190" w:line="17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7,2</w:t>
            </w:r>
          </w:p>
        </w:tc>
      </w:tr>
    </w:tbl>
    <w:p w:rsidR="00DB565B" w:rsidRPr="00221F61" w:rsidRDefault="00DB565B" w:rsidP="00D37B91">
      <w:pPr>
        <w:spacing w:before="80"/>
        <w:ind w:left="112" w:hanging="112"/>
        <w:jc w:val="both"/>
        <w:rPr>
          <w:rFonts w:ascii="Arial" w:hAnsi="Arial" w:cs="Arial"/>
          <w:sz w:val="12"/>
          <w:szCs w:val="12"/>
        </w:rPr>
      </w:pPr>
      <w:r w:rsidRPr="00221F61">
        <w:rPr>
          <w:rFonts w:ascii="Arial" w:hAnsi="Arial" w:cs="Arial"/>
          <w:sz w:val="12"/>
          <w:szCs w:val="12"/>
          <w:vertAlign w:val="superscript"/>
        </w:rPr>
        <w:t>1)</w:t>
      </w:r>
      <w:r w:rsidRPr="00221F61">
        <w:rPr>
          <w:rFonts w:ascii="Arial" w:hAnsi="Arial" w:cs="Arial"/>
          <w:sz w:val="12"/>
          <w:szCs w:val="12"/>
        </w:rPr>
        <w:t xml:space="preserve"> По государствам – участникам СНГ (кроме Азербайджана, России, Узбекистана и Украины) – миллионов тонно-километров. По странам СНГ – на регулярных и нерегулярных рейсах.</w:t>
      </w:r>
    </w:p>
    <w:p w:rsidR="00DB565B" w:rsidRPr="0057684F" w:rsidRDefault="00DB565B" w:rsidP="00DB565B">
      <w:pPr>
        <w:rPr>
          <w:rFonts w:ascii="Arial" w:hAnsi="Arial" w:cs="Arial"/>
          <w:color w:val="000000" w:themeColor="text1"/>
          <w:sz w:val="12"/>
          <w:szCs w:val="12"/>
        </w:rPr>
      </w:pPr>
      <w:r w:rsidRPr="0057684F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="00991456" w:rsidRPr="0057684F">
        <w:rPr>
          <w:rFonts w:ascii="Arial" w:hAnsi="Arial" w:cs="Arial"/>
          <w:color w:val="000000" w:themeColor="text1"/>
          <w:sz w:val="12"/>
          <w:szCs w:val="12"/>
        </w:rPr>
        <w:t xml:space="preserve"> 2021</w:t>
      </w:r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г. –  </w:t>
      </w:r>
      <w:r w:rsidR="00BD7EA0" w:rsidRPr="0057684F">
        <w:rPr>
          <w:rFonts w:ascii="Arial" w:hAnsi="Arial" w:cs="Arial"/>
          <w:color w:val="000000" w:themeColor="text1"/>
          <w:sz w:val="12"/>
          <w:szCs w:val="12"/>
        </w:rPr>
        <w:t>6,</w:t>
      </w:r>
      <w:r w:rsidR="000F3723" w:rsidRPr="0057684F">
        <w:rPr>
          <w:rFonts w:ascii="Arial" w:hAnsi="Arial" w:cs="Arial"/>
          <w:color w:val="000000" w:themeColor="text1"/>
          <w:sz w:val="12"/>
          <w:szCs w:val="12"/>
        </w:rPr>
        <w:t>1</w:t>
      </w:r>
      <w:r w:rsidR="00BD7EA0" w:rsidRPr="0057684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proofErr w:type="gramStart"/>
      <w:r w:rsidR="005C7B02" w:rsidRPr="0057684F">
        <w:rPr>
          <w:rFonts w:ascii="Arial" w:hAnsi="Arial" w:cs="Arial"/>
          <w:color w:val="000000" w:themeColor="text1"/>
          <w:sz w:val="12"/>
          <w:szCs w:val="12"/>
        </w:rPr>
        <w:t>млрд</w:t>
      </w:r>
      <w:proofErr w:type="gramEnd"/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proofErr w:type="spellStart"/>
      <w:r w:rsidRPr="0057684F">
        <w:rPr>
          <w:rFonts w:ascii="Arial" w:hAnsi="Arial" w:cs="Arial"/>
          <w:color w:val="000000" w:themeColor="text1"/>
          <w:sz w:val="12"/>
          <w:szCs w:val="12"/>
        </w:rPr>
        <w:t>т•км</w:t>
      </w:r>
      <w:proofErr w:type="spellEnd"/>
      <w:r w:rsidRPr="0057684F">
        <w:rPr>
          <w:rFonts w:ascii="Arial" w:hAnsi="Arial" w:cs="Arial"/>
          <w:color w:val="000000" w:themeColor="text1"/>
          <w:sz w:val="12"/>
          <w:szCs w:val="12"/>
        </w:rPr>
        <w:t>.</w:t>
      </w:r>
      <w:bookmarkStart w:id="0" w:name="_GoBack"/>
      <w:bookmarkEnd w:id="0"/>
    </w:p>
    <w:sectPr w:rsidR="00DB565B" w:rsidRPr="0057684F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333D5">
            <w:rPr>
              <w:rStyle w:val="ab"/>
              <w:noProof/>
            </w:rPr>
            <w:t>94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333D5">
            <w:rPr>
              <w:rStyle w:val="ab"/>
              <w:noProof/>
            </w:rPr>
            <w:t>93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33D5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01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2486-66BD-45BF-8783-F6309078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2022-12-27T06:47:00Z</dcterms:created>
  <dcterms:modified xsi:type="dcterms:W3CDTF">2022-12-27T06:47:00Z</dcterms:modified>
</cp:coreProperties>
</file>