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D" w:rsidRPr="00DD582E" w:rsidRDefault="002A6C0D" w:rsidP="00923B02">
      <w:pPr>
        <w:pStyle w:val="a8"/>
        <w:jc w:val="right"/>
        <w:rPr>
          <w:b/>
          <w:sz w:val="22"/>
          <w:szCs w:val="22"/>
        </w:rPr>
      </w:pPr>
    </w:p>
    <w:p w:rsidR="002A6C0D" w:rsidRPr="00DD582E" w:rsidRDefault="002A6C0D" w:rsidP="00730451">
      <w:pPr>
        <w:pStyle w:val="a8"/>
        <w:jc w:val="both"/>
        <w:rPr>
          <w:sz w:val="22"/>
          <w:szCs w:val="22"/>
        </w:rPr>
      </w:pPr>
      <w:r w:rsidRPr="00DD582E">
        <w:rPr>
          <w:b/>
          <w:sz w:val="22"/>
          <w:szCs w:val="22"/>
        </w:rPr>
        <w:t xml:space="preserve">Татаринов Андрей Анатольевич - </w:t>
      </w:r>
      <w:r w:rsidRPr="00DD582E">
        <w:rPr>
          <w:sz w:val="22"/>
          <w:szCs w:val="22"/>
        </w:rPr>
        <w:t>начальник Управления</w:t>
      </w:r>
      <w:r w:rsidR="00730451">
        <w:rPr>
          <w:sz w:val="22"/>
          <w:szCs w:val="22"/>
        </w:rPr>
        <w:t xml:space="preserve"> </w:t>
      </w:r>
      <w:r w:rsidRPr="00DD582E">
        <w:rPr>
          <w:sz w:val="22"/>
          <w:szCs w:val="22"/>
        </w:rPr>
        <w:t>национальных счетов Федеральной службы государственной статистики</w:t>
      </w:r>
      <w:r w:rsidR="00730451">
        <w:rPr>
          <w:sz w:val="22"/>
          <w:szCs w:val="22"/>
        </w:rPr>
        <w:t xml:space="preserve">, </w:t>
      </w:r>
      <w:r w:rsidR="00730451" w:rsidRPr="00730451">
        <w:rPr>
          <w:sz w:val="22"/>
          <w:szCs w:val="22"/>
        </w:rPr>
        <w:t>д.э.н.</w:t>
      </w:r>
      <w:r w:rsidR="0048342E">
        <w:rPr>
          <w:sz w:val="22"/>
          <w:szCs w:val="22"/>
        </w:rPr>
        <w:t>,</w:t>
      </w:r>
      <w:bookmarkStart w:id="0" w:name="_GoBack"/>
      <w:bookmarkEnd w:id="0"/>
      <w:r w:rsidR="0048342E" w:rsidRPr="0048342E">
        <w:t xml:space="preserve"> </w:t>
      </w:r>
      <w:r w:rsidR="0048342E" w:rsidRPr="0048342E">
        <w:rPr>
          <w:sz w:val="22"/>
          <w:szCs w:val="22"/>
        </w:rPr>
        <w:t>проф.</w:t>
      </w:r>
    </w:p>
    <w:p w:rsidR="00290014" w:rsidRPr="00DD582E" w:rsidRDefault="00290014" w:rsidP="00923B02">
      <w:pPr>
        <w:pStyle w:val="a8"/>
        <w:rPr>
          <w:b/>
          <w:sz w:val="22"/>
          <w:szCs w:val="22"/>
        </w:rPr>
      </w:pPr>
    </w:p>
    <w:p w:rsidR="002A6C0D" w:rsidRPr="00DD582E" w:rsidRDefault="002A6C0D" w:rsidP="00923B02">
      <w:pPr>
        <w:pStyle w:val="a8"/>
        <w:rPr>
          <w:b/>
          <w:sz w:val="22"/>
          <w:szCs w:val="22"/>
        </w:rPr>
      </w:pPr>
      <w:r w:rsidRPr="00DD582E">
        <w:rPr>
          <w:b/>
          <w:sz w:val="22"/>
          <w:szCs w:val="22"/>
        </w:rPr>
        <w:t>Тезисы</w:t>
      </w:r>
    </w:p>
    <w:p w:rsidR="002A6C0D" w:rsidRPr="00DD582E" w:rsidRDefault="002A6C0D" w:rsidP="00923B02">
      <w:pPr>
        <w:pStyle w:val="a8"/>
        <w:rPr>
          <w:b/>
          <w:sz w:val="22"/>
          <w:szCs w:val="22"/>
        </w:rPr>
      </w:pPr>
      <w:r w:rsidRPr="00DD582E">
        <w:rPr>
          <w:b/>
          <w:sz w:val="22"/>
          <w:szCs w:val="22"/>
        </w:rPr>
        <w:t>к докладу</w:t>
      </w:r>
      <w:r w:rsidRPr="00DD582E">
        <w:rPr>
          <w:sz w:val="22"/>
          <w:szCs w:val="22"/>
        </w:rPr>
        <w:t xml:space="preserve"> </w:t>
      </w:r>
      <w:r w:rsidRPr="00DD582E">
        <w:rPr>
          <w:b/>
          <w:sz w:val="22"/>
          <w:szCs w:val="22"/>
        </w:rPr>
        <w:t>на заседании секции статистики ЦДУ РАН 24.02.2014</w:t>
      </w:r>
      <w:r w:rsidR="009E7BFF" w:rsidRPr="00DD582E">
        <w:rPr>
          <w:b/>
          <w:sz w:val="22"/>
          <w:szCs w:val="22"/>
        </w:rPr>
        <w:t xml:space="preserve"> </w:t>
      </w:r>
      <w:r w:rsidRPr="00DD582E">
        <w:rPr>
          <w:b/>
          <w:sz w:val="22"/>
          <w:szCs w:val="22"/>
        </w:rPr>
        <w:t>г.</w:t>
      </w:r>
      <w:r w:rsidR="009E7BFF" w:rsidRPr="00DD582E">
        <w:rPr>
          <w:b/>
          <w:sz w:val="22"/>
          <w:szCs w:val="22"/>
        </w:rPr>
        <w:br/>
      </w:r>
      <w:r w:rsidRPr="00DD582E">
        <w:rPr>
          <w:b/>
          <w:sz w:val="22"/>
          <w:szCs w:val="22"/>
        </w:rPr>
        <w:t>«Экологическая статистика и счета окружающей природной среды</w:t>
      </w:r>
      <w:r w:rsidRPr="00DD582E">
        <w:rPr>
          <w:b/>
          <w:bCs/>
          <w:sz w:val="22"/>
          <w:szCs w:val="22"/>
        </w:rPr>
        <w:t>»</w:t>
      </w:r>
    </w:p>
    <w:p w:rsidR="00D02AAD" w:rsidRPr="00DD582E" w:rsidRDefault="00D02AAD" w:rsidP="00923B02">
      <w:pPr>
        <w:pStyle w:val="ParaAttribute0"/>
        <w:rPr>
          <w:rFonts w:eastAsia="Times New Roman"/>
          <w:sz w:val="22"/>
          <w:szCs w:val="22"/>
        </w:rPr>
      </w:pPr>
    </w:p>
    <w:p w:rsidR="002A6C0D" w:rsidRPr="00DD582E" w:rsidRDefault="002A6C0D" w:rsidP="00923B02">
      <w:pPr>
        <w:ind w:firstLine="709"/>
        <w:rPr>
          <w:rStyle w:val="CharAttribute2"/>
          <w:rFonts w:eastAsia="□□"/>
          <w:sz w:val="22"/>
          <w:szCs w:val="22"/>
          <w:lang w:val="ru-RU"/>
        </w:rPr>
      </w:pPr>
      <w:r w:rsidRPr="00DD582E">
        <w:rPr>
          <w:rStyle w:val="CharAttribute2"/>
          <w:rFonts w:eastAsia="□□"/>
          <w:sz w:val="22"/>
          <w:szCs w:val="22"/>
          <w:lang w:val="ru-RU"/>
        </w:rPr>
        <w:t>Цель экологической статистики состоит в отображении и оценке воздействия общества на окружающую среду.</w:t>
      </w:r>
    </w:p>
    <w:p w:rsidR="002A6C0D" w:rsidRPr="00DD582E" w:rsidRDefault="002A6C0D" w:rsidP="00923B02">
      <w:pPr>
        <w:pStyle w:val="ParaAttribute0"/>
        <w:ind w:firstLine="709"/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>К задачам экологической статистики относятся:</w:t>
      </w:r>
    </w:p>
    <w:p w:rsidR="002A6C0D" w:rsidRPr="00DD582E" w:rsidRDefault="002A6C0D" w:rsidP="00923B02">
      <w:pPr>
        <w:pStyle w:val="ParaAttribute0"/>
        <w:numPr>
          <w:ilvl w:val="0"/>
          <w:numId w:val="9"/>
        </w:numPr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>характеристика природных явлений и антропогенной деятельности, которые оказывают воздействие на окружающую среду,</w:t>
      </w:r>
    </w:p>
    <w:p w:rsidR="002A6C0D" w:rsidRPr="00DD582E" w:rsidRDefault="002A6C0D" w:rsidP="00923B02">
      <w:pPr>
        <w:pStyle w:val="ParaAttribute0"/>
        <w:numPr>
          <w:ilvl w:val="0"/>
          <w:numId w:val="9"/>
        </w:numPr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>оценка последствий этого воздействия,</w:t>
      </w:r>
    </w:p>
    <w:p w:rsidR="002A6C0D" w:rsidRPr="00DD582E" w:rsidRDefault="002A6C0D" w:rsidP="00923B02">
      <w:pPr>
        <w:pStyle w:val="ParaAttribute0"/>
        <w:numPr>
          <w:ilvl w:val="0"/>
          <w:numId w:val="9"/>
        </w:numPr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>характеристика деятельности по улучшению состояния окружающей среды,</w:t>
      </w:r>
    </w:p>
    <w:p w:rsidR="002A6C0D" w:rsidRPr="00DD582E" w:rsidRDefault="002A6C0D" w:rsidP="00923B02">
      <w:pPr>
        <w:pStyle w:val="ParaAttribute0"/>
        <w:numPr>
          <w:ilvl w:val="0"/>
          <w:numId w:val="9"/>
        </w:numPr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>оценка качества и количества природных ресурсов.</w:t>
      </w:r>
    </w:p>
    <w:p w:rsidR="00F17D3E" w:rsidRPr="00DD582E" w:rsidRDefault="00D02AAD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>Система показателей экологической статистики формировалась в течение последних четырех деся</w:t>
      </w:r>
      <w:r w:rsidR="00E640AB" w:rsidRPr="00DD582E">
        <w:rPr>
          <w:rFonts w:ascii="Times New Roman"/>
          <w:sz w:val="22"/>
          <w:szCs w:val="22"/>
          <w:lang w:val="ru-RU"/>
        </w:rPr>
        <w:t>тилетий, с начала 1970-х годов.</w:t>
      </w:r>
      <w:r w:rsidR="00F17D3E" w:rsidRPr="00DD582E">
        <w:rPr>
          <w:rFonts w:ascii="Times New Roman"/>
          <w:sz w:val="22"/>
          <w:szCs w:val="22"/>
          <w:lang w:val="ru-RU"/>
        </w:rPr>
        <w:t xml:space="preserve"> В этот период по инициативе Конференции Европейских Статистиков была разработа</w:t>
      </w:r>
      <w:r w:rsidR="00726DC6" w:rsidRPr="00DD582E">
        <w:rPr>
          <w:rFonts w:ascii="Times New Roman"/>
          <w:sz w:val="22"/>
          <w:szCs w:val="22"/>
          <w:lang w:val="ru-RU"/>
        </w:rPr>
        <w:t>н</w:t>
      </w:r>
      <w:r w:rsidR="00290014" w:rsidRPr="00DD582E">
        <w:rPr>
          <w:rFonts w:ascii="Times New Roman"/>
          <w:sz w:val="22"/>
          <w:szCs w:val="22"/>
          <w:lang w:val="ru-RU"/>
        </w:rPr>
        <w:t>ы</w:t>
      </w:r>
      <w:r w:rsidR="00F17D3E" w:rsidRPr="00DD582E">
        <w:rPr>
          <w:rFonts w:ascii="Times New Roman"/>
          <w:sz w:val="22"/>
          <w:szCs w:val="22"/>
          <w:lang w:val="ru-RU"/>
        </w:rPr>
        <w:t xml:space="preserve"> концептуальн</w:t>
      </w:r>
      <w:r w:rsidR="00290014" w:rsidRPr="00DD582E">
        <w:rPr>
          <w:rFonts w:ascii="Times New Roman"/>
          <w:sz w:val="22"/>
          <w:szCs w:val="22"/>
          <w:lang w:val="ru-RU"/>
        </w:rPr>
        <w:t>ые</w:t>
      </w:r>
      <w:r w:rsidR="00F17D3E" w:rsidRPr="00DD582E">
        <w:rPr>
          <w:rFonts w:ascii="Times New Roman"/>
          <w:sz w:val="22"/>
          <w:szCs w:val="22"/>
          <w:lang w:val="ru-RU"/>
        </w:rPr>
        <w:t xml:space="preserve"> основ</w:t>
      </w:r>
      <w:r w:rsidR="00290014" w:rsidRPr="00DD582E">
        <w:rPr>
          <w:rFonts w:ascii="Times New Roman"/>
          <w:sz w:val="22"/>
          <w:szCs w:val="22"/>
          <w:lang w:val="ru-RU"/>
        </w:rPr>
        <w:t>ы</w:t>
      </w:r>
      <w:r w:rsidR="00F17D3E" w:rsidRPr="00DD582E">
        <w:rPr>
          <w:rFonts w:ascii="Times New Roman"/>
          <w:sz w:val="22"/>
          <w:szCs w:val="22"/>
          <w:lang w:val="ru-RU"/>
        </w:rPr>
        <w:t xml:space="preserve"> статистики окружающей среды. Первая версия «Базовых принципов развития статистики окружающей среды» </w:t>
      </w:r>
      <w:r w:rsidR="001F6A59" w:rsidRPr="00DD582E">
        <w:rPr>
          <w:rFonts w:ascii="Times New Roman"/>
          <w:sz w:val="22"/>
          <w:szCs w:val="22"/>
          <w:lang w:val="ru-RU"/>
        </w:rPr>
        <w:t>(Б</w:t>
      </w:r>
      <w:r w:rsidR="003A6B46" w:rsidRPr="00DD582E">
        <w:rPr>
          <w:rFonts w:ascii="Times New Roman"/>
          <w:sz w:val="22"/>
          <w:szCs w:val="22"/>
          <w:lang w:val="ru-RU"/>
        </w:rPr>
        <w:t>Р</w:t>
      </w:r>
      <w:r w:rsidR="001F6A59" w:rsidRPr="00DD582E">
        <w:rPr>
          <w:rFonts w:ascii="Times New Roman"/>
          <w:sz w:val="22"/>
          <w:szCs w:val="22"/>
          <w:lang w:val="ru-RU"/>
        </w:rPr>
        <w:t xml:space="preserve">СОС) </w:t>
      </w:r>
      <w:r w:rsidR="00F17D3E" w:rsidRPr="00DD582E">
        <w:rPr>
          <w:rFonts w:ascii="Times New Roman"/>
          <w:sz w:val="22"/>
          <w:szCs w:val="22"/>
          <w:lang w:val="ru-RU"/>
        </w:rPr>
        <w:t>была опубликована по решению Статистичес</w:t>
      </w:r>
      <w:r w:rsidR="008B7059" w:rsidRPr="00DD582E">
        <w:rPr>
          <w:rFonts w:ascii="Times New Roman"/>
          <w:sz w:val="22"/>
          <w:szCs w:val="22"/>
          <w:lang w:val="ru-RU"/>
        </w:rPr>
        <w:t>кой Комисс</w:t>
      </w:r>
      <w:proofErr w:type="gramStart"/>
      <w:r w:rsidR="008B7059" w:rsidRPr="00DD582E">
        <w:rPr>
          <w:rFonts w:ascii="Times New Roman"/>
          <w:sz w:val="22"/>
          <w:szCs w:val="22"/>
          <w:lang w:val="ru-RU"/>
        </w:rPr>
        <w:t>ии ОО</w:t>
      </w:r>
      <w:proofErr w:type="gramEnd"/>
      <w:r w:rsidR="008B7059" w:rsidRPr="00DD582E">
        <w:rPr>
          <w:rFonts w:ascii="Times New Roman"/>
          <w:sz w:val="22"/>
          <w:szCs w:val="22"/>
          <w:lang w:val="ru-RU"/>
        </w:rPr>
        <w:t>Н в 1984 году.</w:t>
      </w:r>
      <w:r w:rsidR="00E7526D" w:rsidRPr="00DD582E">
        <w:rPr>
          <w:rFonts w:ascii="Times New Roman"/>
          <w:sz w:val="22"/>
          <w:szCs w:val="22"/>
          <w:lang w:val="ru-RU"/>
        </w:rPr>
        <w:t xml:space="preserve"> </w:t>
      </w:r>
      <w:r w:rsidR="007378BE" w:rsidRPr="00DD582E">
        <w:rPr>
          <w:rFonts w:ascii="Times New Roman"/>
          <w:sz w:val="22"/>
          <w:szCs w:val="22"/>
          <w:lang w:val="ru-RU"/>
        </w:rPr>
        <w:t xml:space="preserve">Последняя версия «Базовых принципов» (с тем же названием) была одобрена </w:t>
      </w:r>
      <w:r w:rsidR="00290014" w:rsidRPr="00DD582E">
        <w:rPr>
          <w:rFonts w:ascii="Times New Roman"/>
          <w:sz w:val="22"/>
          <w:szCs w:val="22"/>
          <w:lang w:val="ru-RU"/>
        </w:rPr>
        <w:t xml:space="preserve">на </w:t>
      </w:r>
      <w:r w:rsidR="007378BE" w:rsidRPr="00DD582E">
        <w:rPr>
          <w:rFonts w:ascii="Times New Roman"/>
          <w:sz w:val="22"/>
          <w:szCs w:val="22"/>
          <w:lang w:val="ru-RU"/>
        </w:rPr>
        <w:t>сорок четвертой сесси</w:t>
      </w:r>
      <w:r w:rsidR="00290014" w:rsidRPr="00DD582E">
        <w:rPr>
          <w:rFonts w:ascii="Times New Roman"/>
          <w:sz w:val="22"/>
          <w:szCs w:val="22"/>
          <w:lang w:val="ru-RU"/>
        </w:rPr>
        <w:t>и</w:t>
      </w:r>
      <w:r w:rsidR="007378BE" w:rsidRPr="00DD582E">
        <w:rPr>
          <w:rFonts w:ascii="Times New Roman"/>
          <w:sz w:val="22"/>
          <w:szCs w:val="22"/>
          <w:lang w:val="ru-RU"/>
        </w:rPr>
        <w:t xml:space="preserve"> Статистической комиссией ООН в феврале 2013 г.</w:t>
      </w:r>
    </w:p>
    <w:p w:rsidR="008B7059" w:rsidRPr="00DD582E" w:rsidRDefault="002A6C0D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Рекомендованный этим документом ключевой набор </w:t>
      </w:r>
      <w:r w:rsidR="00EB30DC" w:rsidRPr="00DD582E">
        <w:rPr>
          <w:rFonts w:ascii="Times New Roman"/>
          <w:sz w:val="22"/>
          <w:szCs w:val="22"/>
          <w:lang w:val="ru-RU"/>
        </w:rPr>
        <w:t xml:space="preserve">показателей статистики окружающей среды </w:t>
      </w:r>
      <w:r w:rsidR="00290014" w:rsidRPr="00DD582E">
        <w:rPr>
          <w:rFonts w:ascii="Times New Roman"/>
          <w:sz w:val="22"/>
          <w:szCs w:val="22"/>
          <w:lang w:val="ru-RU"/>
        </w:rPr>
        <w:t>включает</w:t>
      </w:r>
      <w:r w:rsidR="00EB30DC" w:rsidRPr="00DD582E">
        <w:rPr>
          <w:rFonts w:ascii="Times New Roman"/>
          <w:sz w:val="22"/>
          <w:szCs w:val="22"/>
          <w:lang w:val="ru-RU"/>
        </w:rPr>
        <w:t xml:space="preserve"> в </w:t>
      </w:r>
      <w:r w:rsidR="00290014" w:rsidRPr="00DD582E">
        <w:rPr>
          <w:rFonts w:ascii="Times New Roman"/>
          <w:sz w:val="22"/>
          <w:szCs w:val="22"/>
          <w:lang w:val="ru-RU"/>
        </w:rPr>
        <w:t xml:space="preserve">себя </w:t>
      </w:r>
      <w:r w:rsidR="00EB30DC" w:rsidRPr="00DD582E">
        <w:rPr>
          <w:rFonts w:ascii="Times New Roman"/>
          <w:sz w:val="22"/>
          <w:szCs w:val="22"/>
          <w:lang w:val="ru-RU"/>
        </w:rPr>
        <w:t>следующие шесть компонентов:</w:t>
      </w:r>
    </w:p>
    <w:p w:rsidR="008B7059" w:rsidRPr="00DD582E" w:rsidRDefault="00971EB0" w:rsidP="00923B02">
      <w:pPr>
        <w:widowControl/>
        <w:wordWrap/>
        <w:adjustRightInd w:val="0"/>
        <w:ind w:left="709"/>
        <w:jc w:val="left"/>
        <w:rPr>
          <w:rStyle w:val="CharAttribute2"/>
          <w:rFonts w:eastAsia="□□"/>
          <w:sz w:val="22"/>
          <w:szCs w:val="22"/>
          <w:lang w:val="ru-RU"/>
        </w:rPr>
      </w:pPr>
      <w:r w:rsidRPr="00DD582E">
        <w:rPr>
          <w:rStyle w:val="CharAttribute2"/>
          <w:rFonts w:eastAsia="□□"/>
          <w:sz w:val="22"/>
          <w:szCs w:val="22"/>
          <w:lang w:val="ru-RU"/>
        </w:rPr>
        <w:t>1. Условия и качество окружающей среды</w:t>
      </w:r>
    </w:p>
    <w:p w:rsidR="00971EB0" w:rsidRPr="00DD582E" w:rsidRDefault="00971EB0" w:rsidP="00923B02">
      <w:pPr>
        <w:pStyle w:val="ParaAttribute0"/>
        <w:ind w:left="709"/>
        <w:rPr>
          <w:rFonts w:eastAsia="Times New Roman"/>
          <w:sz w:val="22"/>
          <w:szCs w:val="22"/>
        </w:rPr>
      </w:pPr>
      <w:r w:rsidRPr="00DD582E">
        <w:rPr>
          <w:rFonts w:eastAsia="Times New Roman"/>
          <w:sz w:val="22"/>
          <w:szCs w:val="22"/>
        </w:rPr>
        <w:t>2. Экологические ресурсы и их использование</w:t>
      </w:r>
    </w:p>
    <w:p w:rsidR="00D02AAD" w:rsidRPr="00DD582E" w:rsidRDefault="00971EB0" w:rsidP="00923B02">
      <w:pPr>
        <w:pStyle w:val="ParaAttribute0"/>
        <w:ind w:left="709"/>
        <w:rPr>
          <w:rFonts w:eastAsia="Times New Roman"/>
          <w:sz w:val="22"/>
          <w:szCs w:val="22"/>
        </w:rPr>
      </w:pPr>
      <w:r w:rsidRPr="00DD582E">
        <w:rPr>
          <w:rFonts w:eastAsia="Times New Roman"/>
          <w:sz w:val="22"/>
          <w:szCs w:val="22"/>
        </w:rPr>
        <w:t>3. Утилизация отходов процессов производства и потребления</w:t>
      </w:r>
    </w:p>
    <w:p w:rsidR="00971EB0" w:rsidRPr="00DD582E" w:rsidRDefault="00971EB0" w:rsidP="00923B02">
      <w:pPr>
        <w:pStyle w:val="ParaAttribute0"/>
        <w:ind w:left="709"/>
        <w:rPr>
          <w:rFonts w:eastAsia="Times New Roman"/>
          <w:sz w:val="22"/>
          <w:szCs w:val="22"/>
        </w:rPr>
      </w:pPr>
      <w:r w:rsidRPr="00DD582E">
        <w:rPr>
          <w:rFonts w:eastAsia="Times New Roman"/>
          <w:sz w:val="22"/>
          <w:szCs w:val="22"/>
        </w:rPr>
        <w:t>4. Чрезвычайные ситуации и бедствия</w:t>
      </w:r>
    </w:p>
    <w:p w:rsidR="00971EB0" w:rsidRPr="00DD582E" w:rsidRDefault="00971EB0" w:rsidP="00923B02">
      <w:pPr>
        <w:pStyle w:val="ParaAttribute0"/>
        <w:ind w:left="709"/>
        <w:rPr>
          <w:rFonts w:eastAsia="Times New Roman"/>
          <w:sz w:val="22"/>
          <w:szCs w:val="22"/>
        </w:rPr>
      </w:pPr>
      <w:r w:rsidRPr="00DD582E">
        <w:rPr>
          <w:rFonts w:eastAsia="Times New Roman"/>
          <w:sz w:val="22"/>
          <w:szCs w:val="22"/>
        </w:rPr>
        <w:t>5. Населенные пункты и состояние окружающей среды</w:t>
      </w:r>
    </w:p>
    <w:p w:rsidR="00971EB0" w:rsidRPr="00DD582E" w:rsidRDefault="00971EB0" w:rsidP="00923B02">
      <w:pPr>
        <w:pStyle w:val="ParaAttribute0"/>
        <w:ind w:left="709"/>
        <w:rPr>
          <w:rFonts w:eastAsia="Times New Roman"/>
          <w:sz w:val="22"/>
          <w:szCs w:val="22"/>
        </w:rPr>
      </w:pPr>
      <w:r w:rsidRPr="00DD582E">
        <w:rPr>
          <w:rFonts w:eastAsia="Times New Roman"/>
          <w:sz w:val="22"/>
          <w:szCs w:val="22"/>
        </w:rPr>
        <w:t>6. Охрана, управление и рациональное использование окружающей среды</w:t>
      </w:r>
    </w:p>
    <w:p w:rsidR="002A6C0D" w:rsidRPr="00DD582E" w:rsidRDefault="002A6C0D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В настоящее время в Российской Федерации публикуется полный набор показателей экологической статистики, </w:t>
      </w:r>
      <w:r w:rsidR="009E7BFF" w:rsidRPr="00DD582E">
        <w:rPr>
          <w:rFonts w:ascii="Times New Roman"/>
          <w:sz w:val="22"/>
          <w:szCs w:val="22"/>
          <w:lang w:val="ru-RU"/>
        </w:rPr>
        <w:t xml:space="preserve">достаточно полно </w:t>
      </w:r>
      <w:r w:rsidR="00290014" w:rsidRPr="00DD582E">
        <w:rPr>
          <w:rFonts w:ascii="Times New Roman"/>
          <w:sz w:val="22"/>
          <w:szCs w:val="22"/>
          <w:lang w:val="ru-RU"/>
        </w:rPr>
        <w:t>охватывающий перечисленные компоненты</w:t>
      </w:r>
      <w:r w:rsidR="00EB30DC" w:rsidRPr="00DD582E">
        <w:rPr>
          <w:rFonts w:ascii="Times New Roman"/>
          <w:sz w:val="22"/>
          <w:szCs w:val="22"/>
          <w:lang w:val="ru-RU"/>
        </w:rPr>
        <w:t>.</w:t>
      </w:r>
    </w:p>
    <w:p w:rsidR="009E7BFF" w:rsidRPr="00DD582E" w:rsidRDefault="00B26A25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>Процессы в</w:t>
      </w:r>
      <w:r w:rsidR="009763CC" w:rsidRPr="00DD582E">
        <w:rPr>
          <w:rFonts w:ascii="Times New Roman"/>
          <w:sz w:val="22"/>
          <w:szCs w:val="22"/>
          <w:lang w:val="ru-RU"/>
        </w:rPr>
        <w:t>заимо</w:t>
      </w:r>
      <w:r w:rsidRPr="00DD582E">
        <w:rPr>
          <w:rFonts w:ascii="Times New Roman"/>
          <w:sz w:val="22"/>
          <w:szCs w:val="22"/>
          <w:lang w:val="ru-RU"/>
        </w:rPr>
        <w:t xml:space="preserve">действия </w:t>
      </w:r>
      <w:r w:rsidR="009763CC" w:rsidRPr="00DD582E">
        <w:rPr>
          <w:rFonts w:ascii="Times New Roman"/>
          <w:sz w:val="22"/>
          <w:szCs w:val="22"/>
          <w:lang w:val="ru-RU"/>
        </w:rPr>
        <w:t>общества и природы</w:t>
      </w:r>
      <w:r w:rsidRPr="00DD582E">
        <w:rPr>
          <w:rFonts w:ascii="Times New Roman"/>
          <w:sz w:val="22"/>
          <w:szCs w:val="22"/>
          <w:lang w:val="ru-RU"/>
        </w:rPr>
        <w:t xml:space="preserve">, разумеется, не ограничиваются воздействием человеческой деятельности на природную среду. Экономическая деятельность и жизнедеятельность людей протекают непосредственно в природной среде на основе потребления ее элементов. Системное статистическое описание процессов взаимодействия между экономикой и окружающей природной средой, включая </w:t>
      </w:r>
      <w:r w:rsidR="00CB0A59" w:rsidRPr="00DD582E">
        <w:rPr>
          <w:rFonts w:ascii="Times New Roman"/>
          <w:sz w:val="22"/>
          <w:szCs w:val="22"/>
          <w:lang w:val="ru-RU"/>
        </w:rPr>
        <w:t>оценку запасов и изменения природных активов, является одной из важнейших задач современной статистики.</w:t>
      </w:r>
    </w:p>
    <w:p w:rsidR="00EB30DC" w:rsidRPr="00DD582E" w:rsidRDefault="00CB0A59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>Эту задачу решает в настоящее время Систе</w:t>
      </w:r>
      <w:r w:rsidR="00B025A6" w:rsidRPr="00DD582E">
        <w:rPr>
          <w:rFonts w:ascii="Times New Roman"/>
          <w:sz w:val="22"/>
          <w:szCs w:val="22"/>
          <w:lang w:val="ru-RU"/>
        </w:rPr>
        <w:t>ма эколого-экономических счетов, разработанная группой экспертов под руководством Статистического отдела ООН</w:t>
      </w:r>
      <w:r w:rsidR="001D41ED" w:rsidRPr="00DD582E">
        <w:rPr>
          <w:rFonts w:ascii="Times New Roman"/>
          <w:sz w:val="22"/>
          <w:szCs w:val="22"/>
          <w:lang w:val="ru-RU"/>
        </w:rPr>
        <w:t>. Первое издание Руководства по комплексному эколого-экономическому учету (Система эколого-экономического учета, СЭЭУ 1993) вышло в 1993 году, следующее, СЭЭУ 2003 - в 2003 году. Последнее издание данного руководства, принятое впервые в качестве официального стандарта на 43-й сессии Статистической комисс</w:t>
      </w:r>
      <w:proofErr w:type="gramStart"/>
      <w:r w:rsidR="001D41ED" w:rsidRPr="00DD582E">
        <w:rPr>
          <w:rFonts w:ascii="Times New Roman"/>
          <w:sz w:val="22"/>
          <w:szCs w:val="22"/>
          <w:lang w:val="ru-RU"/>
        </w:rPr>
        <w:t>ии ОО</w:t>
      </w:r>
      <w:proofErr w:type="gramEnd"/>
      <w:r w:rsidR="001D41ED" w:rsidRPr="00DD582E">
        <w:rPr>
          <w:rFonts w:ascii="Times New Roman"/>
          <w:sz w:val="22"/>
          <w:szCs w:val="22"/>
          <w:lang w:val="ru-RU"/>
        </w:rPr>
        <w:t xml:space="preserve">Н, было опубликовано </w:t>
      </w:r>
      <w:r w:rsidR="00A25E97" w:rsidRPr="00DD582E">
        <w:rPr>
          <w:rFonts w:ascii="Times New Roman"/>
          <w:sz w:val="22"/>
          <w:szCs w:val="22"/>
          <w:lang w:val="ru-RU"/>
        </w:rPr>
        <w:t xml:space="preserve">в 2012 году под названием </w:t>
      </w:r>
      <w:r w:rsidR="009F3E1E" w:rsidRPr="00DD582E">
        <w:rPr>
          <w:rFonts w:ascii="Times New Roman"/>
          <w:sz w:val="22"/>
          <w:szCs w:val="22"/>
          <w:lang w:val="ru-RU"/>
        </w:rPr>
        <w:t>«Система эколого-экономического учета. Центральная основа»</w:t>
      </w:r>
      <w:r w:rsidR="00F22CA9" w:rsidRPr="00DD582E">
        <w:rPr>
          <w:rFonts w:ascii="Times New Roman"/>
          <w:sz w:val="22"/>
          <w:szCs w:val="22"/>
          <w:lang w:val="ru-RU"/>
        </w:rPr>
        <w:t xml:space="preserve"> (Далее - «</w:t>
      </w:r>
      <w:r w:rsidR="00586CCC" w:rsidRPr="00DD582E">
        <w:rPr>
          <w:rFonts w:ascii="Times New Roman"/>
          <w:sz w:val="22"/>
          <w:szCs w:val="22"/>
          <w:lang w:val="ru-RU"/>
        </w:rPr>
        <w:t>СЭЭУ</w:t>
      </w:r>
      <w:r w:rsidR="00F22CA9" w:rsidRPr="00DD582E">
        <w:rPr>
          <w:rFonts w:ascii="Times New Roman"/>
          <w:sz w:val="22"/>
          <w:szCs w:val="22"/>
          <w:lang w:val="ru-RU"/>
        </w:rPr>
        <w:t>»)</w:t>
      </w:r>
      <w:r w:rsidR="009F3E1E" w:rsidRPr="00DD582E">
        <w:rPr>
          <w:rFonts w:ascii="Times New Roman"/>
          <w:sz w:val="22"/>
          <w:szCs w:val="22"/>
          <w:lang w:val="ru-RU"/>
        </w:rPr>
        <w:t xml:space="preserve">. Следует отметить, что данное направление экономической статистики рассматривается в качестве составной части Системы национальных счетов и в СНС 2008 описано как </w:t>
      </w:r>
      <w:proofErr w:type="spellStart"/>
      <w:r w:rsidR="009F3E1E" w:rsidRPr="00DD582E">
        <w:rPr>
          <w:rFonts w:ascii="Times New Roman"/>
          <w:sz w:val="22"/>
          <w:szCs w:val="22"/>
          <w:lang w:val="ru-RU"/>
        </w:rPr>
        <w:t>сателлитный</w:t>
      </w:r>
      <w:proofErr w:type="spellEnd"/>
      <w:r w:rsidR="009F3E1E" w:rsidRPr="00DD582E">
        <w:rPr>
          <w:rFonts w:ascii="Times New Roman"/>
          <w:sz w:val="22"/>
          <w:szCs w:val="22"/>
          <w:lang w:val="ru-RU"/>
        </w:rPr>
        <w:t xml:space="preserve"> счет СНС. </w:t>
      </w:r>
      <w:r w:rsidR="001F6A59" w:rsidRPr="00DD582E">
        <w:rPr>
          <w:rFonts w:ascii="Times New Roman"/>
          <w:sz w:val="22"/>
          <w:szCs w:val="22"/>
          <w:lang w:val="ru-RU"/>
        </w:rPr>
        <w:t xml:space="preserve">При этом в Руководстве </w:t>
      </w:r>
      <w:r w:rsidR="00290014" w:rsidRPr="00DD582E">
        <w:rPr>
          <w:rFonts w:ascii="Times New Roman"/>
          <w:sz w:val="22"/>
          <w:szCs w:val="22"/>
          <w:lang w:val="ru-RU"/>
        </w:rPr>
        <w:t>подчеркивается</w:t>
      </w:r>
      <w:r w:rsidR="001F6A59" w:rsidRPr="00DD582E">
        <w:rPr>
          <w:rFonts w:ascii="Times New Roman"/>
          <w:sz w:val="22"/>
          <w:szCs w:val="22"/>
          <w:lang w:val="ru-RU"/>
        </w:rPr>
        <w:t xml:space="preserve"> междисциплинарный характер СЭЭУ, ее связь со статистикой окружающей среды. </w:t>
      </w:r>
      <w:r w:rsidR="000C06D6" w:rsidRPr="00DD582E">
        <w:rPr>
          <w:rFonts w:ascii="Times New Roman"/>
          <w:sz w:val="22"/>
          <w:szCs w:val="22"/>
          <w:lang w:val="ru-RU"/>
        </w:rPr>
        <w:t>В Б</w:t>
      </w:r>
      <w:r w:rsidR="003A6B46" w:rsidRPr="00DD582E">
        <w:rPr>
          <w:rFonts w:ascii="Times New Roman"/>
          <w:sz w:val="22"/>
          <w:szCs w:val="22"/>
          <w:lang w:val="ru-RU"/>
        </w:rPr>
        <w:t>Р</w:t>
      </w:r>
      <w:r w:rsidR="000C06D6" w:rsidRPr="00DD582E">
        <w:rPr>
          <w:rFonts w:ascii="Times New Roman"/>
          <w:sz w:val="22"/>
          <w:szCs w:val="22"/>
          <w:lang w:val="ru-RU"/>
        </w:rPr>
        <w:t xml:space="preserve">СОС со своей стороны отмечается, что </w:t>
      </w:r>
      <w:r w:rsidR="00EB30DC" w:rsidRPr="00DD582E">
        <w:rPr>
          <w:rFonts w:ascii="Times New Roman"/>
          <w:sz w:val="22"/>
          <w:szCs w:val="22"/>
          <w:lang w:val="ru-RU"/>
        </w:rPr>
        <w:t xml:space="preserve">одной из важнейших функций статистики окружающей среды </w:t>
      </w:r>
      <w:r w:rsidR="006921D9" w:rsidRPr="00DD582E">
        <w:rPr>
          <w:rFonts w:ascii="Times New Roman"/>
          <w:sz w:val="22"/>
          <w:szCs w:val="22"/>
          <w:lang w:val="ru-RU"/>
        </w:rPr>
        <w:t>является</w:t>
      </w:r>
      <w:r w:rsidR="00EB30DC" w:rsidRPr="00DD582E">
        <w:rPr>
          <w:rFonts w:ascii="Times New Roman"/>
          <w:sz w:val="22"/>
          <w:szCs w:val="22"/>
          <w:lang w:val="ru-RU"/>
        </w:rPr>
        <w:t xml:space="preserve"> содействие эколого-экономическому учету.</w:t>
      </w:r>
      <w:r w:rsidR="00F10200" w:rsidRPr="00DD582E">
        <w:rPr>
          <w:rFonts w:ascii="Times New Roman"/>
          <w:sz w:val="22"/>
          <w:szCs w:val="22"/>
          <w:lang w:val="ru-RU"/>
        </w:rPr>
        <w:t xml:space="preserve"> СЭЭУ обеспечивает интеграцию информации об окружающей среде, как </w:t>
      </w:r>
      <w:r w:rsidR="00290014" w:rsidRPr="00DD582E">
        <w:rPr>
          <w:rFonts w:ascii="Times New Roman"/>
          <w:sz w:val="22"/>
          <w:szCs w:val="22"/>
          <w:lang w:val="ru-RU"/>
        </w:rPr>
        <w:t>правило,</w:t>
      </w:r>
      <w:r w:rsidR="00F10200" w:rsidRPr="00DD582E">
        <w:rPr>
          <w:rFonts w:ascii="Times New Roman"/>
          <w:sz w:val="22"/>
          <w:szCs w:val="22"/>
          <w:lang w:val="ru-RU"/>
        </w:rPr>
        <w:t xml:space="preserve"> выраженную в физических единицах измерения, с информацией о структуре экономики, выраженной в денежных единицах.</w:t>
      </w:r>
    </w:p>
    <w:p w:rsidR="00F22CA9" w:rsidRPr="00DD582E" w:rsidRDefault="00586CCC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lastRenderedPageBreak/>
        <w:t>СЭЭУ</w:t>
      </w:r>
      <w:r w:rsidR="00F22CA9" w:rsidRPr="00DD582E">
        <w:rPr>
          <w:rFonts w:ascii="Times New Roman"/>
          <w:sz w:val="22"/>
          <w:szCs w:val="22"/>
          <w:lang w:val="ru-RU"/>
        </w:rPr>
        <w:t xml:space="preserve"> включает три крупных блока измерений (и, соответственно, счетов): (1) </w:t>
      </w:r>
      <w:r w:rsidR="00FF2B64" w:rsidRPr="00DD582E">
        <w:rPr>
          <w:rFonts w:ascii="Times New Roman"/>
          <w:sz w:val="22"/>
          <w:szCs w:val="22"/>
          <w:lang w:val="ru-RU"/>
        </w:rPr>
        <w:t>физические потоки материалов и энергии в пределах экономики и между экономикой и окружающей средой, (2) запасы активов окружающей природной среды (природных активов) и изменение этих запасов, (3) экономическая деятельность и экономические операции, относящиеся к окружающей среде.</w:t>
      </w:r>
    </w:p>
    <w:p w:rsidR="00234E07" w:rsidRPr="00DD582E" w:rsidRDefault="0036037B" w:rsidP="00F10200">
      <w:pPr>
        <w:pStyle w:val="ParaAttribute0"/>
        <w:ind w:firstLine="709"/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 xml:space="preserve">(1) </w:t>
      </w:r>
      <w:r w:rsidR="00234E07" w:rsidRPr="00DD582E">
        <w:rPr>
          <w:rStyle w:val="CharAttribute2"/>
          <w:rFonts w:eastAsia="□□"/>
          <w:sz w:val="22"/>
          <w:szCs w:val="22"/>
        </w:rPr>
        <w:t>В СЭЭУ используется три основных вида потоков:</w:t>
      </w:r>
    </w:p>
    <w:p w:rsidR="00234E07" w:rsidRPr="00DD582E" w:rsidRDefault="00234E07" w:rsidP="00234E07">
      <w:pPr>
        <w:pStyle w:val="Style4"/>
        <w:widowControl/>
        <w:ind w:left="720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а) </w:t>
      </w:r>
      <w:r w:rsidRPr="00DD582E">
        <w:rPr>
          <w:rStyle w:val="FontStyle16"/>
          <w:rFonts w:ascii="Times New Roman" w:hAnsi="Times New Roman" w:cs="Times New Roman"/>
          <w:b w:val="0"/>
          <w:sz w:val="22"/>
          <w:szCs w:val="22"/>
        </w:rPr>
        <w:t>продукты</w:t>
      </w:r>
      <w:r w:rsidRPr="00DD582E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— это товары и услуги, произведенные в сфере экономики и используемые в ее рамках, включая потоки товаров и услуг между национальной экономикой и остальным миром.</w:t>
      </w:r>
    </w:p>
    <w:p w:rsidR="00234E07" w:rsidRPr="00DD582E" w:rsidRDefault="00290014" w:rsidP="00234E07">
      <w:pPr>
        <w:pStyle w:val="Style4"/>
        <w:widowControl/>
        <w:ind w:left="720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б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) </w:t>
      </w:r>
      <w:r w:rsidR="00234E07" w:rsidRPr="00DD582E">
        <w:rPr>
          <w:rStyle w:val="FontStyle16"/>
          <w:rFonts w:ascii="Times New Roman" w:hAnsi="Times New Roman" w:cs="Times New Roman"/>
          <w:b w:val="0"/>
          <w:sz w:val="22"/>
          <w:szCs w:val="22"/>
        </w:rPr>
        <w:t>природные ресурсы</w:t>
      </w:r>
      <w:r w:rsidRPr="00DD582E">
        <w:rPr>
          <w:rStyle w:val="FontStyle16"/>
          <w:rFonts w:ascii="Times New Roman" w:hAnsi="Times New Roman" w:cs="Times New Roman"/>
          <w:b w:val="0"/>
          <w:sz w:val="22"/>
          <w:szCs w:val="22"/>
        </w:rPr>
        <w:t>,</w:t>
      </w:r>
      <w:r w:rsidR="00234E07" w:rsidRPr="00DD582E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включающие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 полезные ископаемые и энергоресурсы, почву, воду и биологические ресурсы.</w:t>
      </w:r>
    </w:p>
    <w:p w:rsidR="00234E07" w:rsidRPr="00DD582E" w:rsidRDefault="00290014" w:rsidP="00234E07">
      <w:pPr>
        <w:pStyle w:val="Style4"/>
        <w:widowControl/>
        <w:ind w:left="720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в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) </w:t>
      </w:r>
      <w:r w:rsidR="00234E07" w:rsidRPr="00DD582E">
        <w:rPr>
          <w:rStyle w:val="FontStyle16"/>
          <w:rFonts w:ascii="Times New Roman" w:hAnsi="Times New Roman" w:cs="Times New Roman"/>
          <w:b w:val="0"/>
          <w:sz w:val="22"/>
          <w:szCs w:val="22"/>
        </w:rPr>
        <w:t>отходы</w:t>
      </w:r>
      <w:r w:rsidR="00234E07" w:rsidRPr="00DD582E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— это непреднамеренный и нежелательный выпуск в экономике, который может быть повторно использован или </w:t>
      </w:r>
      <w:r w:rsidR="00DD582E" w:rsidRPr="00DD582E">
        <w:rPr>
          <w:rStyle w:val="FontStyle15"/>
          <w:rFonts w:ascii="Times New Roman" w:hAnsi="Times New Roman" w:cs="Times New Roman"/>
          <w:sz w:val="22"/>
          <w:szCs w:val="22"/>
        </w:rPr>
        <w:t>возвращены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 в окружающую среду</w:t>
      </w: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,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у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 xml:space="preserve">словно имеет нулевую цену. </w:t>
      </w:r>
      <w:r w:rsidRPr="00DD582E">
        <w:rPr>
          <w:rStyle w:val="FontStyle15"/>
          <w:rFonts w:ascii="Times New Roman" w:hAnsi="Times New Roman" w:cs="Times New Roman"/>
          <w:sz w:val="22"/>
          <w:szCs w:val="22"/>
        </w:rPr>
        <w:t>Данный поток п</w:t>
      </w:r>
      <w:r w:rsidR="00234E07" w:rsidRPr="00DD582E">
        <w:rPr>
          <w:rStyle w:val="FontStyle15"/>
          <w:rFonts w:ascii="Times New Roman" w:hAnsi="Times New Roman" w:cs="Times New Roman"/>
          <w:sz w:val="22"/>
          <w:szCs w:val="22"/>
        </w:rPr>
        <w:t>редставляет собой твердые отходы, сточные воды (сбросы в воду) и газообразные выбросы в атмосферу.</w:t>
      </w:r>
    </w:p>
    <w:p w:rsidR="00FF2B64" w:rsidRPr="00DD582E" w:rsidRDefault="00BF0D42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>Счета потоков строятся в виде таблиц ресурсов и использования. Базовая таблица строится в натуральном выражении и характеризует относительную значимость различных видов экономической деятельности в контексте их воздействия на окружающую среду. Преимущество этого подхода заключается в возможности построения гибридных таблиц ресурсов и использования, в которых стоимость продуктов в денежном выражении отражается вместе с эквивалентными данными в натуральном выражении и добавляется балансирующая статья добавленной стоимости. Гибридные таблицы успешно использовались для изучения таких экологических вопросов, как парниковый эффект или твердые отходы.</w:t>
      </w:r>
    </w:p>
    <w:p w:rsidR="00FF2B64" w:rsidRPr="00DD582E" w:rsidRDefault="0036037B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(2) </w:t>
      </w:r>
      <w:r w:rsidR="006F10DE" w:rsidRPr="00DD582E">
        <w:rPr>
          <w:rFonts w:ascii="Times New Roman"/>
          <w:sz w:val="22"/>
          <w:szCs w:val="22"/>
          <w:lang w:val="ru-RU"/>
        </w:rPr>
        <w:t xml:space="preserve">Счета активов используются для отражения запасов и изменений в запасах природных </w:t>
      </w:r>
      <w:proofErr w:type="gramStart"/>
      <w:r w:rsidR="006F10DE" w:rsidRPr="00DD582E">
        <w:rPr>
          <w:rFonts w:ascii="Times New Roman"/>
          <w:sz w:val="22"/>
          <w:szCs w:val="22"/>
          <w:lang w:val="ru-RU"/>
        </w:rPr>
        <w:t>ресурсов</w:t>
      </w:r>
      <w:proofErr w:type="gramEnd"/>
      <w:r w:rsidR="006F10DE" w:rsidRPr="00DD582E">
        <w:rPr>
          <w:rFonts w:ascii="Times New Roman"/>
          <w:sz w:val="22"/>
          <w:szCs w:val="22"/>
          <w:lang w:val="ru-RU"/>
        </w:rPr>
        <w:t xml:space="preserve"> как в стоимостном выражении, так и в натуральных единицах. В принципе счета активов могут быть составлены в натуральном выражении для природных ресурсов, которые не имеют денежной оценки и поэтому не отражаются в составе активов в СНС. Для ресурсов, таких как воздух и вода, которые не могут иметь денежной оценки, а также оценки запасов, могут быть полезны счета изменений в натуральных единицах.</w:t>
      </w:r>
      <w:r w:rsidR="00447432" w:rsidRPr="00DD582E">
        <w:rPr>
          <w:rFonts w:ascii="Times New Roman"/>
          <w:sz w:val="22"/>
          <w:szCs w:val="22"/>
          <w:lang w:val="ru-RU"/>
        </w:rPr>
        <w:t xml:space="preserve"> Однако в данном издании Руководства учитываются только оцениваемые в стоимостном выражении ресурсы окружающей среды. Они включают в себя:</w:t>
      </w:r>
    </w:p>
    <w:p w:rsidR="00447432" w:rsidRPr="00DD582E" w:rsidRDefault="00447432" w:rsidP="00F10200">
      <w:pPr>
        <w:pStyle w:val="ParaAttribute0"/>
        <w:ind w:firstLine="709"/>
        <w:jc w:val="both"/>
        <w:rPr>
          <w:rStyle w:val="FontStyle15"/>
          <w:rFonts w:ascii="Times New Roman" w:eastAsiaTheme="minorEastAsia" w:hAnsi="Times New Roman" w:cs="Times New Roman"/>
          <w:sz w:val="22"/>
          <w:szCs w:val="22"/>
        </w:rPr>
      </w:pPr>
    </w:p>
    <w:tbl>
      <w:tblPr>
        <w:tblW w:w="737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6914"/>
      </w:tblGrid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Минеральные и энергетические ресурсы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1-1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Ресурсы нефти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1.2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Ресурсы природного газа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1.3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Ресурсы угля и торфа</w:t>
            </w:r>
          </w:p>
        </w:tc>
      </w:tr>
      <w:tr w:rsidR="00447432" w:rsidRPr="00730451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1.4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Неметаллические минеральные ресурсы (кроме ресурсов угля и торфа)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1.5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Металлические минеральные ресурсы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2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Земля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3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Почвы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4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Ресурсы древесины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4.1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Культивируемые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4.2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Естественные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5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Водные биоресурсы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5.1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Культивируемые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5.2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Естественные</w:t>
            </w:r>
          </w:p>
        </w:tc>
      </w:tr>
      <w:tr w:rsidR="00447432" w:rsidRPr="00730451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582E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 xml:space="preserve">Другие биологические ресурсы </w:t>
            </w:r>
            <w:r w:rsidRPr="00DD582E">
              <w:rPr>
                <w:sz w:val="22"/>
                <w:szCs w:val="22"/>
              </w:rPr>
              <w:t>(кроме ресурсов древесины и водных биоресурсов)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582E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b/>
                <w:bCs/>
                <w:sz w:val="22"/>
                <w:szCs w:val="22"/>
              </w:rPr>
            </w:pPr>
            <w:r w:rsidRPr="00DD582E">
              <w:rPr>
                <w:b/>
                <w:bCs/>
                <w:sz w:val="22"/>
                <w:szCs w:val="22"/>
              </w:rPr>
              <w:t>Водные ресурсы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7.1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Поверхностные воды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7.2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Грунтовые воды</w:t>
            </w:r>
          </w:p>
        </w:tc>
      </w:tr>
      <w:tr w:rsidR="00447432" w:rsidRPr="00DD582E" w:rsidTr="00447432">
        <w:trPr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447432">
            <w:pPr>
              <w:pStyle w:val="ParaAttribute0"/>
              <w:wordWrap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7.3</w:t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447432" w:rsidRPr="00DD582E" w:rsidRDefault="00447432" w:rsidP="00037C58">
            <w:pPr>
              <w:pStyle w:val="ParaAttribute0"/>
              <w:wordWrap/>
              <w:ind w:left="284"/>
              <w:jc w:val="both"/>
              <w:rPr>
                <w:sz w:val="22"/>
                <w:szCs w:val="22"/>
              </w:rPr>
            </w:pPr>
            <w:r w:rsidRPr="00DD582E">
              <w:rPr>
                <w:sz w:val="22"/>
                <w:szCs w:val="22"/>
              </w:rPr>
              <w:t>Почвенные воды</w:t>
            </w:r>
          </w:p>
        </w:tc>
      </w:tr>
    </w:tbl>
    <w:p w:rsidR="00FF2B64" w:rsidRPr="00DD582E" w:rsidRDefault="00FF2B64" w:rsidP="00F10200">
      <w:pPr>
        <w:pStyle w:val="ParaAttribute0"/>
        <w:ind w:firstLine="709"/>
        <w:jc w:val="both"/>
        <w:rPr>
          <w:rStyle w:val="CharAttribute2"/>
          <w:rFonts w:eastAsia="□□"/>
          <w:sz w:val="22"/>
          <w:szCs w:val="22"/>
        </w:rPr>
      </w:pPr>
    </w:p>
    <w:p w:rsidR="003A1DC2" w:rsidRPr="00DD582E" w:rsidRDefault="003A1DC2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В СНС активы определяют как объекты, которые должны находиться в собственности </w:t>
      </w:r>
      <w:r w:rsidRPr="00DD582E">
        <w:rPr>
          <w:rFonts w:ascii="Times New Roman"/>
          <w:sz w:val="22"/>
          <w:szCs w:val="22"/>
          <w:lang w:val="ru-RU"/>
        </w:rPr>
        <w:lastRenderedPageBreak/>
        <w:t>какой-либо единицы или единиц и которые приносят экономические выгоды собственнику или собственникам благодаря владению ими или их использованию в течение некоторого периода времени.</w:t>
      </w:r>
    </w:p>
    <w:p w:rsidR="00FF2B64" w:rsidRPr="00DD582E" w:rsidRDefault="003A1DC2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>Чтобы установить, какие природные ресурсы учитываются в СНС в качестве активов, необходимо использовать критерий права собственности. Такие природные ресурсы, как земля, месторождения минеральных и топливно-энергетических полезных ископаемых, некультивируемые леса и другая растительность</w:t>
      </w:r>
      <w:r w:rsidR="00DD582E" w:rsidRPr="00DD582E">
        <w:rPr>
          <w:rFonts w:ascii="Times New Roman"/>
          <w:sz w:val="22"/>
          <w:szCs w:val="22"/>
          <w:lang w:val="ru-RU"/>
        </w:rPr>
        <w:t>, а также</w:t>
      </w:r>
      <w:r w:rsidRPr="00DD582E">
        <w:rPr>
          <w:rFonts w:ascii="Times New Roman"/>
          <w:sz w:val="22"/>
          <w:szCs w:val="22"/>
          <w:lang w:val="ru-RU"/>
        </w:rPr>
        <w:t xml:space="preserve"> дикие животные, включаются в балансы активов и пассивов только при условии, что институциональные единицы реально реализуют права собст</w:t>
      </w:r>
      <w:r w:rsidR="00DD582E" w:rsidRPr="00DD582E">
        <w:rPr>
          <w:rFonts w:ascii="Times New Roman"/>
          <w:sz w:val="22"/>
          <w:szCs w:val="22"/>
          <w:lang w:val="ru-RU"/>
        </w:rPr>
        <w:t>в</w:t>
      </w:r>
      <w:r w:rsidRPr="00DD582E">
        <w:rPr>
          <w:rFonts w:ascii="Times New Roman"/>
          <w:sz w:val="22"/>
          <w:szCs w:val="22"/>
          <w:lang w:val="ru-RU"/>
        </w:rPr>
        <w:t xml:space="preserve">енности на данные ресурсы, то есть институциональные единицы могут фактически извлекать выгоды из этих ресурсов. Активы не обязательно должны находиться в частной собственности, но </w:t>
      </w:r>
      <w:r w:rsidR="00134A41">
        <w:rPr>
          <w:rFonts w:ascii="Times New Roman"/>
          <w:sz w:val="22"/>
          <w:szCs w:val="22"/>
          <w:lang w:val="ru-RU"/>
        </w:rPr>
        <w:t xml:space="preserve">могут быть </w:t>
      </w:r>
      <w:r w:rsidRPr="00DD582E">
        <w:rPr>
          <w:rFonts w:ascii="Times New Roman"/>
          <w:sz w:val="22"/>
          <w:szCs w:val="22"/>
          <w:lang w:val="ru-RU"/>
        </w:rPr>
        <w:t>и в собственности органов государственного управления, реализующих права собственности от имени общества в целом.</w:t>
      </w:r>
    </w:p>
    <w:p w:rsidR="003A1DC2" w:rsidRPr="00DD582E" w:rsidRDefault="00E5550B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В соответствии с СЭЭУ оцененные активы окружающей среды, которые приносят экономическую выгоду в данный момент или могут принести ее в будущем, являются также и экономическими активами. Природные </w:t>
      </w:r>
      <w:proofErr w:type="gramStart"/>
      <w:r w:rsidRPr="00DD582E">
        <w:rPr>
          <w:rFonts w:ascii="Times New Roman"/>
          <w:sz w:val="22"/>
          <w:szCs w:val="22"/>
          <w:lang w:val="ru-RU"/>
        </w:rPr>
        <w:t>активы</w:t>
      </w:r>
      <w:proofErr w:type="gramEnd"/>
      <w:r w:rsidRPr="00DD582E">
        <w:rPr>
          <w:rFonts w:ascii="Times New Roman"/>
          <w:sz w:val="22"/>
          <w:szCs w:val="22"/>
          <w:lang w:val="ru-RU"/>
        </w:rPr>
        <w:t xml:space="preserve"> не имеющие на данный момент экономической оценки в эту категорию не попадают.</w:t>
      </w:r>
    </w:p>
    <w:p w:rsidR="00E5550B" w:rsidRPr="00DD582E" w:rsidRDefault="00BE0E68" w:rsidP="00F10200">
      <w:pPr>
        <w:pStyle w:val="ParaAttribute0"/>
        <w:ind w:firstLine="709"/>
        <w:jc w:val="both"/>
        <w:rPr>
          <w:rStyle w:val="CharAttribute2"/>
          <w:rFonts w:eastAsia="□□"/>
          <w:sz w:val="22"/>
          <w:szCs w:val="22"/>
        </w:rPr>
      </w:pPr>
      <w:r w:rsidRPr="00DD582E">
        <w:rPr>
          <w:rStyle w:val="CharAttribute2"/>
          <w:rFonts w:eastAsia="□□"/>
          <w:sz w:val="22"/>
          <w:szCs w:val="22"/>
        </w:rPr>
        <w:t>(3) В</w:t>
      </w:r>
      <w:r w:rsidR="001529D8" w:rsidRPr="00DD582E">
        <w:rPr>
          <w:rStyle w:val="CharAttribute2"/>
          <w:rFonts w:eastAsia="□□"/>
          <w:sz w:val="22"/>
          <w:szCs w:val="22"/>
        </w:rPr>
        <w:t>ид</w:t>
      </w:r>
      <w:r w:rsidRPr="00DD582E">
        <w:rPr>
          <w:rStyle w:val="CharAttribute2"/>
          <w:rFonts w:eastAsia="□□"/>
          <w:sz w:val="22"/>
          <w:szCs w:val="22"/>
        </w:rPr>
        <w:t>ы</w:t>
      </w:r>
      <w:r w:rsidR="001529D8" w:rsidRPr="00DD582E">
        <w:rPr>
          <w:rStyle w:val="CharAttribute2"/>
          <w:rFonts w:eastAsia="□□"/>
          <w:sz w:val="22"/>
          <w:szCs w:val="22"/>
        </w:rPr>
        <w:t xml:space="preserve"> </w:t>
      </w:r>
      <w:r w:rsidR="004A1049" w:rsidRPr="00DD582E">
        <w:rPr>
          <w:rStyle w:val="CharAttribute2"/>
          <w:rFonts w:eastAsia="□□"/>
          <w:sz w:val="22"/>
          <w:szCs w:val="22"/>
        </w:rPr>
        <w:t xml:space="preserve">экономической деятельности </w:t>
      </w:r>
      <w:r w:rsidRPr="00DD582E">
        <w:rPr>
          <w:rStyle w:val="CharAttribute2"/>
          <w:rFonts w:eastAsia="□□"/>
          <w:sz w:val="22"/>
          <w:szCs w:val="22"/>
        </w:rPr>
        <w:t xml:space="preserve">в СЭЭУ </w:t>
      </w:r>
      <w:r w:rsidR="00BC17BC" w:rsidRPr="00DD582E">
        <w:rPr>
          <w:rStyle w:val="CharAttribute2"/>
          <w:rFonts w:eastAsia="□□"/>
          <w:sz w:val="22"/>
          <w:szCs w:val="22"/>
        </w:rPr>
        <w:t>представлены двумя группами</w:t>
      </w:r>
      <w:r w:rsidRPr="00DD582E">
        <w:rPr>
          <w:rStyle w:val="CharAttribute2"/>
          <w:rFonts w:eastAsia="□□"/>
          <w:sz w:val="22"/>
          <w:szCs w:val="22"/>
        </w:rPr>
        <w:t>:</w:t>
      </w:r>
    </w:p>
    <w:p w:rsidR="00BC17BC" w:rsidRPr="00DD582E" w:rsidRDefault="00BC17BC" w:rsidP="00F10200">
      <w:pPr>
        <w:pStyle w:val="ParaAttribute0"/>
        <w:ind w:firstLine="709"/>
        <w:jc w:val="both"/>
        <w:rPr>
          <w:sz w:val="22"/>
          <w:szCs w:val="22"/>
        </w:rPr>
      </w:pPr>
    </w:p>
    <w:p w:rsidR="00BC17BC" w:rsidRPr="00DD582E" w:rsidRDefault="00BC17BC" w:rsidP="00BC17BC">
      <w:pPr>
        <w:pStyle w:val="ParaAttribute0"/>
        <w:ind w:firstLine="709"/>
        <w:jc w:val="both"/>
        <w:rPr>
          <w:rStyle w:val="CharAttribute2"/>
          <w:rFonts w:eastAsia="□□"/>
          <w:i/>
          <w:sz w:val="22"/>
          <w:szCs w:val="22"/>
        </w:rPr>
      </w:pPr>
      <w:r w:rsidRPr="00DD582E">
        <w:rPr>
          <w:i/>
          <w:sz w:val="22"/>
          <w:szCs w:val="22"/>
        </w:rPr>
        <w:t>I: Защита окружающей среды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1 </w:t>
      </w:r>
      <w:r w:rsidRPr="00DD582E">
        <w:rPr>
          <w:bCs/>
          <w:sz w:val="22"/>
          <w:szCs w:val="22"/>
        </w:rPr>
        <w:t>Охрана атмосферного воздуха и (предотвращение изменения) климата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2 </w:t>
      </w:r>
      <w:r w:rsidRPr="00DD582E">
        <w:rPr>
          <w:bCs/>
          <w:sz w:val="22"/>
          <w:szCs w:val="22"/>
        </w:rPr>
        <w:t>Очистка сточных вод</w:t>
      </w:r>
      <w:r w:rsidRPr="00DD582E">
        <w:rPr>
          <w:sz w:val="22"/>
          <w:szCs w:val="22"/>
        </w:rPr>
        <w:t xml:space="preserve"> 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3 </w:t>
      </w:r>
      <w:r w:rsidRPr="00DD582E">
        <w:rPr>
          <w:bCs/>
          <w:sz w:val="22"/>
          <w:szCs w:val="22"/>
        </w:rPr>
        <w:t>Обращение с отходами</w:t>
      </w:r>
      <w:r w:rsidRPr="00DD582E">
        <w:rPr>
          <w:sz w:val="22"/>
          <w:szCs w:val="22"/>
        </w:rPr>
        <w:t xml:space="preserve"> 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4 </w:t>
      </w:r>
      <w:r w:rsidRPr="00DD582E">
        <w:rPr>
          <w:bCs/>
          <w:sz w:val="22"/>
          <w:szCs w:val="22"/>
        </w:rPr>
        <w:t>Защита и реабилитация почвы, подземных и поверхностных вод</w:t>
      </w:r>
      <w:r w:rsidRPr="00DD582E">
        <w:rPr>
          <w:sz w:val="22"/>
          <w:szCs w:val="22"/>
        </w:rPr>
        <w:t xml:space="preserve"> 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5 </w:t>
      </w:r>
      <w:r w:rsidRPr="00DD582E">
        <w:rPr>
          <w:bCs/>
          <w:sz w:val="22"/>
          <w:szCs w:val="22"/>
        </w:rPr>
        <w:t>Защита окружающей среды от шумового, вибрационного воздействия</w:t>
      </w:r>
      <w:r w:rsidRPr="00DD582E">
        <w:rPr>
          <w:sz w:val="22"/>
          <w:szCs w:val="22"/>
        </w:rPr>
        <w:t xml:space="preserve"> (не на рабочих местах)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6 </w:t>
      </w:r>
      <w:r w:rsidRPr="00DD582E">
        <w:rPr>
          <w:bCs/>
          <w:sz w:val="22"/>
          <w:szCs w:val="22"/>
        </w:rPr>
        <w:t>Сохранение биоразнообразия и среды обитания</w:t>
      </w:r>
      <w:r w:rsidRPr="00DD582E">
        <w:rPr>
          <w:sz w:val="22"/>
          <w:szCs w:val="22"/>
        </w:rPr>
        <w:t xml:space="preserve"> 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7 </w:t>
      </w:r>
      <w:r w:rsidRPr="00DD582E">
        <w:rPr>
          <w:bCs/>
          <w:sz w:val="22"/>
          <w:szCs w:val="22"/>
        </w:rPr>
        <w:t>Радиационная безопасность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8 </w:t>
      </w:r>
      <w:r w:rsidRPr="00DD582E">
        <w:rPr>
          <w:bCs/>
          <w:sz w:val="22"/>
          <w:szCs w:val="22"/>
        </w:rPr>
        <w:t>Научно-исследовательские работы</w:t>
      </w:r>
      <w:r w:rsidRPr="00DD582E">
        <w:rPr>
          <w:sz w:val="22"/>
          <w:szCs w:val="22"/>
        </w:rPr>
        <w:t>, проводимые с целью охраны окружающей среды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9 </w:t>
      </w:r>
      <w:r w:rsidRPr="00DD582E">
        <w:rPr>
          <w:bCs/>
          <w:sz w:val="22"/>
          <w:szCs w:val="22"/>
        </w:rPr>
        <w:t>Другие направления природоохранной деятельности</w:t>
      </w:r>
      <w:r w:rsidRPr="00DD582E">
        <w:rPr>
          <w:sz w:val="22"/>
          <w:szCs w:val="22"/>
        </w:rPr>
        <w:t xml:space="preserve"> </w:t>
      </w:r>
    </w:p>
    <w:p w:rsidR="00BC17BC" w:rsidRPr="00DD582E" w:rsidRDefault="00BC17BC" w:rsidP="00BC17BC">
      <w:pPr>
        <w:pStyle w:val="ParaAttribute0"/>
        <w:tabs>
          <w:tab w:val="left" w:pos="2708"/>
        </w:tabs>
        <w:ind w:left="749"/>
        <w:rPr>
          <w:i/>
          <w:sz w:val="22"/>
          <w:szCs w:val="22"/>
        </w:rPr>
      </w:pPr>
      <w:r w:rsidRPr="00DD582E">
        <w:rPr>
          <w:i/>
          <w:sz w:val="22"/>
          <w:szCs w:val="22"/>
        </w:rPr>
        <w:t>II: Управление ресурсами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>10 Управление минеральными и энергетическими ресурсами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>11 Управление древесными ресурсами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>12 Управление водными биоресурсами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>13 Управление другими биологическими ресурсами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>14 Управление водными ресурсами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 xml:space="preserve">15 </w:t>
      </w:r>
      <w:r w:rsidRPr="00DD582E">
        <w:rPr>
          <w:bCs/>
          <w:sz w:val="22"/>
          <w:szCs w:val="22"/>
        </w:rPr>
        <w:t>Научно-исследовательские работы</w:t>
      </w:r>
      <w:r w:rsidRPr="00DD582E">
        <w:rPr>
          <w:sz w:val="22"/>
          <w:szCs w:val="22"/>
        </w:rPr>
        <w:t>, проводимые в области ресурсного менеджмента</w:t>
      </w:r>
    </w:p>
    <w:p w:rsidR="00BC17BC" w:rsidRPr="00DD582E" w:rsidRDefault="00BC17BC" w:rsidP="00BC17BC">
      <w:pPr>
        <w:pStyle w:val="ParaAttribute0"/>
        <w:ind w:left="709"/>
        <w:rPr>
          <w:sz w:val="22"/>
          <w:szCs w:val="22"/>
        </w:rPr>
      </w:pPr>
      <w:r w:rsidRPr="00DD582E">
        <w:rPr>
          <w:sz w:val="22"/>
          <w:szCs w:val="22"/>
        </w:rPr>
        <w:t>16</w:t>
      </w:r>
      <w:proofErr w:type="gramStart"/>
      <w:r w:rsidRPr="00DD582E">
        <w:rPr>
          <w:sz w:val="22"/>
          <w:szCs w:val="22"/>
        </w:rPr>
        <w:t xml:space="preserve"> П</w:t>
      </w:r>
      <w:proofErr w:type="gramEnd"/>
      <w:r w:rsidRPr="00DD582E">
        <w:rPr>
          <w:sz w:val="22"/>
          <w:szCs w:val="22"/>
        </w:rPr>
        <w:t>рочая деятельность по управлению ресурсами</w:t>
      </w:r>
    </w:p>
    <w:p w:rsidR="00BC17BC" w:rsidRPr="00DD582E" w:rsidRDefault="00BC17BC" w:rsidP="00F10200">
      <w:pPr>
        <w:pStyle w:val="ParaAttribute0"/>
        <w:ind w:firstLine="709"/>
        <w:jc w:val="both"/>
        <w:rPr>
          <w:rStyle w:val="CharAttribute2"/>
          <w:rFonts w:eastAsia="□□"/>
          <w:sz w:val="22"/>
          <w:szCs w:val="22"/>
        </w:rPr>
      </w:pPr>
    </w:p>
    <w:p w:rsidR="00BC17BC" w:rsidRPr="00DD582E" w:rsidRDefault="00BC17BC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Для Российской Федерации первостепенное значение имеет разработка счета природных активов, что обусловлено </w:t>
      </w:r>
      <w:r w:rsidR="00D525D3" w:rsidRPr="00DD582E">
        <w:rPr>
          <w:rFonts w:ascii="Times New Roman"/>
          <w:sz w:val="22"/>
          <w:szCs w:val="22"/>
          <w:lang w:val="ru-RU"/>
        </w:rPr>
        <w:t xml:space="preserve">высокой значимостью природно-ресурсного фактора в экономике страны, а также </w:t>
      </w:r>
      <w:r w:rsidRPr="00DD582E">
        <w:rPr>
          <w:rFonts w:ascii="Times New Roman"/>
          <w:sz w:val="22"/>
          <w:szCs w:val="22"/>
          <w:lang w:val="ru-RU"/>
        </w:rPr>
        <w:t xml:space="preserve">необходимостью включения </w:t>
      </w:r>
      <w:r w:rsidR="00D525D3" w:rsidRPr="00DD582E">
        <w:rPr>
          <w:rFonts w:ascii="Times New Roman"/>
          <w:sz w:val="22"/>
          <w:szCs w:val="22"/>
          <w:lang w:val="ru-RU"/>
        </w:rPr>
        <w:t xml:space="preserve">этих активов </w:t>
      </w:r>
      <w:r w:rsidRPr="00DD582E">
        <w:rPr>
          <w:rFonts w:ascii="Times New Roman"/>
          <w:sz w:val="22"/>
          <w:szCs w:val="22"/>
          <w:lang w:val="ru-RU"/>
        </w:rPr>
        <w:t>в баланс активов и пассивов СНС. Распоряжением Правительства Российской Федерации от 12.10.2012 г. №1911-р был принят план мероприятий, предусматривающий стоимостн</w:t>
      </w:r>
      <w:r w:rsidR="00C629EA" w:rsidRPr="00DD582E">
        <w:rPr>
          <w:rFonts w:ascii="Times New Roman"/>
          <w:sz w:val="22"/>
          <w:szCs w:val="22"/>
          <w:lang w:val="ru-RU"/>
        </w:rPr>
        <w:t>ую</w:t>
      </w:r>
      <w:r w:rsidRPr="00DD582E">
        <w:rPr>
          <w:rFonts w:ascii="Times New Roman"/>
          <w:sz w:val="22"/>
          <w:szCs w:val="22"/>
          <w:lang w:val="ru-RU"/>
        </w:rPr>
        <w:t xml:space="preserve"> оценк</w:t>
      </w:r>
      <w:r w:rsidR="00C629EA" w:rsidRPr="00DD582E">
        <w:rPr>
          <w:rFonts w:ascii="Times New Roman"/>
          <w:sz w:val="22"/>
          <w:szCs w:val="22"/>
          <w:lang w:val="ru-RU"/>
        </w:rPr>
        <w:t>у</w:t>
      </w:r>
      <w:r w:rsidRPr="00DD582E">
        <w:rPr>
          <w:rFonts w:ascii="Times New Roman"/>
          <w:sz w:val="22"/>
          <w:szCs w:val="22"/>
          <w:lang w:val="ru-RU"/>
        </w:rPr>
        <w:t xml:space="preserve"> природных ресурсов и расчетов </w:t>
      </w:r>
      <w:r w:rsidR="00BA5BAD" w:rsidRPr="00DD582E">
        <w:rPr>
          <w:rFonts w:ascii="Times New Roman"/>
          <w:sz w:val="22"/>
          <w:szCs w:val="22"/>
          <w:lang w:val="ru-RU"/>
        </w:rPr>
        <w:t>ресурсной продуктивности. Данным планом определено проведение до 2018 года комплекса научно-методологических и статистических работ по разработке методологии, апробации и принятию методик и их внедрению в практику статистической оценки природных ресурсов.</w:t>
      </w:r>
    </w:p>
    <w:p w:rsidR="00DD5B66" w:rsidRPr="00DD582E" w:rsidRDefault="00DD5B66" w:rsidP="00DD582E">
      <w:pPr>
        <w:ind w:firstLine="709"/>
        <w:rPr>
          <w:rFonts w:ascii="Times New Roman"/>
          <w:sz w:val="22"/>
          <w:szCs w:val="22"/>
          <w:lang w:val="ru-RU"/>
        </w:rPr>
      </w:pPr>
      <w:r w:rsidRPr="00DD582E">
        <w:rPr>
          <w:rFonts w:ascii="Times New Roman"/>
          <w:sz w:val="22"/>
          <w:szCs w:val="22"/>
          <w:lang w:val="ru-RU"/>
        </w:rPr>
        <w:t xml:space="preserve">В настоящее время получены первые методологические результаты по оценке </w:t>
      </w:r>
      <w:r w:rsidR="00E641E1" w:rsidRPr="00DD582E">
        <w:rPr>
          <w:rFonts w:ascii="Times New Roman"/>
          <w:sz w:val="22"/>
          <w:szCs w:val="22"/>
          <w:lang w:val="ru-RU"/>
        </w:rPr>
        <w:t>минерально-энергетических ресурсов и водных природных ресурсов по текущей рыночной стоимости.</w:t>
      </w:r>
      <w:r w:rsidR="00C629EA" w:rsidRPr="00DD582E">
        <w:rPr>
          <w:rFonts w:ascii="Times New Roman"/>
          <w:sz w:val="22"/>
          <w:szCs w:val="22"/>
          <w:lang w:val="ru-RU"/>
        </w:rPr>
        <w:t xml:space="preserve"> Проведение работ по стоимостной оценке природных активов должно завершиться построением первого счета СЭЭУ - счета активов. Переход к составлению всего комплекса системы эколого-экономических счетов </w:t>
      </w:r>
      <w:r w:rsidR="00D525D3" w:rsidRPr="00DD582E">
        <w:rPr>
          <w:rFonts w:ascii="Times New Roman"/>
          <w:sz w:val="22"/>
          <w:szCs w:val="22"/>
          <w:lang w:val="ru-RU"/>
        </w:rPr>
        <w:t xml:space="preserve">потребует в первую очередь построения нового поколения таблиц </w:t>
      </w:r>
      <w:proofErr w:type="gramStart"/>
      <w:r w:rsidR="00D525D3" w:rsidRPr="00DD582E">
        <w:rPr>
          <w:rFonts w:ascii="Times New Roman"/>
          <w:sz w:val="22"/>
          <w:szCs w:val="22"/>
          <w:lang w:val="ru-RU"/>
        </w:rPr>
        <w:t>затраты-выпуск</w:t>
      </w:r>
      <w:proofErr w:type="gramEnd"/>
      <w:r w:rsidR="00BE26DD" w:rsidRPr="00DD582E">
        <w:rPr>
          <w:rFonts w:ascii="Times New Roman"/>
          <w:sz w:val="22"/>
          <w:szCs w:val="22"/>
          <w:lang w:val="ru-RU"/>
        </w:rPr>
        <w:t xml:space="preserve"> и привлечения дополнительных источников информации. Однако, эти затраты позволят перевести информационное обеспечение принятия решений по управлению национальной экономикой на новый уровень.</w:t>
      </w:r>
    </w:p>
    <w:sectPr w:rsidR="00DD5B66" w:rsidRPr="00DD582E" w:rsidSect="004D4EF6">
      <w:footerReference w:type="default" r:id="rId8"/>
      <w:pgSz w:w="11906" w:h="16838" w:code="9"/>
      <w:pgMar w:top="1418" w:right="1418" w:bottom="1418" w:left="1418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01" w:rsidRDefault="00426601" w:rsidP="0098769B">
      <w:r>
        <w:separator/>
      </w:r>
    </w:p>
  </w:endnote>
  <w:endnote w:type="continuationSeparator" w:id="0">
    <w:p w:rsidR="00426601" w:rsidRDefault="00426601" w:rsidP="0098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466371"/>
      <w:docPartObj>
        <w:docPartGallery w:val="Page Numbers (Bottom of Page)"/>
        <w:docPartUnique/>
      </w:docPartObj>
    </w:sdtPr>
    <w:sdtEndPr/>
    <w:sdtContent>
      <w:p w:rsidR="0098769B" w:rsidRDefault="009876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2E" w:rsidRPr="0048342E">
          <w:rPr>
            <w:noProof/>
            <w:lang w:val="ru-RU"/>
          </w:rPr>
          <w:t>1</w:t>
        </w:r>
        <w:r>
          <w:fldChar w:fldCharType="end"/>
        </w:r>
      </w:p>
    </w:sdtContent>
  </w:sdt>
  <w:p w:rsidR="0098769B" w:rsidRDefault="009876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01" w:rsidRDefault="00426601" w:rsidP="0098769B">
      <w:r>
        <w:separator/>
      </w:r>
    </w:p>
  </w:footnote>
  <w:footnote w:type="continuationSeparator" w:id="0">
    <w:p w:rsidR="00426601" w:rsidRDefault="00426601" w:rsidP="0098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86B2EE"/>
    <w:lvl w:ilvl="0">
      <w:start w:val="1"/>
      <w:numFmt w:val="upperRoman"/>
      <w:lvlText w:val="%1."/>
      <w:legacy w:legacy="1" w:legacySpace="0" w:legacyIndent="0"/>
      <w:lvlJc w:val="center"/>
    </w:lvl>
    <w:lvl w:ilvl="1">
      <w:start w:val="1"/>
      <w:numFmt w:val="upperLetter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1">
    <w:nsid w:val="17456366"/>
    <w:multiLevelType w:val="hybridMultilevel"/>
    <w:tmpl w:val="F67480BA"/>
    <w:lvl w:ilvl="0" w:tplc="876E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C09"/>
    <w:multiLevelType w:val="multilevel"/>
    <w:tmpl w:val="5436F6A6"/>
    <w:lvl w:ilvl="0">
      <w:start w:val="1"/>
      <w:numFmt w:val="decimal"/>
      <w:lvlText w:val="Глава 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663B2780"/>
    <w:multiLevelType w:val="hybridMultilevel"/>
    <w:tmpl w:val="38BC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hyphenationZone w:val="425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AD"/>
    <w:rsid w:val="00012078"/>
    <w:rsid w:val="000143BA"/>
    <w:rsid w:val="00015526"/>
    <w:rsid w:val="00037C58"/>
    <w:rsid w:val="00040006"/>
    <w:rsid w:val="00041C0B"/>
    <w:rsid w:val="000529EC"/>
    <w:rsid w:val="00054E6C"/>
    <w:rsid w:val="00064A41"/>
    <w:rsid w:val="00072D24"/>
    <w:rsid w:val="000758BF"/>
    <w:rsid w:val="00084C8E"/>
    <w:rsid w:val="0009322E"/>
    <w:rsid w:val="000C06D6"/>
    <w:rsid w:val="000C4970"/>
    <w:rsid w:val="000E0A37"/>
    <w:rsid w:val="000F23A7"/>
    <w:rsid w:val="000F266F"/>
    <w:rsid w:val="00122097"/>
    <w:rsid w:val="00133DEB"/>
    <w:rsid w:val="00134A41"/>
    <w:rsid w:val="001529D8"/>
    <w:rsid w:val="001573AC"/>
    <w:rsid w:val="00160542"/>
    <w:rsid w:val="00170474"/>
    <w:rsid w:val="001878D4"/>
    <w:rsid w:val="001A3BF1"/>
    <w:rsid w:val="001B3C4B"/>
    <w:rsid w:val="001D315B"/>
    <w:rsid w:val="001D41ED"/>
    <w:rsid w:val="001F6A59"/>
    <w:rsid w:val="00212016"/>
    <w:rsid w:val="00223BF2"/>
    <w:rsid w:val="00232C78"/>
    <w:rsid w:val="00234E07"/>
    <w:rsid w:val="002366FE"/>
    <w:rsid w:val="0024112F"/>
    <w:rsid w:val="002529A3"/>
    <w:rsid w:val="002642C7"/>
    <w:rsid w:val="00290014"/>
    <w:rsid w:val="002A6C0D"/>
    <w:rsid w:val="002B1DE8"/>
    <w:rsid w:val="002B2E87"/>
    <w:rsid w:val="002B3353"/>
    <w:rsid w:val="002C01D8"/>
    <w:rsid w:val="002C1638"/>
    <w:rsid w:val="002D04B7"/>
    <w:rsid w:val="002D441C"/>
    <w:rsid w:val="002D796C"/>
    <w:rsid w:val="002E4F48"/>
    <w:rsid w:val="002F32D9"/>
    <w:rsid w:val="00306E0D"/>
    <w:rsid w:val="00334436"/>
    <w:rsid w:val="003368E1"/>
    <w:rsid w:val="0036037B"/>
    <w:rsid w:val="003721FA"/>
    <w:rsid w:val="00383DAD"/>
    <w:rsid w:val="00385765"/>
    <w:rsid w:val="003A1DC2"/>
    <w:rsid w:val="003A6B46"/>
    <w:rsid w:val="003D5DE2"/>
    <w:rsid w:val="003F7F67"/>
    <w:rsid w:val="004031E3"/>
    <w:rsid w:val="00407648"/>
    <w:rsid w:val="00424621"/>
    <w:rsid w:val="00426601"/>
    <w:rsid w:val="004325CB"/>
    <w:rsid w:val="00447432"/>
    <w:rsid w:val="00461A91"/>
    <w:rsid w:val="0046735F"/>
    <w:rsid w:val="0048342E"/>
    <w:rsid w:val="0048725C"/>
    <w:rsid w:val="004A1049"/>
    <w:rsid w:val="004A3F4F"/>
    <w:rsid w:val="004A63AB"/>
    <w:rsid w:val="004B4F60"/>
    <w:rsid w:val="004C146A"/>
    <w:rsid w:val="004C5530"/>
    <w:rsid w:val="004D30C4"/>
    <w:rsid w:val="004D6746"/>
    <w:rsid w:val="00516EB2"/>
    <w:rsid w:val="00527CD6"/>
    <w:rsid w:val="005448E7"/>
    <w:rsid w:val="00560A4A"/>
    <w:rsid w:val="00564BAB"/>
    <w:rsid w:val="00566182"/>
    <w:rsid w:val="00581A24"/>
    <w:rsid w:val="00586CCC"/>
    <w:rsid w:val="0059230D"/>
    <w:rsid w:val="0059259B"/>
    <w:rsid w:val="00593E74"/>
    <w:rsid w:val="00596EF9"/>
    <w:rsid w:val="005A4F11"/>
    <w:rsid w:val="005A5997"/>
    <w:rsid w:val="005A66B4"/>
    <w:rsid w:val="005A76AB"/>
    <w:rsid w:val="005C2345"/>
    <w:rsid w:val="005C274E"/>
    <w:rsid w:val="005C4798"/>
    <w:rsid w:val="005F1CFE"/>
    <w:rsid w:val="00605155"/>
    <w:rsid w:val="006115BA"/>
    <w:rsid w:val="00635F0D"/>
    <w:rsid w:val="00645D73"/>
    <w:rsid w:val="006570D7"/>
    <w:rsid w:val="00657818"/>
    <w:rsid w:val="0066121E"/>
    <w:rsid w:val="006635D2"/>
    <w:rsid w:val="006921D9"/>
    <w:rsid w:val="00693522"/>
    <w:rsid w:val="006939A1"/>
    <w:rsid w:val="006A506F"/>
    <w:rsid w:val="006B047B"/>
    <w:rsid w:val="006C3881"/>
    <w:rsid w:val="006C4BD1"/>
    <w:rsid w:val="006D05E1"/>
    <w:rsid w:val="006D7AD2"/>
    <w:rsid w:val="006E1A9F"/>
    <w:rsid w:val="006F10DE"/>
    <w:rsid w:val="00726DC6"/>
    <w:rsid w:val="00730451"/>
    <w:rsid w:val="00735F0E"/>
    <w:rsid w:val="00737101"/>
    <w:rsid w:val="007378BE"/>
    <w:rsid w:val="00742E6A"/>
    <w:rsid w:val="00744391"/>
    <w:rsid w:val="00746F82"/>
    <w:rsid w:val="00747924"/>
    <w:rsid w:val="00751557"/>
    <w:rsid w:val="00763D3C"/>
    <w:rsid w:val="00765517"/>
    <w:rsid w:val="00770F67"/>
    <w:rsid w:val="007836D7"/>
    <w:rsid w:val="00797F53"/>
    <w:rsid w:val="007C1242"/>
    <w:rsid w:val="007E3BAE"/>
    <w:rsid w:val="007E6805"/>
    <w:rsid w:val="00800253"/>
    <w:rsid w:val="00805A64"/>
    <w:rsid w:val="00814C23"/>
    <w:rsid w:val="00817703"/>
    <w:rsid w:val="00845D30"/>
    <w:rsid w:val="00851B86"/>
    <w:rsid w:val="00855D00"/>
    <w:rsid w:val="0086478A"/>
    <w:rsid w:val="00871FD0"/>
    <w:rsid w:val="008760CA"/>
    <w:rsid w:val="00880505"/>
    <w:rsid w:val="008A762D"/>
    <w:rsid w:val="008B7059"/>
    <w:rsid w:val="008C1331"/>
    <w:rsid w:val="008C76F7"/>
    <w:rsid w:val="008F3424"/>
    <w:rsid w:val="00911662"/>
    <w:rsid w:val="00923B02"/>
    <w:rsid w:val="0093206E"/>
    <w:rsid w:val="00934DCB"/>
    <w:rsid w:val="00940FBB"/>
    <w:rsid w:val="009430B0"/>
    <w:rsid w:val="0094372D"/>
    <w:rsid w:val="00955781"/>
    <w:rsid w:val="00971EB0"/>
    <w:rsid w:val="00975424"/>
    <w:rsid w:val="009763CC"/>
    <w:rsid w:val="0098769B"/>
    <w:rsid w:val="009930AB"/>
    <w:rsid w:val="009A0C0E"/>
    <w:rsid w:val="009B6C82"/>
    <w:rsid w:val="009E243D"/>
    <w:rsid w:val="009E7BFF"/>
    <w:rsid w:val="009F3E1E"/>
    <w:rsid w:val="009F77E5"/>
    <w:rsid w:val="00A112B4"/>
    <w:rsid w:val="00A22853"/>
    <w:rsid w:val="00A25E97"/>
    <w:rsid w:val="00A31C84"/>
    <w:rsid w:val="00A41DD0"/>
    <w:rsid w:val="00A64C66"/>
    <w:rsid w:val="00A6628A"/>
    <w:rsid w:val="00A81695"/>
    <w:rsid w:val="00A8760F"/>
    <w:rsid w:val="00A961CA"/>
    <w:rsid w:val="00A962A6"/>
    <w:rsid w:val="00AA1756"/>
    <w:rsid w:val="00AA189B"/>
    <w:rsid w:val="00AA260F"/>
    <w:rsid w:val="00AE72BD"/>
    <w:rsid w:val="00B025A6"/>
    <w:rsid w:val="00B05BCE"/>
    <w:rsid w:val="00B15192"/>
    <w:rsid w:val="00B26A25"/>
    <w:rsid w:val="00B26CAE"/>
    <w:rsid w:val="00B3073D"/>
    <w:rsid w:val="00B3382D"/>
    <w:rsid w:val="00B45071"/>
    <w:rsid w:val="00B45273"/>
    <w:rsid w:val="00B76446"/>
    <w:rsid w:val="00B96CBC"/>
    <w:rsid w:val="00BA547C"/>
    <w:rsid w:val="00BA5BAD"/>
    <w:rsid w:val="00BC17BC"/>
    <w:rsid w:val="00BC4EC9"/>
    <w:rsid w:val="00BE0450"/>
    <w:rsid w:val="00BE0E68"/>
    <w:rsid w:val="00BE26DD"/>
    <w:rsid w:val="00BF0D42"/>
    <w:rsid w:val="00BF738A"/>
    <w:rsid w:val="00C11428"/>
    <w:rsid w:val="00C24056"/>
    <w:rsid w:val="00C43A11"/>
    <w:rsid w:val="00C629EA"/>
    <w:rsid w:val="00C7090F"/>
    <w:rsid w:val="00C74FA8"/>
    <w:rsid w:val="00C86162"/>
    <w:rsid w:val="00C90B7C"/>
    <w:rsid w:val="00C92CE6"/>
    <w:rsid w:val="00CA0977"/>
    <w:rsid w:val="00CA6E37"/>
    <w:rsid w:val="00CB0A59"/>
    <w:rsid w:val="00CE6CE4"/>
    <w:rsid w:val="00D02AAD"/>
    <w:rsid w:val="00D13E64"/>
    <w:rsid w:val="00D40A1B"/>
    <w:rsid w:val="00D525D3"/>
    <w:rsid w:val="00D67C3B"/>
    <w:rsid w:val="00D7506A"/>
    <w:rsid w:val="00D84D09"/>
    <w:rsid w:val="00DA08BE"/>
    <w:rsid w:val="00DC4775"/>
    <w:rsid w:val="00DD582E"/>
    <w:rsid w:val="00DD5B66"/>
    <w:rsid w:val="00DF6E17"/>
    <w:rsid w:val="00E0650F"/>
    <w:rsid w:val="00E15297"/>
    <w:rsid w:val="00E203F0"/>
    <w:rsid w:val="00E23FC6"/>
    <w:rsid w:val="00E24CC2"/>
    <w:rsid w:val="00E337D1"/>
    <w:rsid w:val="00E365E3"/>
    <w:rsid w:val="00E413FF"/>
    <w:rsid w:val="00E5550B"/>
    <w:rsid w:val="00E640AB"/>
    <w:rsid w:val="00E641E1"/>
    <w:rsid w:val="00E7526D"/>
    <w:rsid w:val="00E90BFA"/>
    <w:rsid w:val="00EA170F"/>
    <w:rsid w:val="00EB30DC"/>
    <w:rsid w:val="00EF2BFD"/>
    <w:rsid w:val="00F10200"/>
    <w:rsid w:val="00F11C16"/>
    <w:rsid w:val="00F178A5"/>
    <w:rsid w:val="00F17D3E"/>
    <w:rsid w:val="00F22CA9"/>
    <w:rsid w:val="00F424E0"/>
    <w:rsid w:val="00F866A0"/>
    <w:rsid w:val="00F974D2"/>
    <w:rsid w:val="00FA2B34"/>
    <w:rsid w:val="00FC26D6"/>
    <w:rsid w:val="00FF25AD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02AAD"/>
    <w:pPr>
      <w:widowControl w:val="0"/>
      <w:wordWrap w:val="0"/>
      <w:autoSpaceDE w:val="0"/>
      <w:autoSpaceDN w:val="0"/>
      <w:spacing w:line="240" w:lineRule="auto"/>
      <w:ind w:firstLine="0"/>
    </w:pPr>
    <w:rPr>
      <w:rFonts w:ascii="□□" w:eastAsia="□□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uiPriority w:val="9"/>
    <w:qFormat/>
    <w:rsid w:val="009F77E5"/>
    <w:pPr>
      <w:widowControl/>
      <w:wordWrap/>
      <w:autoSpaceDE/>
      <w:autoSpaceDN/>
      <w:spacing w:before="240" w:after="240" w:line="252" w:lineRule="auto"/>
      <w:ind w:left="709"/>
      <w:outlineLvl w:val="0"/>
    </w:pPr>
    <w:rPr>
      <w:rFonts w:ascii="Times New Roman" w:eastAsiaTheme="majorEastAsia" w:cstheme="majorBidi"/>
      <w:b/>
      <w:caps/>
      <w:kern w:val="0"/>
      <w:sz w:val="22"/>
      <w:szCs w:val="28"/>
      <w:lang w:val="ru-RU" w:eastAsia="en-US"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widowControl/>
      <w:wordWrap/>
      <w:autoSpaceDE/>
      <w:autoSpaceDN/>
      <w:spacing w:before="240" w:after="240" w:line="252" w:lineRule="auto"/>
      <w:ind w:left="709"/>
      <w:outlineLvl w:val="1"/>
    </w:pPr>
    <w:rPr>
      <w:rFonts w:ascii="Times New Roman" w:eastAsiaTheme="majorEastAsia"/>
      <w:b/>
      <w:bCs/>
      <w:i/>
      <w:iCs/>
      <w:kern w:val="0"/>
      <w:sz w:val="26"/>
      <w:szCs w:val="26"/>
      <w:lang w:val="ru-RU" w:eastAsia="en-US"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 w:cs="Times New Roman"/>
      <w:b/>
      <w:i/>
      <w:szCs w:val="24"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widowControl/>
      <w:shd w:val="clear" w:color="auto" w:fill="FFFFFF"/>
      <w:tabs>
        <w:tab w:val="left" w:pos="709"/>
      </w:tabs>
      <w:wordWrap/>
      <w:autoSpaceDE/>
      <w:autoSpaceDN/>
      <w:spacing w:before="120" w:line="252" w:lineRule="auto"/>
      <w:ind w:left="709" w:right="567"/>
      <w:outlineLvl w:val="4"/>
    </w:pPr>
    <w:rPr>
      <w:rFonts w:asciiTheme="majorHAnsi" w:eastAsiaTheme="majorEastAsia" w:hAnsiTheme="majorHAnsi" w:cstheme="majorBidi"/>
      <w:i/>
      <w:spacing w:val="-3"/>
      <w:kern w:val="0"/>
      <w:sz w:val="24"/>
      <w:szCs w:val="24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widowControl/>
      <w:wordWrap/>
      <w:autoSpaceDE/>
      <w:autoSpaceDN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widowControl/>
      <w:wordWrap/>
      <w:autoSpaceDE/>
      <w:autoSpaceDN/>
      <w:spacing w:line="300" w:lineRule="auto"/>
      <w:ind w:firstLine="720"/>
    </w:pPr>
    <w:rPr>
      <w:rFonts w:ascii="Arial" w:eastAsia="Calibri" w:hAnsi="Arial" w:cstheme="majorBidi"/>
      <w:kern w:val="0"/>
      <w:sz w:val="24"/>
      <w:szCs w:val="22"/>
      <w:lang w:val="ru-RU" w:eastAsia="en-US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widowControl/>
      <w:wordWrap/>
      <w:autoSpaceDE/>
      <w:autoSpaceDN/>
      <w:spacing w:before="120" w:after="120" w:line="300" w:lineRule="auto"/>
    </w:pPr>
    <w:rPr>
      <w:rFonts w:ascii="Times New Roman" w:eastAsia="Calibri" w:cstheme="majorBidi"/>
      <w:b/>
      <w:bCs/>
      <w:kern w:val="0"/>
      <w:szCs w:val="22"/>
      <w:lang w:val="ru-RU" w:eastAsia="en-US"/>
    </w:rPr>
  </w:style>
  <w:style w:type="paragraph" w:styleId="a0">
    <w:name w:val="Body Text"/>
    <w:basedOn w:val="a"/>
    <w:rsid w:val="00516EB2"/>
    <w:pPr>
      <w:widowControl/>
      <w:wordWrap/>
      <w:autoSpaceDE/>
      <w:autoSpaceDN/>
      <w:spacing w:after="120" w:line="300" w:lineRule="auto"/>
    </w:pPr>
    <w:rPr>
      <w:rFonts w:ascii="Times New Roman" w:eastAsia="Calibri" w:cstheme="majorBidi"/>
      <w:kern w:val="0"/>
      <w:sz w:val="24"/>
      <w:szCs w:val="22"/>
      <w:lang w:val="ru-RU" w:eastAsia="en-US"/>
    </w:r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customStyle="1" w:styleId="ParaAttribute0">
    <w:name w:val="ParaAttribute0"/>
    <w:rsid w:val="00D02AAD"/>
    <w:pPr>
      <w:widowControl w:val="0"/>
      <w:wordWrap w:val="0"/>
      <w:spacing w:line="240" w:lineRule="auto"/>
      <w:ind w:firstLine="0"/>
      <w:jc w:val="left"/>
    </w:pPr>
    <w:rPr>
      <w:rFonts w:ascii="Times New Roman" w:eastAsia="□□" w:hAnsi="Times New Roman" w:cs="Times New Roman"/>
      <w:sz w:val="20"/>
      <w:szCs w:val="20"/>
    </w:rPr>
  </w:style>
  <w:style w:type="character" w:customStyle="1" w:styleId="CharAttribute2">
    <w:name w:val="CharAttribute2"/>
    <w:rsid w:val="00D02AAD"/>
    <w:rPr>
      <w:rFonts w:ascii="Times New Roman" w:eastAsia="Times New Roman" w:hAnsi="Times New Roman"/>
      <w:sz w:val="28"/>
    </w:rPr>
  </w:style>
  <w:style w:type="character" w:customStyle="1" w:styleId="CharAttribute18">
    <w:name w:val="CharAttribute18"/>
    <w:rsid w:val="00D02AAD"/>
    <w:rPr>
      <w:rFonts w:ascii="Times New Roman" w:eastAsia="Times New Roman" w:hAnsi="Times New Roman"/>
      <w:i/>
      <w:color w:val="6300D3"/>
      <w:sz w:val="28"/>
      <w:u w:val="single"/>
    </w:rPr>
  </w:style>
  <w:style w:type="paragraph" w:styleId="a5">
    <w:name w:val="Normal (Web)"/>
    <w:basedOn w:val="a"/>
    <w:uiPriority w:val="99"/>
    <w:unhideWhenUsed/>
    <w:rsid w:val="00D02AA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D84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84D09"/>
    <w:rPr>
      <w:rFonts w:ascii="Tahoma" w:eastAsia="□□" w:hAnsi="Tahoma" w:cs="Tahoma"/>
      <w:kern w:val="2"/>
      <w:sz w:val="16"/>
      <w:szCs w:val="16"/>
      <w:lang w:val="en-US" w:eastAsia="ko-KR"/>
    </w:rPr>
  </w:style>
  <w:style w:type="paragraph" w:styleId="a8">
    <w:name w:val="Title"/>
    <w:basedOn w:val="a"/>
    <w:link w:val="a9"/>
    <w:qFormat/>
    <w:rsid w:val="002A6C0D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lang w:val="ru-RU" w:eastAsia="ru-RU"/>
    </w:rPr>
  </w:style>
  <w:style w:type="character" w:customStyle="1" w:styleId="a9">
    <w:name w:val="Название Знак"/>
    <w:basedOn w:val="a1"/>
    <w:link w:val="a8"/>
    <w:rsid w:val="002A6C0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234E07"/>
    <w:pPr>
      <w:wordWrap/>
      <w:adjustRightInd w:val="0"/>
      <w:jc w:val="left"/>
    </w:pPr>
    <w:rPr>
      <w:rFonts w:ascii="Century Schoolbook" w:eastAsiaTheme="minorEastAsia" w:hAnsi="Century Schoolbook" w:cstheme="minorBidi"/>
      <w:kern w:val="0"/>
      <w:sz w:val="24"/>
      <w:szCs w:val="24"/>
      <w:lang w:val="ru-RU" w:eastAsia="ru-RU"/>
    </w:rPr>
  </w:style>
  <w:style w:type="character" w:customStyle="1" w:styleId="FontStyle15">
    <w:name w:val="Font Style15"/>
    <w:basedOn w:val="a1"/>
    <w:uiPriority w:val="99"/>
    <w:rsid w:val="00234E07"/>
    <w:rPr>
      <w:rFonts w:ascii="Century Schoolbook" w:hAnsi="Century Schoolbook" w:cs="Century Schoolbook"/>
      <w:color w:val="000000"/>
      <w:sz w:val="14"/>
      <w:szCs w:val="14"/>
    </w:rPr>
  </w:style>
  <w:style w:type="character" w:customStyle="1" w:styleId="FontStyle16">
    <w:name w:val="Font Style16"/>
    <w:basedOn w:val="a1"/>
    <w:uiPriority w:val="99"/>
    <w:rsid w:val="00234E07"/>
    <w:rPr>
      <w:rFonts w:ascii="Century Schoolbook" w:hAnsi="Century Schoolbook" w:cs="Century Schoolbook"/>
      <w:b/>
      <w:bCs/>
      <w:i/>
      <w:iCs/>
      <w:color w:val="000000"/>
      <w:sz w:val="14"/>
      <w:szCs w:val="14"/>
    </w:rPr>
  </w:style>
  <w:style w:type="character" w:customStyle="1" w:styleId="FontStyle17">
    <w:name w:val="Font Style17"/>
    <w:basedOn w:val="a1"/>
    <w:uiPriority w:val="99"/>
    <w:rsid w:val="006F10DE"/>
    <w:rPr>
      <w:rFonts w:ascii="Century Schoolbook" w:hAnsi="Century Schoolbook" w:cs="Century Schoolbook"/>
      <w:i/>
      <w:iCs/>
      <w:color w:val="000000"/>
      <w:sz w:val="14"/>
      <w:szCs w:val="14"/>
    </w:rPr>
  </w:style>
  <w:style w:type="paragraph" w:styleId="aa">
    <w:name w:val="header"/>
    <w:basedOn w:val="a"/>
    <w:link w:val="ab"/>
    <w:rsid w:val="009876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98769B"/>
    <w:rPr>
      <w:rFonts w:ascii="□□" w:eastAsia="□□" w:hAnsi="Times New Roman" w:cs="Times New Roman"/>
      <w:kern w:val="2"/>
      <w:sz w:val="20"/>
      <w:szCs w:val="20"/>
      <w:lang w:val="en-US" w:eastAsia="ko-KR"/>
    </w:rPr>
  </w:style>
  <w:style w:type="paragraph" w:styleId="ac">
    <w:name w:val="footer"/>
    <w:basedOn w:val="a"/>
    <w:link w:val="ad"/>
    <w:uiPriority w:val="99"/>
    <w:rsid w:val="009876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8769B"/>
    <w:rPr>
      <w:rFonts w:ascii="□□" w:eastAsia="□□" w:hAnsi="Times New Roman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02AAD"/>
    <w:pPr>
      <w:widowControl w:val="0"/>
      <w:wordWrap w:val="0"/>
      <w:autoSpaceDE w:val="0"/>
      <w:autoSpaceDN w:val="0"/>
      <w:spacing w:line="240" w:lineRule="auto"/>
      <w:ind w:firstLine="0"/>
    </w:pPr>
    <w:rPr>
      <w:rFonts w:ascii="□□" w:eastAsia="□□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uiPriority w:val="9"/>
    <w:qFormat/>
    <w:rsid w:val="009F77E5"/>
    <w:pPr>
      <w:widowControl/>
      <w:wordWrap/>
      <w:autoSpaceDE/>
      <w:autoSpaceDN/>
      <w:spacing w:before="240" w:after="240" w:line="252" w:lineRule="auto"/>
      <w:ind w:left="709"/>
      <w:outlineLvl w:val="0"/>
    </w:pPr>
    <w:rPr>
      <w:rFonts w:ascii="Times New Roman" w:eastAsiaTheme="majorEastAsia" w:cstheme="majorBidi"/>
      <w:b/>
      <w:caps/>
      <w:kern w:val="0"/>
      <w:sz w:val="22"/>
      <w:szCs w:val="28"/>
      <w:lang w:val="ru-RU" w:eastAsia="en-US"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widowControl/>
      <w:wordWrap/>
      <w:autoSpaceDE/>
      <w:autoSpaceDN/>
      <w:spacing w:before="240" w:after="240" w:line="252" w:lineRule="auto"/>
      <w:ind w:left="709"/>
      <w:outlineLvl w:val="1"/>
    </w:pPr>
    <w:rPr>
      <w:rFonts w:ascii="Times New Roman" w:eastAsiaTheme="majorEastAsia"/>
      <w:b/>
      <w:bCs/>
      <w:i/>
      <w:iCs/>
      <w:kern w:val="0"/>
      <w:sz w:val="26"/>
      <w:szCs w:val="26"/>
      <w:lang w:val="ru-RU" w:eastAsia="en-US"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 w:cs="Times New Roman"/>
      <w:b/>
      <w:i/>
      <w:szCs w:val="24"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widowControl/>
      <w:shd w:val="clear" w:color="auto" w:fill="FFFFFF"/>
      <w:tabs>
        <w:tab w:val="left" w:pos="709"/>
      </w:tabs>
      <w:wordWrap/>
      <w:autoSpaceDE/>
      <w:autoSpaceDN/>
      <w:spacing w:before="120" w:line="252" w:lineRule="auto"/>
      <w:ind w:left="709" w:right="567"/>
      <w:outlineLvl w:val="4"/>
    </w:pPr>
    <w:rPr>
      <w:rFonts w:asciiTheme="majorHAnsi" w:eastAsiaTheme="majorEastAsia" w:hAnsiTheme="majorHAnsi" w:cstheme="majorBidi"/>
      <w:i/>
      <w:spacing w:val="-3"/>
      <w:kern w:val="0"/>
      <w:sz w:val="24"/>
      <w:szCs w:val="24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widowControl/>
      <w:wordWrap/>
      <w:autoSpaceDE/>
      <w:autoSpaceDN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widowControl/>
      <w:wordWrap/>
      <w:autoSpaceDE/>
      <w:autoSpaceDN/>
      <w:spacing w:line="300" w:lineRule="auto"/>
      <w:ind w:firstLine="720"/>
    </w:pPr>
    <w:rPr>
      <w:rFonts w:ascii="Arial" w:eastAsia="Calibri" w:hAnsi="Arial" w:cstheme="majorBidi"/>
      <w:kern w:val="0"/>
      <w:sz w:val="24"/>
      <w:szCs w:val="22"/>
      <w:lang w:val="ru-RU" w:eastAsia="en-US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widowControl/>
      <w:wordWrap/>
      <w:autoSpaceDE/>
      <w:autoSpaceDN/>
      <w:spacing w:before="120" w:after="120" w:line="300" w:lineRule="auto"/>
    </w:pPr>
    <w:rPr>
      <w:rFonts w:ascii="Times New Roman" w:eastAsia="Calibri" w:cstheme="majorBidi"/>
      <w:b/>
      <w:bCs/>
      <w:kern w:val="0"/>
      <w:szCs w:val="22"/>
      <w:lang w:val="ru-RU" w:eastAsia="en-US"/>
    </w:rPr>
  </w:style>
  <w:style w:type="paragraph" w:styleId="a0">
    <w:name w:val="Body Text"/>
    <w:basedOn w:val="a"/>
    <w:rsid w:val="00516EB2"/>
    <w:pPr>
      <w:widowControl/>
      <w:wordWrap/>
      <w:autoSpaceDE/>
      <w:autoSpaceDN/>
      <w:spacing w:after="120" w:line="300" w:lineRule="auto"/>
    </w:pPr>
    <w:rPr>
      <w:rFonts w:ascii="Times New Roman" w:eastAsia="Calibri" w:cstheme="majorBidi"/>
      <w:kern w:val="0"/>
      <w:sz w:val="24"/>
      <w:szCs w:val="22"/>
      <w:lang w:val="ru-RU" w:eastAsia="en-US"/>
    </w:r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customStyle="1" w:styleId="ParaAttribute0">
    <w:name w:val="ParaAttribute0"/>
    <w:rsid w:val="00D02AAD"/>
    <w:pPr>
      <w:widowControl w:val="0"/>
      <w:wordWrap w:val="0"/>
      <w:spacing w:line="240" w:lineRule="auto"/>
      <w:ind w:firstLine="0"/>
      <w:jc w:val="left"/>
    </w:pPr>
    <w:rPr>
      <w:rFonts w:ascii="Times New Roman" w:eastAsia="□□" w:hAnsi="Times New Roman" w:cs="Times New Roman"/>
      <w:sz w:val="20"/>
      <w:szCs w:val="20"/>
    </w:rPr>
  </w:style>
  <w:style w:type="character" w:customStyle="1" w:styleId="CharAttribute2">
    <w:name w:val="CharAttribute2"/>
    <w:rsid w:val="00D02AAD"/>
    <w:rPr>
      <w:rFonts w:ascii="Times New Roman" w:eastAsia="Times New Roman" w:hAnsi="Times New Roman"/>
      <w:sz w:val="28"/>
    </w:rPr>
  </w:style>
  <w:style w:type="character" w:customStyle="1" w:styleId="CharAttribute18">
    <w:name w:val="CharAttribute18"/>
    <w:rsid w:val="00D02AAD"/>
    <w:rPr>
      <w:rFonts w:ascii="Times New Roman" w:eastAsia="Times New Roman" w:hAnsi="Times New Roman"/>
      <w:i/>
      <w:color w:val="6300D3"/>
      <w:sz w:val="28"/>
      <w:u w:val="single"/>
    </w:rPr>
  </w:style>
  <w:style w:type="paragraph" w:styleId="a5">
    <w:name w:val="Normal (Web)"/>
    <w:basedOn w:val="a"/>
    <w:uiPriority w:val="99"/>
    <w:unhideWhenUsed/>
    <w:rsid w:val="00D02AA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D84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84D09"/>
    <w:rPr>
      <w:rFonts w:ascii="Tahoma" w:eastAsia="□□" w:hAnsi="Tahoma" w:cs="Tahoma"/>
      <w:kern w:val="2"/>
      <w:sz w:val="16"/>
      <w:szCs w:val="16"/>
      <w:lang w:val="en-US" w:eastAsia="ko-KR"/>
    </w:rPr>
  </w:style>
  <w:style w:type="paragraph" w:styleId="a8">
    <w:name w:val="Title"/>
    <w:basedOn w:val="a"/>
    <w:link w:val="a9"/>
    <w:qFormat/>
    <w:rsid w:val="002A6C0D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lang w:val="ru-RU" w:eastAsia="ru-RU"/>
    </w:rPr>
  </w:style>
  <w:style w:type="character" w:customStyle="1" w:styleId="a9">
    <w:name w:val="Название Знак"/>
    <w:basedOn w:val="a1"/>
    <w:link w:val="a8"/>
    <w:rsid w:val="002A6C0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234E07"/>
    <w:pPr>
      <w:wordWrap/>
      <w:adjustRightInd w:val="0"/>
      <w:jc w:val="left"/>
    </w:pPr>
    <w:rPr>
      <w:rFonts w:ascii="Century Schoolbook" w:eastAsiaTheme="minorEastAsia" w:hAnsi="Century Schoolbook" w:cstheme="minorBidi"/>
      <w:kern w:val="0"/>
      <w:sz w:val="24"/>
      <w:szCs w:val="24"/>
      <w:lang w:val="ru-RU" w:eastAsia="ru-RU"/>
    </w:rPr>
  </w:style>
  <w:style w:type="character" w:customStyle="1" w:styleId="FontStyle15">
    <w:name w:val="Font Style15"/>
    <w:basedOn w:val="a1"/>
    <w:uiPriority w:val="99"/>
    <w:rsid w:val="00234E07"/>
    <w:rPr>
      <w:rFonts w:ascii="Century Schoolbook" w:hAnsi="Century Schoolbook" w:cs="Century Schoolbook"/>
      <w:color w:val="000000"/>
      <w:sz w:val="14"/>
      <w:szCs w:val="14"/>
    </w:rPr>
  </w:style>
  <w:style w:type="character" w:customStyle="1" w:styleId="FontStyle16">
    <w:name w:val="Font Style16"/>
    <w:basedOn w:val="a1"/>
    <w:uiPriority w:val="99"/>
    <w:rsid w:val="00234E07"/>
    <w:rPr>
      <w:rFonts w:ascii="Century Schoolbook" w:hAnsi="Century Schoolbook" w:cs="Century Schoolbook"/>
      <w:b/>
      <w:bCs/>
      <w:i/>
      <w:iCs/>
      <w:color w:val="000000"/>
      <w:sz w:val="14"/>
      <w:szCs w:val="14"/>
    </w:rPr>
  </w:style>
  <w:style w:type="character" w:customStyle="1" w:styleId="FontStyle17">
    <w:name w:val="Font Style17"/>
    <w:basedOn w:val="a1"/>
    <w:uiPriority w:val="99"/>
    <w:rsid w:val="006F10DE"/>
    <w:rPr>
      <w:rFonts w:ascii="Century Schoolbook" w:hAnsi="Century Schoolbook" w:cs="Century Schoolbook"/>
      <w:i/>
      <w:iCs/>
      <w:color w:val="000000"/>
      <w:sz w:val="14"/>
      <w:szCs w:val="14"/>
    </w:rPr>
  </w:style>
  <w:style w:type="paragraph" w:styleId="aa">
    <w:name w:val="header"/>
    <w:basedOn w:val="a"/>
    <w:link w:val="ab"/>
    <w:rsid w:val="009876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98769B"/>
    <w:rPr>
      <w:rFonts w:ascii="□□" w:eastAsia="□□" w:hAnsi="Times New Roman" w:cs="Times New Roman"/>
      <w:kern w:val="2"/>
      <w:sz w:val="20"/>
      <w:szCs w:val="20"/>
      <w:lang w:val="en-US" w:eastAsia="ko-KR"/>
    </w:rPr>
  </w:style>
  <w:style w:type="paragraph" w:styleId="ac">
    <w:name w:val="footer"/>
    <w:basedOn w:val="a"/>
    <w:link w:val="ad"/>
    <w:uiPriority w:val="99"/>
    <w:rsid w:val="009876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8769B"/>
    <w:rPr>
      <w:rFonts w:ascii="□□" w:eastAsia="□□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Коробов В.Н.</cp:lastModifiedBy>
  <cp:revision>5</cp:revision>
  <cp:lastPrinted>2014-02-24T06:26:00Z</cp:lastPrinted>
  <dcterms:created xsi:type="dcterms:W3CDTF">2014-02-24T06:55:00Z</dcterms:created>
  <dcterms:modified xsi:type="dcterms:W3CDTF">2014-02-24T08:13:00Z</dcterms:modified>
</cp:coreProperties>
</file>